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8FE" w:rsidRDefault="007068FE" w:rsidP="007068FE">
      <w:pPr>
        <w:spacing w:line="560" w:lineRule="exact"/>
        <w:ind w:leftChars="-85" w:left="-178" w:rightChars="-73" w:right="-153" w:firstLineChars="200" w:firstLine="640"/>
        <w:rPr>
          <w:rFonts w:ascii="仿宋_GB2312" w:eastAsia="仿宋_GB2312"/>
          <w:sz w:val="32"/>
          <w:szCs w:val="32"/>
        </w:rPr>
      </w:pPr>
      <w:r w:rsidRPr="007068FE">
        <w:rPr>
          <w:rFonts w:ascii="仿宋_GB2312" w:eastAsia="仿宋_GB2312" w:hint="eastAsia"/>
          <w:sz w:val="32"/>
          <w:szCs w:val="32"/>
        </w:rPr>
        <w:t>附件4-2</w:t>
      </w:r>
    </w:p>
    <w:p w:rsidR="007068FE" w:rsidRPr="007068FE" w:rsidRDefault="007068FE" w:rsidP="007068FE">
      <w:pPr>
        <w:spacing w:line="560" w:lineRule="exact"/>
        <w:ind w:leftChars="-85" w:left="-178" w:rightChars="-73" w:right="-153" w:firstLineChars="200" w:firstLine="640"/>
        <w:rPr>
          <w:rFonts w:ascii="仿宋_GB2312" w:eastAsia="仿宋_GB2312"/>
          <w:sz w:val="32"/>
          <w:szCs w:val="32"/>
        </w:rPr>
      </w:pPr>
    </w:p>
    <w:p w:rsidR="0041161A" w:rsidRDefault="0041161A" w:rsidP="0041161A">
      <w:pPr>
        <w:spacing w:line="560" w:lineRule="exact"/>
        <w:ind w:leftChars="-85" w:left="-178" w:rightChars="-73" w:right="-153" w:firstLineChars="200" w:firstLine="880"/>
        <w:jc w:val="center"/>
        <w:rPr>
          <w:rFonts w:ascii="方正小标宋简体" w:eastAsia="方正小标宋简体"/>
          <w:sz w:val="44"/>
          <w:szCs w:val="44"/>
        </w:rPr>
      </w:pPr>
      <w:r w:rsidRPr="0041161A">
        <w:rPr>
          <w:rFonts w:ascii="方正小标宋简体" w:eastAsia="方正小标宋简体" w:hint="eastAsia"/>
          <w:sz w:val="44"/>
          <w:szCs w:val="44"/>
        </w:rPr>
        <w:t>劳动人事争议调解仲裁工作经费</w:t>
      </w:r>
    </w:p>
    <w:p w:rsidR="00C4101B" w:rsidRDefault="00445071" w:rsidP="0041161A">
      <w:pPr>
        <w:spacing w:line="560" w:lineRule="exact"/>
        <w:ind w:leftChars="-85" w:left="-178" w:rightChars="-73" w:right="-153" w:firstLineChars="200" w:firstLine="880"/>
        <w:jc w:val="center"/>
        <w:rPr>
          <w:rFonts w:ascii="方正小标宋简体" w:eastAsia="方正小标宋简体"/>
          <w:sz w:val="44"/>
          <w:szCs w:val="44"/>
        </w:rPr>
      </w:pPr>
      <w:r w:rsidRPr="00445071">
        <w:rPr>
          <w:rFonts w:ascii="方正小标宋简体" w:eastAsia="方正小标宋简体" w:hint="eastAsia"/>
          <w:sz w:val="44"/>
          <w:szCs w:val="44"/>
        </w:rPr>
        <w:t>绩效自评报告</w:t>
      </w:r>
    </w:p>
    <w:p w:rsidR="00445071" w:rsidRDefault="00445071" w:rsidP="00445071">
      <w:pPr>
        <w:spacing w:line="560" w:lineRule="exact"/>
        <w:ind w:leftChars="-85" w:left="-178" w:rightChars="-73" w:right="-153" w:firstLineChars="200" w:firstLine="640"/>
        <w:jc w:val="center"/>
        <w:rPr>
          <w:rFonts w:ascii="仿宋_GB2312" w:eastAsia="仿宋_GB2312"/>
          <w:sz w:val="32"/>
          <w:szCs w:val="32"/>
        </w:rPr>
      </w:pPr>
    </w:p>
    <w:p w:rsidR="00C4101B" w:rsidRPr="00284242" w:rsidRDefault="00C4101B" w:rsidP="00284242">
      <w:pPr>
        <w:pStyle w:val="a5"/>
        <w:numPr>
          <w:ilvl w:val="0"/>
          <w:numId w:val="2"/>
        </w:numPr>
        <w:spacing w:line="560" w:lineRule="exact"/>
        <w:ind w:leftChars="-85" w:left="-178" w:right="-73" w:firstLine="640"/>
        <w:rPr>
          <w:rFonts w:ascii="Times New Roman" w:eastAsia="黑体" w:hAnsi="Times New Roman" w:cs="Times New Roman"/>
          <w:sz w:val="32"/>
          <w:szCs w:val="32"/>
        </w:rPr>
      </w:pPr>
      <w:r w:rsidRPr="00284242">
        <w:rPr>
          <w:rFonts w:ascii="Times New Roman" w:eastAsia="黑体" w:hAnsi="黑体" w:cs="Times New Roman"/>
          <w:sz w:val="32"/>
          <w:szCs w:val="32"/>
        </w:rPr>
        <w:t>项目基本情况</w:t>
      </w:r>
    </w:p>
    <w:p w:rsidR="002549CD" w:rsidRPr="00284242" w:rsidRDefault="002549CD" w:rsidP="00284242">
      <w:pPr>
        <w:spacing w:line="560" w:lineRule="exact"/>
        <w:ind w:leftChars="-85" w:left="-178" w:right="-73" w:firstLineChars="200" w:firstLine="640"/>
        <w:rPr>
          <w:rFonts w:ascii="Times New Roman" w:hAnsi="Times New Roman" w:cs="Times New Roman"/>
          <w:sz w:val="32"/>
          <w:szCs w:val="32"/>
        </w:rPr>
      </w:pPr>
      <w:r w:rsidRPr="00284242">
        <w:rPr>
          <w:rFonts w:ascii="Times New Roman" w:hAnsi="Times New Roman" w:cs="Times New Roman"/>
          <w:sz w:val="32"/>
          <w:szCs w:val="32"/>
        </w:rPr>
        <w:t>（一）项目基本情况简介</w:t>
      </w:r>
    </w:p>
    <w:p w:rsidR="002549CD" w:rsidRPr="00284242" w:rsidRDefault="00C4101B" w:rsidP="00284242">
      <w:pPr>
        <w:spacing w:line="560" w:lineRule="exact"/>
        <w:ind w:leftChars="-85" w:left="-178" w:rightChars="-73" w:right="-153" w:firstLineChars="200" w:firstLine="640"/>
        <w:rPr>
          <w:rFonts w:ascii="Times New Roman" w:eastAsia="仿宋_GB2312" w:hAnsi="Times New Roman" w:cs="Times New Roman"/>
          <w:sz w:val="32"/>
          <w:szCs w:val="32"/>
        </w:rPr>
      </w:pPr>
      <w:r w:rsidRPr="00284242">
        <w:rPr>
          <w:rFonts w:ascii="Times New Roman" w:eastAsia="仿宋_GB2312" w:hAnsi="Times New Roman" w:cs="Times New Roman"/>
          <w:sz w:val="32"/>
          <w:szCs w:val="32"/>
        </w:rPr>
        <w:t>2018</w:t>
      </w:r>
      <w:r w:rsidRPr="00284242">
        <w:rPr>
          <w:rFonts w:ascii="Times New Roman" w:eastAsia="仿宋_GB2312" w:hAnsi="Times New Roman" w:cs="Times New Roman"/>
          <w:sz w:val="32"/>
          <w:szCs w:val="32"/>
        </w:rPr>
        <w:t>年，呈贡区劳动人事争议仲裁院预算支出项目包括仲裁案件办理工作经费，基层劳动人事争议调解组织工作经费及劳动人事争议仲裁庭建设工作经费</w:t>
      </w:r>
      <w:r w:rsidR="00E345B8" w:rsidRPr="00284242">
        <w:rPr>
          <w:rFonts w:ascii="Times New Roman" w:eastAsia="仿宋_GB2312" w:hAnsi="Times New Roman" w:cs="Times New Roman"/>
          <w:sz w:val="32"/>
          <w:szCs w:val="32"/>
        </w:rPr>
        <w:t>及劳动人事争议仲裁培训费</w:t>
      </w:r>
      <w:r w:rsidRPr="00284242">
        <w:rPr>
          <w:rFonts w:ascii="Times New Roman" w:eastAsia="仿宋_GB2312" w:hAnsi="Times New Roman" w:cs="Times New Roman"/>
          <w:sz w:val="32"/>
          <w:szCs w:val="32"/>
        </w:rPr>
        <w:t>。</w:t>
      </w:r>
      <w:r w:rsidR="00AD2B3E" w:rsidRPr="00284242">
        <w:rPr>
          <w:rFonts w:ascii="Times New Roman" w:eastAsia="仿宋_GB2312" w:hAnsi="Times New Roman" w:cs="Times New Roman"/>
          <w:sz w:val="32"/>
          <w:szCs w:val="32"/>
        </w:rPr>
        <w:t>其中，仲裁案件办理工作经费用于支持区仲裁院办理劳动人事争议案件的各项开支，具体包括案件办理流</w:t>
      </w:r>
      <w:r w:rsidR="008B716B" w:rsidRPr="00284242">
        <w:rPr>
          <w:rFonts w:ascii="Times New Roman" w:eastAsia="仿宋_GB2312" w:hAnsi="Times New Roman" w:cs="Times New Roman"/>
          <w:sz w:val="32"/>
          <w:szCs w:val="32"/>
        </w:rPr>
        <w:t>程中各环节所产生的案件办理费用支出和开展日常工作中产生的支出；基层劳动人事争议调解组织工作经费用于向辖区内六个街道设立的劳动人事争议调解中心提供</w:t>
      </w:r>
      <w:r w:rsidR="00E345B8" w:rsidRPr="00284242">
        <w:rPr>
          <w:rFonts w:ascii="Times New Roman" w:eastAsia="仿宋_GB2312" w:hAnsi="Times New Roman" w:cs="Times New Roman"/>
          <w:sz w:val="32"/>
          <w:szCs w:val="32"/>
        </w:rPr>
        <w:t>案件调处</w:t>
      </w:r>
      <w:r w:rsidR="008B716B" w:rsidRPr="00284242">
        <w:rPr>
          <w:rFonts w:ascii="Times New Roman" w:eastAsia="仿宋_GB2312" w:hAnsi="Times New Roman" w:cs="Times New Roman"/>
          <w:sz w:val="32"/>
          <w:szCs w:val="32"/>
        </w:rPr>
        <w:t>工作经费支持；劳动人事争议仲裁庭建设工作经费</w:t>
      </w:r>
      <w:r w:rsidR="00CB1513" w:rsidRPr="00284242">
        <w:rPr>
          <w:rFonts w:ascii="Times New Roman" w:eastAsia="仿宋_GB2312" w:hAnsi="Times New Roman" w:cs="Times New Roman"/>
          <w:sz w:val="32"/>
          <w:szCs w:val="32"/>
        </w:rPr>
        <w:t>用于建设符合仲裁院建设指导标准的仲裁庭</w:t>
      </w:r>
      <w:r w:rsidR="00E345B8" w:rsidRPr="00284242">
        <w:rPr>
          <w:rFonts w:ascii="Times New Roman" w:eastAsia="仿宋_GB2312" w:hAnsi="Times New Roman" w:cs="Times New Roman"/>
          <w:sz w:val="32"/>
          <w:szCs w:val="32"/>
        </w:rPr>
        <w:t>；劳动人事争议仲裁培训费用于对在职专兼职仲裁员、基层调解组织调解员及企业劳资管理人员开展劳动法律法规培训</w:t>
      </w:r>
      <w:r w:rsidR="007537F8" w:rsidRPr="00284242">
        <w:rPr>
          <w:rFonts w:ascii="Times New Roman" w:eastAsia="仿宋_GB2312" w:hAnsi="Times New Roman" w:cs="Times New Roman"/>
          <w:sz w:val="32"/>
          <w:szCs w:val="32"/>
        </w:rPr>
        <w:t>、工伤预防培训</w:t>
      </w:r>
      <w:r w:rsidR="00CB1513" w:rsidRPr="00284242">
        <w:rPr>
          <w:rFonts w:ascii="Times New Roman" w:eastAsia="仿宋_GB2312" w:hAnsi="Times New Roman" w:cs="Times New Roman"/>
          <w:sz w:val="32"/>
          <w:szCs w:val="32"/>
        </w:rPr>
        <w:t>。</w:t>
      </w:r>
    </w:p>
    <w:p w:rsidR="00E345B8" w:rsidRPr="00284242" w:rsidRDefault="002549CD" w:rsidP="00284242">
      <w:pPr>
        <w:spacing w:line="560" w:lineRule="exact"/>
        <w:ind w:leftChars="-85" w:left="-178" w:rightChars="-73" w:right="-153" w:firstLineChars="200" w:firstLine="640"/>
        <w:rPr>
          <w:rFonts w:ascii="Times New Roman" w:hAnsi="Times New Roman" w:cs="Times New Roman"/>
          <w:sz w:val="32"/>
          <w:szCs w:val="32"/>
        </w:rPr>
      </w:pPr>
      <w:r w:rsidRPr="00284242">
        <w:rPr>
          <w:rFonts w:ascii="Times New Roman" w:hAnsi="Times New Roman" w:cs="Times New Roman"/>
          <w:sz w:val="32"/>
          <w:szCs w:val="32"/>
        </w:rPr>
        <w:t>（二）绩效目标设定及指标完成情况</w:t>
      </w:r>
    </w:p>
    <w:p w:rsidR="00E345B8" w:rsidRPr="00284242" w:rsidRDefault="0001095F" w:rsidP="00284242">
      <w:pPr>
        <w:spacing w:line="560" w:lineRule="exact"/>
        <w:ind w:leftChars="-85" w:left="-178" w:rightChars="-73" w:right="-153" w:firstLineChars="200" w:firstLine="640"/>
        <w:rPr>
          <w:rFonts w:ascii="Times New Roman" w:eastAsia="仿宋_GB2312" w:hAnsi="Times New Roman" w:cs="Times New Roman"/>
          <w:sz w:val="32"/>
          <w:szCs w:val="32"/>
        </w:rPr>
      </w:pPr>
      <w:r w:rsidRPr="00284242">
        <w:rPr>
          <w:rFonts w:ascii="Times New Roman" w:eastAsia="仿宋_GB2312" w:hAnsi="Times New Roman" w:cs="Times New Roman"/>
          <w:sz w:val="32"/>
          <w:szCs w:val="32"/>
        </w:rPr>
        <w:t>仲裁案件办理工作经费</w:t>
      </w:r>
      <w:r w:rsidR="00E345B8" w:rsidRPr="00284242">
        <w:rPr>
          <w:rFonts w:ascii="Times New Roman" w:eastAsia="仿宋_GB2312" w:hAnsi="Times New Roman" w:cs="Times New Roman"/>
          <w:sz w:val="32"/>
          <w:szCs w:val="32"/>
        </w:rPr>
        <w:t>绩效目标设定为</w:t>
      </w:r>
      <w:r w:rsidR="00E345B8" w:rsidRPr="00284242">
        <w:rPr>
          <w:rFonts w:ascii="Times New Roman" w:eastAsia="仿宋_GB2312" w:hAnsi="仿宋_GB2312" w:cs="Times New Roman"/>
          <w:sz w:val="32"/>
          <w:szCs w:val="32"/>
        </w:rPr>
        <w:t>保障呈贡区辖区内劳动人事争议案件办案、庭审、送达等环节正常开展，实现劳动人事争议案件法定期限内文书送达率</w:t>
      </w:r>
      <w:r w:rsidR="00E345B8" w:rsidRPr="00284242">
        <w:rPr>
          <w:rFonts w:ascii="Times New Roman" w:eastAsia="仿宋_GB2312" w:hAnsi="Times New Roman" w:cs="Times New Roman"/>
          <w:sz w:val="32"/>
          <w:szCs w:val="32"/>
        </w:rPr>
        <w:t>100%</w:t>
      </w:r>
      <w:r w:rsidR="00E345B8" w:rsidRPr="00284242">
        <w:rPr>
          <w:rFonts w:ascii="Times New Roman" w:eastAsia="仿宋_GB2312" w:hAnsi="仿宋_GB2312" w:cs="Times New Roman"/>
          <w:sz w:val="32"/>
          <w:szCs w:val="32"/>
        </w:rPr>
        <w:t>；劳动人事争议案件法定期限内办理办结率达</w:t>
      </w:r>
      <w:r w:rsidR="00E345B8" w:rsidRPr="00284242">
        <w:rPr>
          <w:rFonts w:ascii="Times New Roman" w:eastAsia="仿宋_GB2312" w:hAnsi="Times New Roman" w:cs="Times New Roman"/>
          <w:sz w:val="32"/>
          <w:szCs w:val="32"/>
        </w:rPr>
        <w:t>95%</w:t>
      </w:r>
      <w:r w:rsidR="00E345B8" w:rsidRPr="00284242">
        <w:rPr>
          <w:rFonts w:ascii="Times New Roman" w:eastAsia="仿宋_GB2312" w:hAnsi="仿宋_GB2312" w:cs="Times New Roman"/>
          <w:sz w:val="32"/>
          <w:szCs w:val="32"/>
        </w:rPr>
        <w:t>以上。</w:t>
      </w:r>
      <w:r w:rsidR="00E345B8" w:rsidRPr="00284242">
        <w:rPr>
          <w:rFonts w:ascii="Times New Roman" w:eastAsia="仿宋_GB2312" w:hAnsi="Times New Roman" w:cs="Times New Roman"/>
          <w:sz w:val="32"/>
          <w:szCs w:val="32"/>
        </w:rPr>
        <w:t>2018</w:t>
      </w:r>
      <w:r w:rsidR="00E345B8" w:rsidRPr="00284242">
        <w:rPr>
          <w:rFonts w:ascii="Times New Roman" w:eastAsia="仿宋_GB2312" w:hAnsi="仿宋_GB2312" w:cs="Times New Roman"/>
          <w:sz w:val="32"/>
          <w:szCs w:val="32"/>
        </w:rPr>
        <w:t>年呈贡区仲裁</w:t>
      </w:r>
      <w:r w:rsidR="00E345B8" w:rsidRPr="00284242">
        <w:rPr>
          <w:rFonts w:ascii="Times New Roman" w:eastAsia="仿宋_GB2312" w:hAnsi="仿宋_GB2312" w:cs="Times New Roman"/>
          <w:sz w:val="32"/>
          <w:szCs w:val="32"/>
        </w:rPr>
        <w:lastRenderedPageBreak/>
        <w:t>院办理办结劳动人事争议案件</w:t>
      </w:r>
      <w:r w:rsidR="00E345B8" w:rsidRPr="00284242">
        <w:rPr>
          <w:rFonts w:ascii="Times New Roman" w:eastAsia="仿宋_GB2312" w:hAnsi="Times New Roman" w:cs="Times New Roman"/>
          <w:sz w:val="32"/>
          <w:szCs w:val="32"/>
        </w:rPr>
        <w:t>205</w:t>
      </w:r>
      <w:r w:rsidR="00E345B8" w:rsidRPr="00284242">
        <w:rPr>
          <w:rFonts w:ascii="Times New Roman" w:eastAsia="仿宋_GB2312" w:hAnsi="仿宋_GB2312" w:cs="Times New Roman"/>
          <w:sz w:val="32"/>
          <w:szCs w:val="32"/>
        </w:rPr>
        <w:t>件，法定期限内结案率</w:t>
      </w:r>
      <w:r w:rsidR="00E345B8" w:rsidRPr="00284242">
        <w:rPr>
          <w:rFonts w:ascii="Times New Roman" w:eastAsia="仿宋_GB2312" w:hAnsi="Times New Roman" w:cs="Times New Roman"/>
          <w:sz w:val="32"/>
          <w:szCs w:val="32"/>
        </w:rPr>
        <w:t>100%</w:t>
      </w:r>
      <w:r w:rsidR="00E345B8" w:rsidRPr="00284242">
        <w:rPr>
          <w:rFonts w:ascii="Times New Roman" w:eastAsia="仿宋_GB2312" w:hAnsi="仿宋_GB2312" w:cs="Times New Roman"/>
          <w:sz w:val="32"/>
          <w:szCs w:val="32"/>
        </w:rPr>
        <w:t>。圆满完成了确保劳动者维权渠道畅通</w:t>
      </w:r>
      <w:r w:rsidR="004E10CB" w:rsidRPr="00284242">
        <w:rPr>
          <w:rFonts w:ascii="Times New Roman" w:eastAsia="仿宋_GB2312" w:hAnsi="仿宋_GB2312" w:cs="Times New Roman"/>
          <w:sz w:val="32"/>
          <w:szCs w:val="32"/>
        </w:rPr>
        <w:t>、</w:t>
      </w:r>
      <w:r w:rsidR="00E345B8" w:rsidRPr="00284242">
        <w:rPr>
          <w:rFonts w:ascii="Times New Roman" w:eastAsia="仿宋_GB2312" w:hAnsi="仿宋_GB2312" w:cs="Times New Roman"/>
          <w:sz w:val="32"/>
          <w:szCs w:val="32"/>
        </w:rPr>
        <w:t>劳动者权益得到充分保障</w:t>
      </w:r>
      <w:r w:rsidR="004E10CB" w:rsidRPr="00284242">
        <w:rPr>
          <w:rFonts w:ascii="Times New Roman" w:eastAsia="仿宋_GB2312" w:hAnsi="仿宋_GB2312" w:cs="Times New Roman"/>
          <w:sz w:val="32"/>
          <w:szCs w:val="32"/>
        </w:rPr>
        <w:t>、</w:t>
      </w:r>
      <w:r w:rsidR="00E345B8" w:rsidRPr="00284242">
        <w:rPr>
          <w:rFonts w:ascii="Times New Roman" w:eastAsia="仿宋_GB2312" w:hAnsi="仿宋_GB2312" w:cs="Times New Roman"/>
          <w:sz w:val="32"/>
          <w:szCs w:val="32"/>
        </w:rPr>
        <w:t>构建和谐劳动关系充分发挥仲裁准司法制度优势的社会效益指标。</w:t>
      </w:r>
    </w:p>
    <w:p w:rsidR="00C84FEB" w:rsidRPr="00284242" w:rsidRDefault="00C84FEB" w:rsidP="00284242">
      <w:pPr>
        <w:spacing w:line="560" w:lineRule="exact"/>
        <w:ind w:leftChars="-85" w:left="-178" w:rightChars="-73" w:right="-153" w:firstLineChars="200" w:firstLine="640"/>
        <w:rPr>
          <w:rFonts w:ascii="Times New Roman" w:eastAsia="仿宋_GB2312" w:hAnsi="Times New Roman" w:cs="Times New Roman"/>
          <w:sz w:val="32"/>
          <w:szCs w:val="32"/>
        </w:rPr>
      </w:pPr>
      <w:r w:rsidRPr="00284242">
        <w:rPr>
          <w:rFonts w:ascii="Times New Roman" w:eastAsia="仿宋_GB2312" w:hAnsi="Times New Roman" w:cs="Times New Roman"/>
          <w:sz w:val="32"/>
          <w:szCs w:val="32"/>
        </w:rPr>
        <w:t>基层劳动人事争议调解组织工作经费</w:t>
      </w:r>
      <w:r w:rsidR="0001095F" w:rsidRPr="00284242">
        <w:rPr>
          <w:rFonts w:ascii="Times New Roman" w:eastAsia="仿宋_GB2312" w:hAnsi="Times New Roman" w:cs="Times New Roman"/>
          <w:sz w:val="32"/>
          <w:szCs w:val="32"/>
        </w:rPr>
        <w:t>绩效目标设定为向辖区内六个街道</w:t>
      </w:r>
      <w:r w:rsidRPr="00284242">
        <w:rPr>
          <w:rFonts w:ascii="Times New Roman" w:eastAsia="仿宋_GB2312" w:hAnsi="Times New Roman" w:cs="Times New Roman"/>
          <w:sz w:val="32"/>
          <w:szCs w:val="32"/>
        </w:rPr>
        <w:t>劳动争议调解中心</w:t>
      </w:r>
      <w:r w:rsidR="004428B3" w:rsidRPr="00284242">
        <w:rPr>
          <w:rFonts w:ascii="Times New Roman" w:eastAsia="仿宋_GB2312" w:hAnsi="Times New Roman" w:cs="Times New Roman"/>
          <w:sz w:val="32"/>
          <w:szCs w:val="32"/>
        </w:rPr>
        <w:t>提供</w:t>
      </w:r>
      <w:r w:rsidR="003B34E4" w:rsidRPr="00284242">
        <w:rPr>
          <w:rFonts w:ascii="Times New Roman" w:eastAsia="仿宋_GB2312" w:hAnsi="Times New Roman" w:cs="Times New Roman"/>
          <w:sz w:val="32"/>
          <w:szCs w:val="32"/>
        </w:rPr>
        <w:t>日常案件调处</w:t>
      </w:r>
      <w:r w:rsidR="004428B3" w:rsidRPr="00284242">
        <w:rPr>
          <w:rFonts w:ascii="Times New Roman" w:eastAsia="仿宋_GB2312" w:hAnsi="Times New Roman" w:cs="Times New Roman"/>
          <w:sz w:val="32"/>
          <w:szCs w:val="32"/>
        </w:rPr>
        <w:t>工作</w:t>
      </w:r>
      <w:r w:rsidR="003B34E4" w:rsidRPr="00284242">
        <w:rPr>
          <w:rFonts w:ascii="Times New Roman" w:eastAsia="仿宋_GB2312" w:hAnsi="Times New Roman" w:cs="Times New Roman"/>
          <w:sz w:val="32"/>
          <w:szCs w:val="32"/>
        </w:rPr>
        <w:t>的经费</w:t>
      </w:r>
      <w:r w:rsidR="0001095F" w:rsidRPr="00284242">
        <w:rPr>
          <w:rFonts w:ascii="Times New Roman" w:eastAsia="仿宋_GB2312" w:hAnsi="Times New Roman" w:cs="Times New Roman"/>
          <w:sz w:val="32"/>
          <w:szCs w:val="32"/>
        </w:rPr>
        <w:t>保障</w:t>
      </w:r>
      <w:r w:rsidR="004428B3" w:rsidRPr="00284242">
        <w:rPr>
          <w:rFonts w:ascii="Times New Roman" w:eastAsia="仿宋_GB2312" w:hAnsi="Times New Roman" w:cs="Times New Roman"/>
          <w:sz w:val="32"/>
          <w:szCs w:val="32"/>
        </w:rPr>
        <w:t>。</w:t>
      </w:r>
      <w:r w:rsidR="004428B3" w:rsidRPr="00284242">
        <w:rPr>
          <w:rFonts w:ascii="Times New Roman" w:eastAsia="仿宋_GB2312" w:hAnsi="Times New Roman" w:cs="Times New Roman"/>
          <w:sz w:val="32"/>
          <w:szCs w:val="32"/>
        </w:rPr>
        <w:t>2018</w:t>
      </w:r>
      <w:r w:rsidR="004428B3" w:rsidRPr="00284242">
        <w:rPr>
          <w:rFonts w:ascii="Times New Roman" w:eastAsia="仿宋_GB2312" w:hAnsi="Times New Roman" w:cs="Times New Roman"/>
          <w:sz w:val="32"/>
          <w:szCs w:val="32"/>
        </w:rPr>
        <w:t>年六个街道劳动争议调解中心工作经费均已按时拨付使用，没有</w:t>
      </w:r>
      <w:r w:rsidR="003B34E4" w:rsidRPr="00284242">
        <w:rPr>
          <w:rFonts w:ascii="Times New Roman" w:eastAsia="仿宋_GB2312" w:hAnsi="Times New Roman" w:cs="Times New Roman"/>
          <w:sz w:val="32"/>
          <w:szCs w:val="32"/>
        </w:rPr>
        <w:t>出现</w:t>
      </w:r>
      <w:r w:rsidR="004428B3" w:rsidRPr="00284242">
        <w:rPr>
          <w:rFonts w:ascii="Times New Roman" w:eastAsia="仿宋_GB2312" w:hAnsi="Times New Roman" w:cs="Times New Roman"/>
          <w:sz w:val="32"/>
          <w:szCs w:val="32"/>
        </w:rPr>
        <w:t>资金滞留、闲置等现象，完成了</w:t>
      </w:r>
      <w:r w:rsidR="003B34E4" w:rsidRPr="00284242">
        <w:rPr>
          <w:rFonts w:ascii="Times New Roman" w:eastAsia="仿宋_GB2312" w:hAnsi="Times New Roman" w:cs="Times New Roman"/>
          <w:sz w:val="32"/>
          <w:szCs w:val="32"/>
        </w:rPr>
        <w:t>工作经费拨付的数量指标。</w:t>
      </w:r>
    </w:p>
    <w:p w:rsidR="00B709A8" w:rsidRPr="00284242" w:rsidRDefault="00C84FEB" w:rsidP="00284242">
      <w:pPr>
        <w:spacing w:line="560" w:lineRule="exact"/>
        <w:ind w:leftChars="-85" w:left="-178" w:rightChars="-73" w:right="-153" w:firstLineChars="200" w:firstLine="640"/>
        <w:rPr>
          <w:rFonts w:ascii="Times New Roman" w:eastAsia="仿宋_GB2312" w:hAnsi="Times New Roman" w:cs="Times New Roman"/>
          <w:sz w:val="32"/>
          <w:szCs w:val="32"/>
        </w:rPr>
      </w:pPr>
      <w:r w:rsidRPr="00284242">
        <w:rPr>
          <w:rFonts w:ascii="Times New Roman" w:eastAsia="仿宋_GB2312" w:hAnsi="Times New Roman" w:cs="Times New Roman"/>
          <w:sz w:val="32"/>
          <w:szCs w:val="32"/>
        </w:rPr>
        <w:t>劳动人事争议仲裁庭建设工作经费</w:t>
      </w:r>
      <w:r w:rsidR="00B709A8" w:rsidRPr="00284242">
        <w:rPr>
          <w:rFonts w:ascii="Times New Roman" w:eastAsia="仿宋_GB2312" w:hAnsi="Times New Roman" w:cs="Times New Roman"/>
          <w:sz w:val="32"/>
          <w:szCs w:val="32"/>
        </w:rPr>
        <w:t>绩效目标设定为在</w:t>
      </w:r>
      <w:r w:rsidR="00B709A8" w:rsidRPr="00284242">
        <w:rPr>
          <w:rFonts w:ascii="Times New Roman" w:eastAsia="仿宋_GB2312" w:hAnsi="Times New Roman" w:cs="Times New Roman"/>
          <w:sz w:val="32"/>
          <w:szCs w:val="32"/>
        </w:rPr>
        <w:t>2018</w:t>
      </w:r>
      <w:r w:rsidR="00B709A8" w:rsidRPr="00284242">
        <w:rPr>
          <w:rFonts w:ascii="Times New Roman" w:eastAsia="仿宋_GB2312" w:hAnsi="Times New Roman" w:cs="Times New Roman"/>
          <w:sz w:val="32"/>
          <w:szCs w:val="32"/>
        </w:rPr>
        <w:t>年内建成符合《云南省仲裁庭内部建设指导标准》的标准化仲裁庭，足额配备办案设施。至</w:t>
      </w:r>
      <w:r w:rsidR="00B709A8" w:rsidRPr="00284242">
        <w:rPr>
          <w:rFonts w:ascii="Times New Roman" w:eastAsia="仿宋_GB2312" w:hAnsi="Times New Roman" w:cs="Times New Roman"/>
          <w:sz w:val="32"/>
          <w:szCs w:val="32"/>
        </w:rPr>
        <w:t>2018</w:t>
      </w:r>
      <w:r w:rsidR="00B709A8" w:rsidRPr="00284242">
        <w:rPr>
          <w:rFonts w:ascii="Times New Roman" w:eastAsia="仿宋_GB2312" w:hAnsi="Times New Roman" w:cs="Times New Roman"/>
          <w:sz w:val="32"/>
          <w:szCs w:val="32"/>
        </w:rPr>
        <w:t>年</w:t>
      </w:r>
      <w:r w:rsidR="00B709A8" w:rsidRPr="00284242">
        <w:rPr>
          <w:rFonts w:ascii="Times New Roman" w:eastAsia="仿宋_GB2312" w:hAnsi="Times New Roman" w:cs="Times New Roman"/>
          <w:sz w:val="32"/>
          <w:szCs w:val="32"/>
        </w:rPr>
        <w:t>9</w:t>
      </w:r>
      <w:r w:rsidR="00B709A8" w:rsidRPr="00284242">
        <w:rPr>
          <w:rFonts w:ascii="Times New Roman" w:eastAsia="仿宋_GB2312" w:hAnsi="Times New Roman" w:cs="Times New Roman"/>
          <w:sz w:val="32"/>
          <w:szCs w:val="32"/>
        </w:rPr>
        <w:t>月，仲裁庭建设工作已圆满完成，</w:t>
      </w:r>
      <w:r w:rsidR="00B709A8" w:rsidRPr="00284242">
        <w:rPr>
          <w:rFonts w:ascii="Times New Roman" w:eastAsia="仿宋_GB2312" w:hAnsi="仿宋_GB2312" w:cs="Times New Roman"/>
          <w:color w:val="000000"/>
          <w:sz w:val="32"/>
          <w:szCs w:val="32"/>
        </w:rPr>
        <w:t>标准化的仲裁庭并投入仲裁院日常办案使用，配置了庭审桌椅</w:t>
      </w:r>
      <w:r w:rsidR="00DD2E6E" w:rsidRPr="00284242">
        <w:rPr>
          <w:rFonts w:ascii="Times New Roman" w:eastAsia="仿宋_GB2312" w:hAnsi="仿宋_GB2312" w:cs="Times New Roman"/>
          <w:color w:val="000000"/>
          <w:sz w:val="32"/>
          <w:szCs w:val="32"/>
        </w:rPr>
        <w:t>（</w:t>
      </w:r>
      <w:r w:rsidR="00264D99" w:rsidRPr="00284242">
        <w:rPr>
          <w:rFonts w:ascii="Times New Roman" w:eastAsia="仿宋_GB2312" w:hAnsi="仿宋_GB2312" w:cs="Times New Roman"/>
          <w:color w:val="000000"/>
          <w:sz w:val="32"/>
          <w:szCs w:val="32"/>
        </w:rPr>
        <w:t>包括</w:t>
      </w:r>
      <w:r w:rsidR="00647073" w:rsidRPr="00284242">
        <w:rPr>
          <w:rFonts w:ascii="Times New Roman" w:eastAsia="仿宋_GB2312" w:hAnsi="Times New Roman" w:cs="Times New Roman"/>
          <w:bCs/>
          <w:kern w:val="0"/>
          <w:sz w:val="32"/>
          <w:szCs w:val="32"/>
        </w:rPr>
        <w:t>审判桌</w:t>
      </w:r>
      <w:r w:rsidR="0081730D" w:rsidRPr="00284242">
        <w:rPr>
          <w:rFonts w:ascii="Times New Roman" w:eastAsia="仿宋_GB2312" w:hAnsi="Times New Roman" w:cs="Times New Roman"/>
          <w:bCs/>
          <w:kern w:val="0"/>
          <w:sz w:val="32"/>
          <w:szCs w:val="32"/>
        </w:rPr>
        <w:t>、</w:t>
      </w:r>
      <w:r w:rsidR="00647073" w:rsidRPr="00284242">
        <w:rPr>
          <w:rFonts w:ascii="Times New Roman" w:eastAsia="仿宋_GB2312" w:hAnsi="Times New Roman" w:cs="Times New Roman"/>
          <w:bCs/>
          <w:kern w:val="0"/>
          <w:sz w:val="32"/>
          <w:szCs w:val="32"/>
        </w:rPr>
        <w:t>主审椅</w:t>
      </w:r>
      <w:r w:rsidR="0081730D" w:rsidRPr="00284242">
        <w:rPr>
          <w:rFonts w:ascii="Times New Roman" w:eastAsia="仿宋_GB2312" w:hAnsi="Times New Roman" w:cs="Times New Roman"/>
          <w:bCs/>
          <w:kern w:val="0"/>
          <w:sz w:val="32"/>
          <w:szCs w:val="32"/>
        </w:rPr>
        <w:t>、</w:t>
      </w:r>
      <w:r w:rsidR="00647073" w:rsidRPr="00284242">
        <w:rPr>
          <w:rFonts w:ascii="Times New Roman" w:eastAsia="仿宋_GB2312" w:hAnsi="Times New Roman" w:cs="Times New Roman"/>
          <w:bCs/>
          <w:kern w:val="0"/>
          <w:sz w:val="32"/>
          <w:szCs w:val="32"/>
        </w:rPr>
        <w:t>陪审椅</w:t>
      </w:r>
      <w:r w:rsidR="0081730D" w:rsidRPr="00284242">
        <w:rPr>
          <w:rFonts w:ascii="Times New Roman" w:eastAsia="仿宋_GB2312" w:hAnsi="Times New Roman" w:cs="Times New Roman"/>
          <w:bCs/>
          <w:kern w:val="0"/>
          <w:sz w:val="32"/>
          <w:szCs w:val="32"/>
        </w:rPr>
        <w:t>、</w:t>
      </w:r>
      <w:r w:rsidR="00647073" w:rsidRPr="00284242">
        <w:rPr>
          <w:rFonts w:ascii="Times New Roman" w:eastAsia="仿宋_GB2312" w:hAnsi="Times New Roman" w:cs="Times New Roman"/>
          <w:bCs/>
          <w:kern w:val="0"/>
          <w:sz w:val="32"/>
          <w:szCs w:val="32"/>
        </w:rPr>
        <w:t>书记台</w:t>
      </w:r>
      <w:r w:rsidR="0081730D" w:rsidRPr="00284242">
        <w:rPr>
          <w:rFonts w:ascii="Times New Roman" w:eastAsia="仿宋_GB2312" w:hAnsi="Times New Roman" w:cs="Times New Roman"/>
          <w:bCs/>
          <w:kern w:val="0"/>
          <w:sz w:val="32"/>
          <w:szCs w:val="32"/>
        </w:rPr>
        <w:t>、</w:t>
      </w:r>
      <w:r w:rsidR="00647073" w:rsidRPr="00284242">
        <w:rPr>
          <w:rFonts w:ascii="Times New Roman" w:eastAsia="仿宋_GB2312" w:hAnsi="Times New Roman" w:cs="Times New Roman"/>
          <w:bCs/>
          <w:kern w:val="0"/>
          <w:sz w:val="32"/>
          <w:szCs w:val="32"/>
        </w:rPr>
        <w:t>诉讼台</w:t>
      </w:r>
      <w:r w:rsidR="0081730D" w:rsidRPr="00284242">
        <w:rPr>
          <w:rFonts w:ascii="Times New Roman" w:eastAsia="仿宋_GB2312" w:hAnsi="Times New Roman" w:cs="Times New Roman"/>
          <w:bCs/>
          <w:kern w:val="0"/>
          <w:sz w:val="32"/>
          <w:szCs w:val="32"/>
        </w:rPr>
        <w:t>、</w:t>
      </w:r>
      <w:r w:rsidR="00647073" w:rsidRPr="00284242">
        <w:rPr>
          <w:rFonts w:ascii="Times New Roman" w:eastAsia="仿宋_GB2312" w:hAnsi="Times New Roman" w:cs="Times New Roman"/>
          <w:bCs/>
          <w:kern w:val="0"/>
          <w:sz w:val="32"/>
          <w:szCs w:val="32"/>
        </w:rPr>
        <w:t>证人诉讼台</w:t>
      </w:r>
      <w:r w:rsidR="0081730D" w:rsidRPr="00284242">
        <w:rPr>
          <w:rFonts w:ascii="Times New Roman" w:eastAsia="仿宋_GB2312" w:hAnsi="Times New Roman" w:cs="Times New Roman"/>
          <w:bCs/>
          <w:kern w:val="0"/>
          <w:sz w:val="32"/>
          <w:szCs w:val="32"/>
        </w:rPr>
        <w:t>、</w:t>
      </w:r>
      <w:r w:rsidR="00647073" w:rsidRPr="00284242">
        <w:rPr>
          <w:rFonts w:ascii="Times New Roman" w:eastAsia="仿宋_GB2312" w:hAnsi="Times New Roman" w:cs="Times New Roman"/>
          <w:bCs/>
          <w:kern w:val="0"/>
          <w:sz w:val="32"/>
          <w:szCs w:val="32"/>
        </w:rPr>
        <w:t>诉讼椅</w:t>
      </w:r>
      <w:r w:rsidR="0081730D" w:rsidRPr="00284242">
        <w:rPr>
          <w:rFonts w:ascii="Times New Roman" w:eastAsia="仿宋_GB2312" w:hAnsi="Times New Roman" w:cs="Times New Roman"/>
          <w:bCs/>
          <w:kern w:val="0"/>
          <w:sz w:val="32"/>
          <w:szCs w:val="32"/>
        </w:rPr>
        <w:t>、</w:t>
      </w:r>
      <w:r w:rsidR="00647073" w:rsidRPr="00284242">
        <w:rPr>
          <w:rFonts w:ascii="Times New Roman" w:eastAsia="仿宋_GB2312" w:hAnsi="Times New Roman" w:cs="Times New Roman"/>
          <w:bCs/>
          <w:kern w:val="0"/>
          <w:sz w:val="32"/>
          <w:szCs w:val="32"/>
        </w:rPr>
        <w:t>旁听席</w:t>
      </w:r>
      <w:r w:rsidR="0081730D" w:rsidRPr="00284242">
        <w:rPr>
          <w:rFonts w:ascii="Times New Roman" w:eastAsia="仿宋_GB2312" w:hAnsi="Times New Roman" w:cs="Times New Roman"/>
          <w:bCs/>
          <w:kern w:val="0"/>
          <w:sz w:val="32"/>
          <w:szCs w:val="32"/>
        </w:rPr>
        <w:t>桌椅</w:t>
      </w:r>
      <w:r w:rsidR="008B7080" w:rsidRPr="00284242">
        <w:rPr>
          <w:rFonts w:ascii="Times New Roman" w:eastAsia="仿宋_GB2312" w:hAnsi="Times New Roman" w:cs="Times New Roman"/>
          <w:bCs/>
          <w:kern w:val="0"/>
          <w:sz w:val="32"/>
          <w:szCs w:val="32"/>
        </w:rPr>
        <w:t>等</w:t>
      </w:r>
      <w:r w:rsidR="00DD2E6E" w:rsidRPr="00284242">
        <w:rPr>
          <w:rFonts w:ascii="Times New Roman" w:eastAsia="仿宋_GB2312" w:hAnsi="仿宋_GB2312" w:cs="Times New Roman"/>
          <w:color w:val="000000"/>
          <w:sz w:val="32"/>
          <w:szCs w:val="32"/>
        </w:rPr>
        <w:t>）</w:t>
      </w:r>
      <w:r w:rsidR="00264D99" w:rsidRPr="00284242">
        <w:rPr>
          <w:rFonts w:ascii="Times New Roman" w:eastAsia="仿宋_GB2312" w:hAnsi="仿宋_GB2312" w:cs="Times New Roman"/>
          <w:color w:val="000000"/>
          <w:sz w:val="32"/>
          <w:szCs w:val="32"/>
        </w:rPr>
        <w:t>、</w:t>
      </w:r>
      <w:r w:rsidR="00DD2E6E" w:rsidRPr="00284242">
        <w:rPr>
          <w:rFonts w:ascii="Times New Roman" w:eastAsia="仿宋_GB2312" w:hAnsi="仿宋_GB2312" w:cs="Times New Roman"/>
          <w:sz w:val="32"/>
          <w:szCs w:val="32"/>
        </w:rPr>
        <w:t>庭审监控设备</w:t>
      </w:r>
      <w:r w:rsidR="00264D99" w:rsidRPr="00284242">
        <w:rPr>
          <w:rFonts w:ascii="Times New Roman" w:eastAsia="仿宋_GB2312" w:hAnsi="仿宋_GB2312" w:cs="Times New Roman"/>
          <w:sz w:val="32"/>
          <w:szCs w:val="32"/>
        </w:rPr>
        <w:t>（包括庭审用电脑、音响、调音台、机柜、监控摄像头等）、</w:t>
      </w:r>
      <w:r w:rsidR="00DD2E6E" w:rsidRPr="00284242">
        <w:rPr>
          <w:rFonts w:ascii="Times New Roman" w:eastAsia="仿宋_GB2312" w:hAnsi="仿宋_GB2312" w:cs="Times New Roman"/>
          <w:sz w:val="32"/>
          <w:szCs w:val="32"/>
        </w:rPr>
        <w:t>标识标牌</w:t>
      </w:r>
      <w:r w:rsidR="00264D99" w:rsidRPr="00284242">
        <w:rPr>
          <w:rFonts w:ascii="Times New Roman" w:eastAsia="仿宋_GB2312" w:hAnsi="仿宋_GB2312" w:cs="Times New Roman"/>
          <w:sz w:val="32"/>
          <w:szCs w:val="32"/>
        </w:rPr>
        <w:t>以及</w:t>
      </w:r>
      <w:r w:rsidR="00DD2E6E" w:rsidRPr="00284242">
        <w:rPr>
          <w:rFonts w:ascii="Times New Roman" w:eastAsia="仿宋_GB2312" w:hAnsi="仿宋_GB2312" w:cs="Times New Roman"/>
          <w:sz w:val="32"/>
          <w:szCs w:val="32"/>
        </w:rPr>
        <w:t>仲裁庭</w:t>
      </w:r>
      <w:r w:rsidR="00264D99" w:rsidRPr="00284242">
        <w:rPr>
          <w:rFonts w:ascii="Times New Roman" w:eastAsia="仿宋_GB2312" w:hAnsi="仿宋_GB2312" w:cs="Times New Roman"/>
          <w:sz w:val="32"/>
          <w:szCs w:val="32"/>
        </w:rPr>
        <w:t>电路</w:t>
      </w:r>
      <w:r w:rsidR="00DD2E6E" w:rsidRPr="00284242">
        <w:rPr>
          <w:rFonts w:ascii="Times New Roman" w:eastAsia="仿宋_GB2312" w:hAnsi="仿宋_GB2312" w:cs="Times New Roman"/>
          <w:sz w:val="32"/>
          <w:szCs w:val="32"/>
        </w:rPr>
        <w:t>基础排线</w:t>
      </w:r>
      <w:r w:rsidR="00264D99" w:rsidRPr="00284242">
        <w:rPr>
          <w:rFonts w:ascii="Times New Roman" w:eastAsia="仿宋_GB2312" w:hAnsi="仿宋_GB2312" w:cs="Times New Roman"/>
          <w:sz w:val="32"/>
          <w:szCs w:val="32"/>
        </w:rPr>
        <w:t>。仲裁庭投入使用后不仅加强了呈贡区劳动人事争议仲裁处理效能和社会公信力，也大大推进了呈贡区仲裁机构实体化建设工作的进度。圆满完成了</w:t>
      </w:r>
      <w:r w:rsidR="00264D99" w:rsidRPr="00284242">
        <w:rPr>
          <w:rFonts w:ascii="Times New Roman" w:eastAsia="仿宋_GB2312" w:hAnsi="Times New Roman" w:cs="Times New Roman"/>
          <w:sz w:val="32"/>
          <w:szCs w:val="32"/>
        </w:rPr>
        <w:t>劳动人事争议仲裁庭建设工作经费的</w:t>
      </w:r>
      <w:r w:rsidR="00264D99" w:rsidRPr="00284242">
        <w:rPr>
          <w:rFonts w:ascii="Times New Roman" w:eastAsia="仿宋_GB2312" w:hAnsi="仿宋_GB2312" w:cs="Times New Roman"/>
          <w:sz w:val="32"/>
          <w:szCs w:val="32"/>
        </w:rPr>
        <w:t>社会效益指标及数量指标等项目绩效指标。</w:t>
      </w:r>
    </w:p>
    <w:p w:rsidR="00E345B8" w:rsidRPr="00284242" w:rsidRDefault="00E345B8" w:rsidP="00284242">
      <w:pPr>
        <w:spacing w:line="560" w:lineRule="exact"/>
        <w:ind w:leftChars="-85" w:left="-178" w:rightChars="-73" w:right="-153" w:firstLineChars="200" w:firstLine="640"/>
        <w:rPr>
          <w:rFonts w:ascii="Times New Roman" w:eastAsia="仿宋_GB2312" w:hAnsi="Times New Roman" w:cs="Times New Roman"/>
          <w:sz w:val="32"/>
          <w:szCs w:val="32"/>
        </w:rPr>
      </w:pPr>
      <w:r w:rsidRPr="00284242">
        <w:rPr>
          <w:rFonts w:ascii="Times New Roman" w:eastAsia="仿宋_GB2312" w:hAnsi="Times New Roman" w:cs="Times New Roman"/>
          <w:sz w:val="32"/>
          <w:szCs w:val="32"/>
        </w:rPr>
        <w:t>依照劳动人事争议仲裁院宣传贯彻国家劳动法律法规的工作职责，劳动人事争议仲裁培训费绩效目标设定为在</w:t>
      </w:r>
      <w:r w:rsidRPr="00284242">
        <w:rPr>
          <w:rFonts w:ascii="Times New Roman" w:eastAsia="仿宋_GB2312" w:hAnsi="Times New Roman" w:cs="Times New Roman"/>
          <w:sz w:val="32"/>
          <w:szCs w:val="32"/>
        </w:rPr>
        <w:t>2018</w:t>
      </w:r>
      <w:r w:rsidRPr="00284242">
        <w:rPr>
          <w:rFonts w:ascii="Times New Roman" w:eastAsia="仿宋_GB2312" w:hAnsi="Times New Roman" w:cs="Times New Roman"/>
          <w:sz w:val="32"/>
          <w:szCs w:val="32"/>
        </w:rPr>
        <w:t>年内对</w:t>
      </w:r>
      <w:r w:rsidR="007D7049" w:rsidRPr="00284242">
        <w:rPr>
          <w:rFonts w:ascii="Times New Roman" w:eastAsia="仿宋_GB2312" w:hAnsi="Times New Roman" w:cs="Times New Roman"/>
          <w:sz w:val="32"/>
          <w:szCs w:val="32"/>
        </w:rPr>
        <w:t>呈贡区</w:t>
      </w:r>
      <w:r w:rsidRPr="00284242">
        <w:rPr>
          <w:rFonts w:ascii="Times New Roman" w:eastAsia="仿宋_GB2312" w:hAnsi="Times New Roman" w:cs="Times New Roman"/>
          <w:sz w:val="32"/>
          <w:szCs w:val="32"/>
        </w:rPr>
        <w:t>专兼职仲裁员、基层调解组织调解员及企业劳资</w:t>
      </w:r>
      <w:r w:rsidRPr="00284242">
        <w:rPr>
          <w:rFonts w:ascii="Times New Roman" w:eastAsia="仿宋_GB2312" w:hAnsi="Times New Roman" w:cs="Times New Roman"/>
          <w:sz w:val="32"/>
          <w:szCs w:val="32"/>
        </w:rPr>
        <w:lastRenderedPageBreak/>
        <w:t>管理人员开展一期劳动法律法规宣传培训。</w:t>
      </w:r>
      <w:r w:rsidRPr="00284242">
        <w:rPr>
          <w:rFonts w:ascii="Times New Roman" w:eastAsia="仿宋_GB2312" w:hAnsi="Times New Roman" w:cs="Times New Roman"/>
          <w:sz w:val="32"/>
          <w:szCs w:val="32"/>
        </w:rPr>
        <w:t>2018</w:t>
      </w:r>
      <w:r w:rsidRPr="00284242">
        <w:rPr>
          <w:rFonts w:ascii="Times New Roman" w:eastAsia="仿宋_GB2312" w:hAnsi="仿宋_GB2312" w:cs="Times New Roman"/>
          <w:sz w:val="32"/>
          <w:szCs w:val="32"/>
        </w:rPr>
        <w:t>年</w:t>
      </w:r>
      <w:r w:rsidRPr="00284242">
        <w:rPr>
          <w:rFonts w:ascii="Times New Roman" w:eastAsia="仿宋_GB2312" w:hAnsi="Times New Roman" w:cs="Times New Roman"/>
          <w:sz w:val="32"/>
          <w:szCs w:val="32"/>
        </w:rPr>
        <w:t>5</w:t>
      </w:r>
      <w:r w:rsidRPr="00284242">
        <w:rPr>
          <w:rFonts w:ascii="Times New Roman" w:eastAsia="仿宋_GB2312" w:hAnsi="仿宋_GB2312" w:cs="Times New Roman"/>
          <w:sz w:val="32"/>
          <w:szCs w:val="32"/>
        </w:rPr>
        <w:t>月</w:t>
      </w:r>
      <w:r w:rsidRPr="00284242">
        <w:rPr>
          <w:rFonts w:ascii="Times New Roman" w:eastAsia="仿宋_GB2312" w:hAnsi="Times New Roman" w:cs="Times New Roman"/>
          <w:sz w:val="32"/>
          <w:szCs w:val="32"/>
        </w:rPr>
        <w:t>16</w:t>
      </w:r>
      <w:r w:rsidRPr="00284242">
        <w:rPr>
          <w:rFonts w:ascii="Times New Roman" w:eastAsia="仿宋_GB2312" w:hAnsi="仿宋_GB2312" w:cs="Times New Roman"/>
          <w:sz w:val="32"/>
          <w:szCs w:val="32"/>
        </w:rPr>
        <w:t>日、</w:t>
      </w:r>
      <w:r w:rsidRPr="00284242">
        <w:rPr>
          <w:rFonts w:ascii="Times New Roman" w:eastAsia="仿宋_GB2312" w:hAnsi="Times New Roman" w:cs="Times New Roman"/>
          <w:sz w:val="32"/>
          <w:szCs w:val="32"/>
        </w:rPr>
        <w:t>17</w:t>
      </w:r>
      <w:r w:rsidRPr="00284242">
        <w:rPr>
          <w:rFonts w:ascii="Times New Roman" w:eastAsia="仿宋_GB2312" w:hAnsi="仿宋_GB2312" w:cs="Times New Roman"/>
          <w:sz w:val="32"/>
          <w:szCs w:val="32"/>
        </w:rPr>
        <w:t>日，呈贡区劳动人事争议仲裁院为呈贡区内</w:t>
      </w:r>
      <w:r w:rsidRPr="00284242">
        <w:rPr>
          <w:rFonts w:ascii="Times New Roman" w:eastAsia="仿宋_GB2312" w:hAnsi="Times New Roman" w:cs="Times New Roman"/>
          <w:sz w:val="32"/>
          <w:szCs w:val="32"/>
        </w:rPr>
        <w:t>189</w:t>
      </w:r>
      <w:r w:rsidRPr="00284242">
        <w:rPr>
          <w:rFonts w:ascii="Times New Roman" w:eastAsia="仿宋_GB2312" w:hAnsi="仿宋_GB2312" w:cs="Times New Roman"/>
          <w:sz w:val="32"/>
          <w:szCs w:val="32"/>
        </w:rPr>
        <w:t>家企业的</w:t>
      </w:r>
      <w:r w:rsidRPr="00284242">
        <w:rPr>
          <w:rFonts w:ascii="Times New Roman" w:eastAsia="仿宋_GB2312" w:hAnsi="Times New Roman" w:cs="Times New Roman"/>
          <w:sz w:val="32"/>
          <w:szCs w:val="32"/>
        </w:rPr>
        <w:t>220</w:t>
      </w:r>
      <w:r w:rsidRPr="00284242">
        <w:rPr>
          <w:rFonts w:ascii="Times New Roman" w:eastAsia="仿宋_GB2312" w:hAnsi="仿宋_GB2312" w:cs="Times New Roman"/>
          <w:sz w:val="32"/>
          <w:szCs w:val="32"/>
        </w:rPr>
        <w:t>名人事、劳资管理人员举办了为期两天的劳动法律法规培训。此次培训达到了宣传劳动法律法规，提高了企业劳资人员的法律知识水平，取得了显著效果，完成了该项经费的社会效益指标。</w:t>
      </w:r>
    </w:p>
    <w:p w:rsidR="002549CD" w:rsidRPr="00284242" w:rsidRDefault="002549CD" w:rsidP="00284242">
      <w:pPr>
        <w:topLinePunct/>
        <w:spacing w:line="560" w:lineRule="exact"/>
        <w:ind w:leftChars="-85" w:left="-178" w:right="-73" w:firstLineChars="200" w:firstLine="640"/>
        <w:rPr>
          <w:rFonts w:ascii="Times New Roman" w:eastAsia="黑体" w:hAnsi="Times New Roman" w:cs="Times New Roman"/>
          <w:sz w:val="32"/>
          <w:szCs w:val="32"/>
        </w:rPr>
      </w:pPr>
      <w:r w:rsidRPr="00284242">
        <w:rPr>
          <w:rFonts w:ascii="Times New Roman" w:eastAsia="黑体" w:hAnsi="Times New Roman" w:cs="Times New Roman"/>
          <w:sz w:val="32"/>
          <w:szCs w:val="32"/>
        </w:rPr>
        <w:t>二、项目资金使用及管理情况</w:t>
      </w:r>
    </w:p>
    <w:p w:rsidR="00BA0592" w:rsidRPr="00284242" w:rsidRDefault="008A59E8" w:rsidP="00284242">
      <w:pPr>
        <w:spacing w:line="560" w:lineRule="exact"/>
        <w:ind w:leftChars="-85" w:left="-178" w:rightChars="-73" w:right="-153" w:firstLineChars="200" w:firstLine="640"/>
        <w:rPr>
          <w:rFonts w:ascii="Times New Roman" w:eastAsia="仿宋_GB2312" w:hAnsi="Times New Roman" w:cs="Times New Roman"/>
          <w:sz w:val="32"/>
          <w:szCs w:val="32"/>
        </w:rPr>
      </w:pPr>
      <w:r w:rsidRPr="00284242">
        <w:rPr>
          <w:rFonts w:ascii="Times New Roman" w:eastAsia="仿宋_GB2312" w:hAnsi="Times New Roman" w:cs="Times New Roman"/>
          <w:sz w:val="32"/>
          <w:szCs w:val="32"/>
        </w:rPr>
        <w:t>仲裁院</w:t>
      </w:r>
      <w:r w:rsidRPr="00284242">
        <w:rPr>
          <w:rFonts w:ascii="Times New Roman" w:eastAsia="仿宋_GB2312" w:hAnsi="Times New Roman" w:cs="Times New Roman"/>
          <w:sz w:val="32"/>
          <w:szCs w:val="32"/>
        </w:rPr>
        <w:t>2018</w:t>
      </w:r>
      <w:r w:rsidR="004E0F8D" w:rsidRPr="00284242">
        <w:rPr>
          <w:rFonts w:ascii="Times New Roman" w:eastAsia="仿宋_GB2312" w:hAnsi="Times New Roman" w:cs="Times New Roman"/>
          <w:sz w:val="32"/>
          <w:szCs w:val="32"/>
        </w:rPr>
        <w:t>年各项目的资金严格依照部门支出预算及资金管理办法分配，分配结果同时兼顾了公平合理以及项目的实际需求。所有项目资金到位及时。资金实际到位率</w:t>
      </w:r>
      <w:r w:rsidR="004E0F8D" w:rsidRPr="00284242">
        <w:rPr>
          <w:rFonts w:ascii="Times New Roman" w:eastAsia="仿宋_GB2312" w:hAnsi="Times New Roman" w:cs="Times New Roman"/>
          <w:sz w:val="32"/>
          <w:szCs w:val="32"/>
        </w:rPr>
        <w:t>100%</w:t>
      </w:r>
      <w:r w:rsidR="004E0F8D" w:rsidRPr="00284242">
        <w:rPr>
          <w:rFonts w:ascii="Times New Roman" w:eastAsia="仿宋_GB2312" w:hAnsi="Times New Roman" w:cs="Times New Roman"/>
          <w:sz w:val="32"/>
          <w:szCs w:val="32"/>
        </w:rPr>
        <w:t>，确保了项目的顺利开展和实施进度。</w:t>
      </w:r>
      <w:r w:rsidR="004E0F8D" w:rsidRPr="00284242">
        <w:rPr>
          <w:rFonts w:ascii="Times New Roman" w:eastAsia="仿宋_GB2312" w:hAnsi="Times New Roman" w:cs="Times New Roman"/>
          <w:sz w:val="32"/>
          <w:szCs w:val="32"/>
        </w:rPr>
        <w:t>2018</w:t>
      </w:r>
      <w:r w:rsidR="004E0F8D" w:rsidRPr="00284242">
        <w:rPr>
          <w:rFonts w:ascii="Times New Roman" w:eastAsia="仿宋_GB2312" w:hAnsi="Times New Roman" w:cs="Times New Roman"/>
          <w:sz w:val="32"/>
          <w:szCs w:val="32"/>
        </w:rPr>
        <w:t>年各项目</w:t>
      </w:r>
      <w:r w:rsidRPr="00284242">
        <w:rPr>
          <w:rFonts w:ascii="Times New Roman" w:eastAsia="仿宋_GB2312" w:hAnsi="Times New Roman" w:cs="Times New Roman"/>
          <w:sz w:val="32"/>
          <w:szCs w:val="32"/>
        </w:rPr>
        <w:t>资金实际支出情况为</w:t>
      </w:r>
      <w:r w:rsidR="004E0F8D" w:rsidRPr="00284242">
        <w:rPr>
          <w:rFonts w:ascii="Times New Roman" w:eastAsia="仿宋_GB2312" w:hAnsi="Times New Roman" w:cs="Times New Roman"/>
          <w:sz w:val="32"/>
          <w:szCs w:val="32"/>
        </w:rPr>
        <w:t>：</w:t>
      </w:r>
      <w:r w:rsidR="002549CD" w:rsidRPr="00284242">
        <w:rPr>
          <w:rFonts w:ascii="Times New Roman" w:eastAsia="仿宋_GB2312" w:hAnsi="Times New Roman" w:cs="Times New Roman"/>
          <w:sz w:val="32"/>
          <w:szCs w:val="32"/>
        </w:rPr>
        <w:t>仲裁案件办理工作经费支出</w:t>
      </w:r>
      <w:r w:rsidR="002549CD" w:rsidRPr="00284242">
        <w:rPr>
          <w:rFonts w:ascii="Times New Roman" w:eastAsia="仿宋_GB2312" w:hAnsi="Times New Roman" w:cs="Times New Roman"/>
          <w:sz w:val="32"/>
          <w:szCs w:val="32"/>
        </w:rPr>
        <w:t>30000</w:t>
      </w:r>
      <w:r w:rsidR="002549CD" w:rsidRPr="00284242">
        <w:rPr>
          <w:rFonts w:ascii="Times New Roman" w:eastAsia="仿宋_GB2312" w:hAnsi="Times New Roman" w:cs="Times New Roman"/>
          <w:sz w:val="32"/>
          <w:szCs w:val="32"/>
        </w:rPr>
        <w:t>元、基层劳动人事争议调解组织工作经费支出</w:t>
      </w:r>
      <w:r w:rsidR="002549CD" w:rsidRPr="00284242">
        <w:rPr>
          <w:rFonts w:ascii="Times New Roman" w:eastAsia="仿宋_GB2312" w:hAnsi="Times New Roman" w:cs="Times New Roman"/>
          <w:sz w:val="32"/>
          <w:szCs w:val="32"/>
        </w:rPr>
        <w:t>45000</w:t>
      </w:r>
      <w:r w:rsidR="002549CD" w:rsidRPr="00284242">
        <w:rPr>
          <w:rFonts w:ascii="Times New Roman" w:eastAsia="仿宋_GB2312" w:hAnsi="Times New Roman" w:cs="Times New Roman"/>
          <w:sz w:val="32"/>
          <w:szCs w:val="32"/>
        </w:rPr>
        <w:t>元、劳动人事争议仲裁庭建设工作经费支出</w:t>
      </w:r>
      <w:r w:rsidR="002549CD" w:rsidRPr="00284242">
        <w:rPr>
          <w:rFonts w:ascii="Times New Roman" w:eastAsia="仿宋_GB2312" w:hAnsi="Times New Roman" w:cs="Times New Roman"/>
          <w:sz w:val="32"/>
          <w:szCs w:val="32"/>
        </w:rPr>
        <w:t>94178</w:t>
      </w:r>
      <w:r w:rsidR="002549CD" w:rsidRPr="00284242">
        <w:rPr>
          <w:rFonts w:ascii="Times New Roman" w:eastAsia="仿宋_GB2312" w:hAnsi="Times New Roman" w:cs="Times New Roman"/>
          <w:sz w:val="32"/>
          <w:szCs w:val="32"/>
        </w:rPr>
        <w:t>元</w:t>
      </w:r>
      <w:r w:rsidR="00BA0592" w:rsidRPr="00284242">
        <w:rPr>
          <w:rFonts w:ascii="Times New Roman" w:eastAsia="仿宋_GB2312" w:hAnsi="Times New Roman" w:cs="Times New Roman"/>
          <w:sz w:val="32"/>
          <w:szCs w:val="32"/>
        </w:rPr>
        <w:t>，劳动人事争议仲裁培训费支出</w:t>
      </w:r>
      <w:r w:rsidR="00BA0592" w:rsidRPr="00284242">
        <w:rPr>
          <w:rFonts w:ascii="Times New Roman" w:eastAsia="仿宋_GB2312" w:hAnsi="Times New Roman" w:cs="Times New Roman"/>
          <w:sz w:val="32"/>
          <w:szCs w:val="32"/>
        </w:rPr>
        <w:t>27253</w:t>
      </w:r>
      <w:r w:rsidR="00BA0592" w:rsidRPr="00284242">
        <w:rPr>
          <w:rFonts w:ascii="Times New Roman" w:eastAsia="仿宋_GB2312" w:hAnsi="Times New Roman" w:cs="Times New Roman"/>
          <w:sz w:val="32"/>
          <w:szCs w:val="32"/>
        </w:rPr>
        <w:t>元</w:t>
      </w:r>
      <w:r w:rsidR="007537F8" w:rsidRPr="00284242">
        <w:rPr>
          <w:rFonts w:ascii="Times New Roman" w:eastAsia="仿宋_GB2312" w:hAnsi="Times New Roman" w:cs="Times New Roman"/>
          <w:sz w:val="32"/>
          <w:szCs w:val="32"/>
        </w:rPr>
        <w:t>，工伤预防培训支出</w:t>
      </w:r>
      <w:r w:rsidR="007537F8" w:rsidRPr="00284242">
        <w:rPr>
          <w:rFonts w:ascii="Times New Roman" w:eastAsia="仿宋_GB2312" w:hAnsi="Times New Roman" w:cs="Times New Roman"/>
          <w:sz w:val="32"/>
          <w:szCs w:val="32"/>
        </w:rPr>
        <w:t>1078</w:t>
      </w:r>
      <w:r w:rsidR="007537F8" w:rsidRPr="00284242">
        <w:rPr>
          <w:rFonts w:ascii="Times New Roman" w:eastAsia="仿宋_GB2312" w:hAnsi="Times New Roman" w:cs="Times New Roman"/>
          <w:sz w:val="32"/>
          <w:szCs w:val="32"/>
        </w:rPr>
        <w:t>元</w:t>
      </w:r>
      <w:r w:rsidR="002549CD" w:rsidRPr="00284242">
        <w:rPr>
          <w:rFonts w:ascii="Times New Roman" w:eastAsia="仿宋_GB2312" w:hAnsi="Times New Roman" w:cs="Times New Roman"/>
          <w:sz w:val="32"/>
          <w:szCs w:val="32"/>
        </w:rPr>
        <w:t>。</w:t>
      </w:r>
      <w:r w:rsidR="00B5432B" w:rsidRPr="00284242">
        <w:rPr>
          <w:rFonts w:ascii="Times New Roman" w:eastAsia="仿宋_GB2312" w:hAnsi="Times New Roman" w:cs="Times New Roman"/>
          <w:sz w:val="32"/>
          <w:szCs w:val="32"/>
        </w:rPr>
        <w:t>在资金使用的过程中，所有项目</w:t>
      </w:r>
      <w:r w:rsidR="004E0F8D" w:rsidRPr="00284242">
        <w:rPr>
          <w:rFonts w:ascii="Times New Roman" w:eastAsia="仿宋_GB2312" w:hAnsi="Times New Roman" w:cs="Times New Roman"/>
          <w:sz w:val="32"/>
          <w:szCs w:val="32"/>
        </w:rPr>
        <w:t>均</w:t>
      </w:r>
      <w:r w:rsidR="00B5432B" w:rsidRPr="00284242">
        <w:rPr>
          <w:rFonts w:ascii="Times New Roman" w:eastAsia="仿宋_GB2312" w:hAnsi="Times New Roman" w:cs="Times New Roman"/>
          <w:sz w:val="32"/>
          <w:szCs w:val="32"/>
        </w:rPr>
        <w:t>严格依照资金支出规定及原始支出凭证进行开支，没有出现虚列支出、截留挤占挪用、超标准支出、超出预算的情况。所有项目资金的管理、费用支出等问题上均由主管部门严格把控并进行核算监督。</w:t>
      </w:r>
    </w:p>
    <w:p w:rsidR="00BA0592" w:rsidRPr="00284242" w:rsidRDefault="008A59E8" w:rsidP="00284242">
      <w:pPr>
        <w:spacing w:line="560" w:lineRule="exact"/>
        <w:ind w:leftChars="-85" w:left="-178" w:rightChars="-73" w:right="-153" w:firstLineChars="200" w:firstLine="640"/>
        <w:rPr>
          <w:rFonts w:ascii="Times New Roman" w:eastAsia="仿宋_GB2312" w:hAnsi="Times New Roman" w:cs="Times New Roman"/>
          <w:sz w:val="32"/>
          <w:szCs w:val="32"/>
        </w:rPr>
      </w:pPr>
      <w:r w:rsidRPr="00284242">
        <w:rPr>
          <w:rFonts w:ascii="Times New Roman" w:eastAsia="仿宋_GB2312" w:hAnsi="Times New Roman" w:cs="Times New Roman"/>
          <w:sz w:val="32"/>
          <w:szCs w:val="32"/>
        </w:rPr>
        <w:t>2018</w:t>
      </w:r>
      <w:r w:rsidR="00F039CE" w:rsidRPr="00284242">
        <w:rPr>
          <w:rFonts w:ascii="Times New Roman" w:eastAsia="仿宋_GB2312" w:hAnsi="Times New Roman" w:cs="Times New Roman"/>
          <w:sz w:val="32"/>
          <w:szCs w:val="32"/>
        </w:rPr>
        <w:t>年支出的项目立项决策过程符合法律法规的规定、契合部门年度工作计划、对仲裁工作中出现的实际问题和需求针对性强。其中，</w:t>
      </w:r>
      <w:r w:rsidR="00BA0592" w:rsidRPr="00284242">
        <w:rPr>
          <w:rFonts w:ascii="Times New Roman" w:eastAsia="仿宋_GB2312" w:hAnsi="Times New Roman" w:cs="Times New Roman"/>
          <w:sz w:val="32"/>
          <w:szCs w:val="32"/>
        </w:rPr>
        <w:t>仲裁案件办理工作经费</w:t>
      </w:r>
      <w:r w:rsidR="004E10CB" w:rsidRPr="00284242">
        <w:rPr>
          <w:rFonts w:ascii="Times New Roman" w:eastAsia="仿宋_GB2312" w:hAnsi="Times New Roman" w:cs="Times New Roman"/>
          <w:sz w:val="32"/>
          <w:szCs w:val="32"/>
        </w:rPr>
        <w:t>根据</w:t>
      </w:r>
      <w:r w:rsidR="00BA0592" w:rsidRPr="00284242">
        <w:rPr>
          <w:rFonts w:ascii="Times New Roman" w:eastAsia="仿宋_GB2312" w:hAnsi="Times New Roman" w:cs="Times New Roman"/>
          <w:sz w:val="32"/>
          <w:szCs w:val="32"/>
        </w:rPr>
        <w:t>《劳动人事争议调解仲裁法》、《劳动人事争议办案规则》、《劳动人事争议仲裁组织规则》</w:t>
      </w:r>
      <w:r w:rsidR="003F0233" w:rsidRPr="00284242">
        <w:rPr>
          <w:rFonts w:ascii="Times New Roman" w:eastAsia="仿宋_GB2312" w:hAnsi="Times New Roman" w:cs="Times New Roman"/>
          <w:sz w:val="32"/>
          <w:szCs w:val="32"/>
        </w:rPr>
        <w:t>中对办理劳动人事争议仲裁案件的相关规定编制预算，</w:t>
      </w:r>
      <w:r w:rsidR="003F0233" w:rsidRPr="00284242">
        <w:rPr>
          <w:rFonts w:ascii="Times New Roman" w:eastAsia="仿宋_GB2312" w:hAnsi="Times New Roman" w:cs="Times New Roman"/>
          <w:sz w:val="32"/>
          <w:szCs w:val="32"/>
        </w:rPr>
        <w:lastRenderedPageBreak/>
        <w:t>以</w:t>
      </w:r>
      <w:r w:rsidR="003F0233" w:rsidRPr="00284242">
        <w:rPr>
          <w:rFonts w:ascii="Times New Roman" w:eastAsia="仿宋_GB2312" w:hAnsi="仿宋_GB2312" w:cs="Times New Roman"/>
          <w:sz w:val="32"/>
          <w:szCs w:val="32"/>
        </w:rPr>
        <w:t>保障呈贡区辖区内劳动人事争议案件办案、庭审、送达等环节正常开展；基层劳动人事争议调解组织</w:t>
      </w:r>
      <w:r w:rsidR="004E10CB" w:rsidRPr="00284242">
        <w:rPr>
          <w:rFonts w:ascii="Times New Roman" w:eastAsia="仿宋_GB2312" w:hAnsi="仿宋_GB2312" w:cs="Times New Roman"/>
          <w:sz w:val="32"/>
          <w:szCs w:val="32"/>
        </w:rPr>
        <w:t>工作经费以昆人社通</w:t>
      </w:r>
      <w:r w:rsidR="004E10CB" w:rsidRPr="00284242">
        <w:rPr>
          <w:rFonts w:ascii="Times New Roman" w:eastAsia="宋体" w:hAnsi="宋体" w:cs="Times New Roman"/>
          <w:sz w:val="32"/>
          <w:szCs w:val="32"/>
        </w:rPr>
        <w:t>﹝</w:t>
      </w:r>
      <w:r w:rsidR="004E10CB" w:rsidRPr="00284242">
        <w:rPr>
          <w:rFonts w:ascii="Times New Roman" w:eastAsia="仿宋_GB2312" w:hAnsi="Times New Roman" w:cs="Times New Roman"/>
          <w:sz w:val="32"/>
          <w:szCs w:val="32"/>
        </w:rPr>
        <w:t>2015</w:t>
      </w:r>
      <w:r w:rsidR="004E10CB" w:rsidRPr="00284242">
        <w:rPr>
          <w:rFonts w:ascii="Times New Roman" w:eastAsia="宋体" w:hAnsi="宋体" w:cs="Times New Roman"/>
          <w:sz w:val="32"/>
          <w:szCs w:val="32"/>
        </w:rPr>
        <w:t>﹞</w:t>
      </w:r>
      <w:r w:rsidR="004E10CB" w:rsidRPr="00284242">
        <w:rPr>
          <w:rFonts w:ascii="Times New Roman" w:eastAsia="仿宋_GB2312" w:hAnsi="Times New Roman" w:cs="Times New Roman"/>
          <w:sz w:val="32"/>
          <w:szCs w:val="32"/>
        </w:rPr>
        <w:t>84</w:t>
      </w:r>
      <w:r w:rsidR="004E10CB" w:rsidRPr="00284242">
        <w:rPr>
          <w:rFonts w:ascii="Times New Roman" w:eastAsia="仿宋_GB2312" w:hAnsi="仿宋_GB2312" w:cs="Times New Roman"/>
          <w:sz w:val="32"/>
          <w:szCs w:val="32"/>
        </w:rPr>
        <w:t>号文件作为立项依据，并根据乌街发</w:t>
      </w:r>
      <w:r w:rsidR="004E10CB" w:rsidRPr="00284242">
        <w:rPr>
          <w:rFonts w:ascii="Times New Roman" w:eastAsia="宋体" w:hAnsi="宋体" w:cs="Times New Roman"/>
          <w:sz w:val="32"/>
          <w:szCs w:val="32"/>
        </w:rPr>
        <w:t>﹝</w:t>
      </w:r>
      <w:r w:rsidR="004E10CB" w:rsidRPr="00284242">
        <w:rPr>
          <w:rFonts w:ascii="Times New Roman" w:eastAsia="仿宋_GB2312" w:hAnsi="Times New Roman" w:cs="Times New Roman"/>
          <w:sz w:val="32"/>
          <w:szCs w:val="32"/>
        </w:rPr>
        <w:t>2015</w:t>
      </w:r>
      <w:r w:rsidR="004E10CB" w:rsidRPr="00284242">
        <w:rPr>
          <w:rFonts w:ascii="Times New Roman" w:eastAsia="宋体" w:hAnsi="宋体" w:cs="Times New Roman"/>
          <w:sz w:val="32"/>
          <w:szCs w:val="32"/>
        </w:rPr>
        <w:t>﹞</w:t>
      </w:r>
      <w:r w:rsidR="004E10CB" w:rsidRPr="00284242">
        <w:rPr>
          <w:rFonts w:ascii="Times New Roman" w:eastAsia="仿宋_GB2312" w:hAnsi="Times New Roman" w:cs="Times New Roman"/>
          <w:sz w:val="32"/>
          <w:szCs w:val="32"/>
        </w:rPr>
        <w:t>30</w:t>
      </w:r>
      <w:r w:rsidR="004E10CB" w:rsidRPr="00284242">
        <w:rPr>
          <w:rFonts w:ascii="Times New Roman" w:eastAsia="仿宋_GB2312" w:hAnsi="仿宋_GB2312" w:cs="Times New Roman"/>
          <w:sz w:val="32"/>
          <w:szCs w:val="32"/>
        </w:rPr>
        <w:t>号，洛街通</w:t>
      </w:r>
      <w:r w:rsidR="004E10CB" w:rsidRPr="00284242">
        <w:rPr>
          <w:rFonts w:ascii="Times New Roman" w:eastAsia="宋体" w:hAnsi="宋体" w:cs="Times New Roman"/>
          <w:sz w:val="32"/>
          <w:szCs w:val="32"/>
        </w:rPr>
        <w:t>﹝</w:t>
      </w:r>
      <w:r w:rsidR="004E10CB" w:rsidRPr="00284242">
        <w:rPr>
          <w:rFonts w:ascii="Times New Roman" w:eastAsia="仿宋_GB2312" w:hAnsi="Times New Roman" w:cs="Times New Roman"/>
          <w:sz w:val="32"/>
          <w:szCs w:val="32"/>
        </w:rPr>
        <w:t>2015</w:t>
      </w:r>
      <w:r w:rsidR="004E10CB" w:rsidRPr="00284242">
        <w:rPr>
          <w:rFonts w:ascii="Times New Roman" w:eastAsia="宋体" w:hAnsi="宋体" w:cs="Times New Roman"/>
          <w:sz w:val="32"/>
          <w:szCs w:val="32"/>
        </w:rPr>
        <w:t>﹞</w:t>
      </w:r>
      <w:r w:rsidR="004E10CB" w:rsidRPr="00284242">
        <w:rPr>
          <w:rFonts w:ascii="Times New Roman" w:eastAsia="仿宋_GB2312" w:hAnsi="Times New Roman" w:cs="Times New Roman"/>
          <w:sz w:val="32"/>
          <w:szCs w:val="32"/>
        </w:rPr>
        <w:t>19</w:t>
      </w:r>
      <w:r w:rsidR="004E10CB" w:rsidRPr="00284242">
        <w:rPr>
          <w:rFonts w:ascii="Times New Roman" w:eastAsia="仿宋_GB2312" w:hAnsi="仿宋_GB2312" w:cs="Times New Roman"/>
          <w:sz w:val="32"/>
          <w:szCs w:val="32"/>
        </w:rPr>
        <w:t>号，雨街通</w:t>
      </w:r>
      <w:r w:rsidR="004E10CB" w:rsidRPr="00284242">
        <w:rPr>
          <w:rFonts w:ascii="Times New Roman" w:eastAsia="宋体" w:hAnsi="宋体" w:cs="Times New Roman"/>
          <w:sz w:val="32"/>
          <w:szCs w:val="32"/>
        </w:rPr>
        <w:t>﹝</w:t>
      </w:r>
      <w:r w:rsidR="004E10CB" w:rsidRPr="00284242">
        <w:rPr>
          <w:rFonts w:ascii="Times New Roman" w:eastAsia="仿宋_GB2312" w:hAnsi="Times New Roman" w:cs="Times New Roman"/>
          <w:sz w:val="32"/>
          <w:szCs w:val="32"/>
        </w:rPr>
        <w:t>2015</w:t>
      </w:r>
      <w:r w:rsidR="004E10CB" w:rsidRPr="00284242">
        <w:rPr>
          <w:rFonts w:ascii="Times New Roman" w:eastAsia="宋体" w:hAnsi="宋体" w:cs="Times New Roman"/>
          <w:sz w:val="32"/>
          <w:szCs w:val="32"/>
        </w:rPr>
        <w:t>﹞</w:t>
      </w:r>
      <w:r w:rsidR="004E10CB" w:rsidRPr="00284242">
        <w:rPr>
          <w:rFonts w:ascii="Times New Roman" w:eastAsia="仿宋_GB2312" w:hAnsi="Times New Roman" w:cs="Times New Roman"/>
          <w:sz w:val="32"/>
          <w:szCs w:val="32"/>
        </w:rPr>
        <w:t>11</w:t>
      </w:r>
      <w:r w:rsidR="004E10CB" w:rsidRPr="00284242">
        <w:rPr>
          <w:rFonts w:ascii="Times New Roman" w:eastAsia="仿宋_GB2312" w:hAnsi="仿宋_GB2312" w:cs="Times New Roman"/>
          <w:sz w:val="32"/>
          <w:szCs w:val="32"/>
        </w:rPr>
        <w:t>号，龙街通</w:t>
      </w:r>
      <w:r w:rsidR="004E10CB" w:rsidRPr="00284242">
        <w:rPr>
          <w:rFonts w:ascii="Times New Roman" w:eastAsia="宋体" w:hAnsi="宋体" w:cs="Times New Roman"/>
          <w:sz w:val="32"/>
          <w:szCs w:val="32"/>
        </w:rPr>
        <w:t>﹝</w:t>
      </w:r>
      <w:r w:rsidR="004E10CB" w:rsidRPr="00284242">
        <w:rPr>
          <w:rFonts w:ascii="Times New Roman" w:eastAsia="仿宋_GB2312" w:hAnsi="Times New Roman" w:cs="Times New Roman"/>
          <w:sz w:val="32"/>
          <w:szCs w:val="32"/>
        </w:rPr>
        <w:t>2015</w:t>
      </w:r>
      <w:r w:rsidR="004E10CB" w:rsidRPr="00284242">
        <w:rPr>
          <w:rFonts w:ascii="Times New Roman" w:eastAsia="宋体" w:hAnsi="宋体" w:cs="Times New Roman"/>
          <w:sz w:val="32"/>
          <w:szCs w:val="32"/>
        </w:rPr>
        <w:t>﹞</w:t>
      </w:r>
      <w:r w:rsidR="004E10CB" w:rsidRPr="00284242">
        <w:rPr>
          <w:rFonts w:ascii="Times New Roman" w:eastAsia="仿宋_GB2312" w:hAnsi="Times New Roman" w:cs="Times New Roman"/>
          <w:sz w:val="32"/>
          <w:szCs w:val="32"/>
        </w:rPr>
        <w:t>25</w:t>
      </w:r>
      <w:r w:rsidR="004E10CB" w:rsidRPr="00284242">
        <w:rPr>
          <w:rFonts w:ascii="Times New Roman" w:eastAsia="仿宋_GB2312" w:hAnsi="仿宋_GB2312" w:cs="Times New Roman"/>
          <w:sz w:val="32"/>
          <w:szCs w:val="32"/>
        </w:rPr>
        <w:t>号，吴街通</w:t>
      </w:r>
      <w:r w:rsidR="004E10CB" w:rsidRPr="00284242">
        <w:rPr>
          <w:rFonts w:ascii="Times New Roman" w:eastAsia="宋体" w:hAnsi="宋体" w:cs="Times New Roman"/>
          <w:sz w:val="32"/>
          <w:szCs w:val="32"/>
        </w:rPr>
        <w:t>﹝</w:t>
      </w:r>
      <w:r w:rsidR="004E10CB" w:rsidRPr="00284242">
        <w:rPr>
          <w:rFonts w:ascii="Times New Roman" w:eastAsia="仿宋_GB2312" w:hAnsi="Times New Roman" w:cs="Times New Roman"/>
          <w:sz w:val="32"/>
          <w:szCs w:val="32"/>
        </w:rPr>
        <w:t>2015</w:t>
      </w:r>
      <w:r w:rsidR="004E10CB" w:rsidRPr="00284242">
        <w:rPr>
          <w:rFonts w:ascii="Times New Roman" w:eastAsia="宋体" w:hAnsi="宋体" w:cs="Times New Roman"/>
          <w:sz w:val="32"/>
          <w:szCs w:val="32"/>
        </w:rPr>
        <w:t>﹞</w:t>
      </w:r>
      <w:r w:rsidR="004E10CB" w:rsidRPr="00284242">
        <w:rPr>
          <w:rFonts w:ascii="Times New Roman" w:eastAsia="仿宋_GB2312" w:hAnsi="Times New Roman" w:cs="Times New Roman"/>
          <w:sz w:val="32"/>
          <w:szCs w:val="32"/>
        </w:rPr>
        <w:t>58</w:t>
      </w:r>
      <w:r w:rsidR="004E10CB" w:rsidRPr="00284242">
        <w:rPr>
          <w:rFonts w:ascii="Times New Roman" w:eastAsia="仿宋_GB2312" w:hAnsi="仿宋_GB2312" w:cs="Times New Roman"/>
          <w:sz w:val="32"/>
          <w:szCs w:val="32"/>
        </w:rPr>
        <w:t>号等街道劳动争议调解中心建设文件、结合各街道劳动争议纠纷调处的实际情况编制预算并依照项目进度拨款，以向基层劳动争议调解组织调处劳动争议纠纷是提供工作经费保障；</w:t>
      </w:r>
      <w:r w:rsidR="004E10CB" w:rsidRPr="00284242">
        <w:rPr>
          <w:rFonts w:ascii="Times New Roman" w:eastAsia="仿宋_GB2312" w:hAnsi="Times New Roman" w:cs="Times New Roman"/>
          <w:sz w:val="32"/>
          <w:szCs w:val="32"/>
        </w:rPr>
        <w:t>劳动人事争议仲裁庭建设工作经费根据《劳动人事争议仲裁组织规则》、《劳动人事争议办案规则》、人社部发〔</w:t>
      </w:r>
      <w:r w:rsidR="004E10CB" w:rsidRPr="00284242">
        <w:rPr>
          <w:rFonts w:ascii="Times New Roman" w:eastAsia="仿宋_GB2312" w:hAnsi="Times New Roman" w:cs="Times New Roman"/>
          <w:sz w:val="32"/>
          <w:szCs w:val="32"/>
        </w:rPr>
        <w:t>2012</w:t>
      </w:r>
      <w:r w:rsidR="004E10CB" w:rsidRPr="00284242">
        <w:rPr>
          <w:rFonts w:ascii="Times New Roman" w:eastAsia="仿宋_GB2312" w:hAnsi="Times New Roman" w:cs="Times New Roman"/>
          <w:sz w:val="32"/>
          <w:szCs w:val="32"/>
        </w:rPr>
        <w:t>〕</w:t>
      </w:r>
      <w:r w:rsidR="004E10CB" w:rsidRPr="00284242">
        <w:rPr>
          <w:rFonts w:ascii="Times New Roman" w:eastAsia="仿宋_GB2312" w:hAnsi="Times New Roman" w:cs="Times New Roman"/>
          <w:sz w:val="32"/>
          <w:szCs w:val="32"/>
        </w:rPr>
        <w:t>13</w:t>
      </w:r>
      <w:r w:rsidR="004E10CB" w:rsidRPr="00284242">
        <w:rPr>
          <w:rFonts w:ascii="Times New Roman" w:eastAsia="仿宋_GB2312" w:hAnsi="Times New Roman" w:cs="Times New Roman"/>
          <w:sz w:val="32"/>
          <w:szCs w:val="32"/>
        </w:rPr>
        <w:t>号文件、云人社发〔</w:t>
      </w:r>
      <w:r w:rsidR="004E10CB" w:rsidRPr="00284242">
        <w:rPr>
          <w:rFonts w:ascii="Times New Roman" w:eastAsia="仿宋_GB2312" w:hAnsi="Times New Roman" w:cs="Times New Roman"/>
          <w:sz w:val="32"/>
          <w:szCs w:val="32"/>
        </w:rPr>
        <w:t>2013</w:t>
      </w:r>
      <w:r w:rsidR="004E10CB" w:rsidRPr="00284242">
        <w:rPr>
          <w:rFonts w:ascii="Times New Roman" w:eastAsia="仿宋_GB2312" w:hAnsi="Times New Roman" w:cs="Times New Roman"/>
          <w:sz w:val="32"/>
          <w:szCs w:val="32"/>
        </w:rPr>
        <w:t>〕</w:t>
      </w:r>
      <w:r w:rsidR="004E10CB" w:rsidRPr="00284242">
        <w:rPr>
          <w:rFonts w:ascii="Times New Roman" w:eastAsia="仿宋_GB2312" w:hAnsi="Times New Roman" w:cs="Times New Roman"/>
          <w:sz w:val="32"/>
          <w:szCs w:val="32"/>
        </w:rPr>
        <w:t>66</w:t>
      </w:r>
      <w:r w:rsidR="004E10CB" w:rsidRPr="00284242">
        <w:rPr>
          <w:rFonts w:ascii="Times New Roman" w:eastAsia="仿宋_GB2312" w:hAnsi="Times New Roman" w:cs="Times New Roman"/>
          <w:sz w:val="32"/>
          <w:szCs w:val="32"/>
        </w:rPr>
        <w:t>号立项，依照《云南省仲裁庭内部建设指导标准》及呈贡区仲裁机构实体化建设对标准化仲裁庭的具体需求进行支出预算的编制；</w:t>
      </w:r>
      <w:r w:rsidR="0048695D" w:rsidRPr="00284242">
        <w:rPr>
          <w:rFonts w:ascii="Times New Roman" w:eastAsia="仿宋_GB2312" w:hAnsi="Times New Roman" w:cs="Times New Roman"/>
          <w:sz w:val="32"/>
          <w:szCs w:val="32"/>
        </w:rPr>
        <w:t>劳动人事争议仲裁培训费依照《劳动人事争议仲裁组织规则》对仲裁员定期进行培训的规定、结合</w:t>
      </w:r>
      <w:r w:rsidR="004E10CB" w:rsidRPr="00284242">
        <w:rPr>
          <w:rFonts w:ascii="Times New Roman" w:eastAsia="仿宋_GB2312" w:hAnsi="Times New Roman" w:cs="Times New Roman"/>
          <w:sz w:val="32"/>
          <w:szCs w:val="32"/>
        </w:rPr>
        <w:t>劳动人事争议仲裁院宣传贯彻国家劳动法律法规的工作职责</w:t>
      </w:r>
      <w:r w:rsidR="0048695D" w:rsidRPr="00284242">
        <w:rPr>
          <w:rFonts w:ascii="Times New Roman" w:eastAsia="仿宋_GB2312" w:hAnsi="Times New Roman" w:cs="Times New Roman"/>
          <w:sz w:val="32"/>
          <w:szCs w:val="32"/>
        </w:rPr>
        <w:t>立项编制预算。所有项目支出的预算申报</w:t>
      </w:r>
      <w:r w:rsidR="0048695D" w:rsidRPr="00284242">
        <w:rPr>
          <w:rFonts w:ascii="Times New Roman" w:eastAsia="仿宋_GB2312" w:hAnsi="Times New Roman" w:cs="Times New Roman"/>
          <w:kern w:val="0"/>
          <w:sz w:val="32"/>
          <w:szCs w:val="32"/>
        </w:rPr>
        <w:t>符合申报条件，申报、批复程序符合相关管理办法。</w:t>
      </w:r>
    </w:p>
    <w:p w:rsidR="00F155A2" w:rsidRPr="00284242" w:rsidRDefault="00F155A2" w:rsidP="00284242">
      <w:pPr>
        <w:topLinePunct/>
        <w:spacing w:line="560" w:lineRule="exact"/>
        <w:ind w:leftChars="-85" w:left="-178" w:right="-73" w:firstLineChars="200" w:firstLine="640"/>
        <w:rPr>
          <w:rFonts w:ascii="Times New Roman" w:eastAsia="黑体" w:hAnsi="Times New Roman" w:cs="Times New Roman"/>
          <w:sz w:val="32"/>
          <w:szCs w:val="32"/>
        </w:rPr>
      </w:pPr>
      <w:r w:rsidRPr="00284242">
        <w:rPr>
          <w:rFonts w:ascii="Times New Roman" w:eastAsia="黑体" w:hAnsi="Times New Roman" w:cs="Times New Roman"/>
          <w:sz w:val="32"/>
          <w:szCs w:val="32"/>
        </w:rPr>
        <w:t>三、项目组织实施情况</w:t>
      </w:r>
    </w:p>
    <w:p w:rsidR="007B2EDF" w:rsidRPr="00284242" w:rsidRDefault="006A4AD8" w:rsidP="00284242">
      <w:pPr>
        <w:spacing w:line="560" w:lineRule="exact"/>
        <w:ind w:leftChars="-85" w:left="-178" w:rightChars="-73" w:right="-153" w:firstLineChars="200" w:firstLine="640"/>
        <w:rPr>
          <w:rFonts w:ascii="Times New Roman" w:eastAsia="仿宋_GB2312" w:hAnsi="Times New Roman" w:cs="Times New Roman"/>
          <w:sz w:val="32"/>
          <w:szCs w:val="32"/>
        </w:rPr>
      </w:pPr>
      <w:r w:rsidRPr="00284242">
        <w:rPr>
          <w:rFonts w:ascii="Times New Roman" w:eastAsia="仿宋_GB2312" w:hAnsi="Times New Roman" w:cs="Times New Roman"/>
          <w:sz w:val="32"/>
          <w:szCs w:val="32"/>
        </w:rPr>
        <w:t>项目组织实施的过程中，实施机构健全、分工明确，由主管局财务和仲裁院办公室协同配合又各司其职</w:t>
      </w:r>
      <w:r w:rsidR="007B2EDF" w:rsidRPr="00284242">
        <w:rPr>
          <w:rFonts w:ascii="Times New Roman" w:eastAsia="仿宋_GB2312" w:hAnsi="Times New Roman" w:cs="Times New Roman"/>
          <w:sz w:val="32"/>
          <w:szCs w:val="32"/>
        </w:rPr>
        <w:t>，</w:t>
      </w:r>
      <w:r w:rsidRPr="00284242">
        <w:rPr>
          <w:rFonts w:ascii="Times New Roman" w:eastAsia="仿宋_GB2312" w:hAnsi="Times New Roman" w:cs="Times New Roman"/>
          <w:sz w:val="32"/>
          <w:szCs w:val="32"/>
        </w:rPr>
        <w:t>分别负责项目</w:t>
      </w:r>
      <w:r w:rsidR="007B2EDF" w:rsidRPr="00284242">
        <w:rPr>
          <w:rFonts w:ascii="Times New Roman" w:eastAsia="仿宋_GB2312" w:hAnsi="Times New Roman" w:cs="Times New Roman"/>
          <w:sz w:val="32"/>
          <w:szCs w:val="32"/>
        </w:rPr>
        <w:t>资金</w:t>
      </w:r>
      <w:r w:rsidR="00F324CF" w:rsidRPr="00284242">
        <w:rPr>
          <w:rFonts w:ascii="Times New Roman" w:eastAsia="仿宋_GB2312" w:hAnsi="Times New Roman" w:cs="Times New Roman"/>
          <w:sz w:val="32"/>
          <w:szCs w:val="32"/>
        </w:rPr>
        <w:t>的监督管控和</w:t>
      </w:r>
      <w:r w:rsidRPr="00284242">
        <w:rPr>
          <w:rFonts w:ascii="Times New Roman" w:eastAsia="仿宋_GB2312" w:hAnsi="Times New Roman" w:cs="Times New Roman"/>
          <w:sz w:val="32"/>
          <w:szCs w:val="32"/>
        </w:rPr>
        <w:t>项目具体实施进度。</w:t>
      </w:r>
      <w:r w:rsidR="007B2EDF" w:rsidRPr="00284242">
        <w:rPr>
          <w:rFonts w:ascii="Times New Roman" w:eastAsia="仿宋_GB2312" w:hAnsi="Times New Roman" w:cs="Times New Roman"/>
          <w:sz w:val="32"/>
          <w:szCs w:val="32"/>
        </w:rPr>
        <w:t>仲裁案件办理工作经费的支出是长期持续性项目，在仲裁院办理案件的同时，由主管局对案件办理工作经费的支出进行审核与监督；基层劳动人事争议调解组织工作经费的拨付严格依照拨付计划按期拨付，资金及时足额到位，确保了基层劳动争议调解组织在开展劳动争</w:t>
      </w:r>
      <w:r w:rsidR="007B2EDF" w:rsidRPr="00284242">
        <w:rPr>
          <w:rFonts w:ascii="Times New Roman" w:eastAsia="仿宋_GB2312" w:hAnsi="Times New Roman" w:cs="Times New Roman"/>
          <w:sz w:val="32"/>
          <w:szCs w:val="32"/>
        </w:rPr>
        <w:lastRenderedPageBreak/>
        <w:t>议纠纷调处工作过程中有充足的经费保障；劳动人事争议仲裁庭建设工作</w:t>
      </w:r>
      <w:r w:rsidR="00A82B17" w:rsidRPr="00284242">
        <w:rPr>
          <w:rFonts w:ascii="Times New Roman" w:eastAsia="仿宋_GB2312" w:hAnsi="Times New Roman" w:cs="Times New Roman"/>
          <w:sz w:val="32"/>
          <w:szCs w:val="32"/>
        </w:rPr>
        <w:t>依照项目开展的计划于</w:t>
      </w:r>
      <w:r w:rsidR="00A82B17" w:rsidRPr="00284242">
        <w:rPr>
          <w:rFonts w:ascii="Times New Roman" w:eastAsia="仿宋_GB2312" w:hAnsi="Times New Roman" w:cs="Times New Roman"/>
          <w:sz w:val="32"/>
          <w:szCs w:val="32"/>
        </w:rPr>
        <w:t>2018</w:t>
      </w:r>
      <w:r w:rsidR="00A82B17" w:rsidRPr="00284242">
        <w:rPr>
          <w:rFonts w:ascii="Times New Roman" w:eastAsia="仿宋_GB2312" w:hAnsi="Times New Roman" w:cs="Times New Roman"/>
          <w:sz w:val="32"/>
          <w:szCs w:val="32"/>
        </w:rPr>
        <w:t>年</w:t>
      </w:r>
      <w:r w:rsidR="00A82B17" w:rsidRPr="00284242">
        <w:rPr>
          <w:rFonts w:ascii="Times New Roman" w:eastAsia="仿宋_GB2312" w:hAnsi="Times New Roman" w:cs="Times New Roman"/>
          <w:sz w:val="32"/>
          <w:szCs w:val="32"/>
        </w:rPr>
        <w:t>5</w:t>
      </w:r>
      <w:r w:rsidR="00A82B17" w:rsidRPr="00284242">
        <w:rPr>
          <w:rFonts w:ascii="Times New Roman" w:eastAsia="仿宋_GB2312" w:hAnsi="Times New Roman" w:cs="Times New Roman"/>
          <w:sz w:val="32"/>
          <w:szCs w:val="32"/>
        </w:rPr>
        <w:t>月开始选定设置</w:t>
      </w:r>
      <w:r w:rsidR="007B2EDF" w:rsidRPr="00284242">
        <w:rPr>
          <w:rFonts w:ascii="Times New Roman" w:eastAsia="仿宋_GB2312" w:hAnsi="Times New Roman" w:cs="Times New Roman"/>
          <w:sz w:val="32"/>
          <w:szCs w:val="32"/>
        </w:rPr>
        <w:t>仲裁庭</w:t>
      </w:r>
      <w:r w:rsidR="00A82B17" w:rsidRPr="00284242">
        <w:rPr>
          <w:rFonts w:ascii="Times New Roman" w:eastAsia="仿宋_GB2312" w:hAnsi="Times New Roman" w:cs="Times New Roman"/>
          <w:sz w:val="32"/>
          <w:szCs w:val="32"/>
        </w:rPr>
        <w:t>的场所，</w:t>
      </w:r>
      <w:r w:rsidR="00A82B17" w:rsidRPr="00284242">
        <w:rPr>
          <w:rFonts w:ascii="Times New Roman" w:eastAsia="仿宋_GB2312" w:hAnsi="Times New Roman" w:cs="Times New Roman"/>
          <w:sz w:val="32"/>
          <w:szCs w:val="32"/>
        </w:rPr>
        <w:t>6</w:t>
      </w:r>
      <w:r w:rsidR="00A82B17" w:rsidRPr="00284242">
        <w:rPr>
          <w:rFonts w:ascii="Times New Roman" w:eastAsia="仿宋_GB2312" w:hAnsi="Times New Roman" w:cs="Times New Roman"/>
          <w:sz w:val="32"/>
          <w:szCs w:val="32"/>
        </w:rPr>
        <w:t>月以询价招标的方式进行了仲裁庭基础装修及管线的排布，</w:t>
      </w:r>
      <w:r w:rsidR="00A82B17" w:rsidRPr="00284242">
        <w:rPr>
          <w:rFonts w:ascii="Times New Roman" w:eastAsia="仿宋_GB2312" w:hAnsi="Times New Roman" w:cs="Times New Roman"/>
          <w:sz w:val="32"/>
          <w:szCs w:val="32"/>
        </w:rPr>
        <w:t>8</w:t>
      </w:r>
      <w:r w:rsidR="00A82B17" w:rsidRPr="00284242">
        <w:rPr>
          <w:rFonts w:ascii="Times New Roman" w:eastAsia="仿宋_GB2312" w:hAnsi="Times New Roman" w:cs="Times New Roman"/>
          <w:sz w:val="32"/>
          <w:szCs w:val="32"/>
        </w:rPr>
        <w:t>月以询价采购的方式购入仲裁庭</w:t>
      </w:r>
      <w:r w:rsidR="00A82B17" w:rsidRPr="00284242">
        <w:rPr>
          <w:rFonts w:ascii="Times New Roman" w:eastAsia="仿宋_GB2312" w:hAnsi="仿宋_GB2312" w:cs="Times New Roman"/>
          <w:color w:val="000000"/>
          <w:sz w:val="32"/>
          <w:szCs w:val="32"/>
        </w:rPr>
        <w:t>庭审桌椅及各类庭审所需</w:t>
      </w:r>
      <w:r w:rsidR="00A82B17" w:rsidRPr="00284242">
        <w:rPr>
          <w:rFonts w:ascii="Times New Roman" w:eastAsia="仿宋_GB2312" w:hAnsi="仿宋_GB2312" w:cs="Times New Roman"/>
          <w:sz w:val="32"/>
          <w:szCs w:val="32"/>
        </w:rPr>
        <w:t>电子及监控设备</w:t>
      </w:r>
      <w:r w:rsidR="00106621" w:rsidRPr="00284242">
        <w:rPr>
          <w:rFonts w:ascii="Times New Roman" w:eastAsia="仿宋_GB2312" w:hAnsi="仿宋_GB2312" w:cs="Times New Roman"/>
          <w:sz w:val="32"/>
          <w:szCs w:val="32"/>
        </w:rPr>
        <w:t>，</w:t>
      </w:r>
      <w:r w:rsidR="00106621" w:rsidRPr="00284242">
        <w:rPr>
          <w:rFonts w:ascii="Times New Roman" w:eastAsia="仿宋_GB2312" w:hAnsi="Times New Roman" w:cs="Times New Roman"/>
          <w:sz w:val="32"/>
          <w:szCs w:val="32"/>
        </w:rPr>
        <w:t>9</w:t>
      </w:r>
      <w:r w:rsidR="00106621" w:rsidRPr="00284242">
        <w:rPr>
          <w:rFonts w:ascii="Times New Roman" w:eastAsia="仿宋_GB2312" w:hAnsi="仿宋_GB2312" w:cs="Times New Roman"/>
          <w:sz w:val="32"/>
          <w:szCs w:val="32"/>
        </w:rPr>
        <w:t>月初仲裁庭建设完工</w:t>
      </w:r>
      <w:r w:rsidR="00C53B12" w:rsidRPr="00284242">
        <w:rPr>
          <w:rFonts w:ascii="Times New Roman" w:eastAsia="仿宋_GB2312" w:hAnsi="仿宋_GB2312" w:cs="Times New Roman"/>
          <w:sz w:val="32"/>
          <w:szCs w:val="32"/>
        </w:rPr>
        <w:t>并正式投入办案使用；</w:t>
      </w:r>
      <w:r w:rsidR="00C53B12" w:rsidRPr="00284242">
        <w:rPr>
          <w:rFonts w:ascii="Times New Roman" w:eastAsia="仿宋_GB2312" w:hAnsi="Times New Roman" w:cs="Times New Roman"/>
          <w:sz w:val="32"/>
          <w:szCs w:val="32"/>
        </w:rPr>
        <w:t>劳动人事争议仲裁培训</w:t>
      </w:r>
      <w:r w:rsidR="00130ECC" w:rsidRPr="00284242">
        <w:rPr>
          <w:rFonts w:ascii="Times New Roman" w:eastAsia="仿宋_GB2312" w:hAnsi="Times New Roman" w:cs="Times New Roman"/>
          <w:sz w:val="32"/>
          <w:szCs w:val="32"/>
        </w:rPr>
        <w:t>项目资金到位后，负责项目实施的仲裁院办公室随即开始初期准备工作，与培训对象开展前期联系和统计工作，同时依照培训费管理相关规定与党政机关会议定点单位进行初期沟通与预约，</w:t>
      </w:r>
      <w:r w:rsidR="00130ECC" w:rsidRPr="00284242">
        <w:rPr>
          <w:rFonts w:ascii="Times New Roman" w:eastAsia="仿宋_GB2312" w:hAnsi="Times New Roman" w:cs="Times New Roman"/>
          <w:sz w:val="32"/>
          <w:szCs w:val="32"/>
        </w:rPr>
        <w:t>2018</w:t>
      </w:r>
      <w:r w:rsidR="00130ECC" w:rsidRPr="00284242">
        <w:rPr>
          <w:rFonts w:ascii="Times New Roman" w:eastAsia="仿宋_GB2312" w:hAnsi="Times New Roman" w:cs="Times New Roman"/>
          <w:sz w:val="32"/>
          <w:szCs w:val="32"/>
        </w:rPr>
        <w:t>年</w:t>
      </w:r>
      <w:r w:rsidR="00130ECC" w:rsidRPr="00284242">
        <w:rPr>
          <w:rFonts w:ascii="Times New Roman" w:eastAsia="仿宋_GB2312" w:hAnsi="Times New Roman" w:cs="Times New Roman"/>
          <w:sz w:val="32"/>
          <w:szCs w:val="32"/>
        </w:rPr>
        <w:t>5</w:t>
      </w:r>
      <w:r w:rsidR="00130ECC" w:rsidRPr="00284242">
        <w:rPr>
          <w:rFonts w:ascii="Times New Roman" w:eastAsia="仿宋_GB2312" w:hAnsi="Times New Roman" w:cs="Times New Roman"/>
          <w:sz w:val="32"/>
          <w:szCs w:val="32"/>
        </w:rPr>
        <w:t>月</w:t>
      </w:r>
      <w:r w:rsidR="00130ECC" w:rsidRPr="00284242">
        <w:rPr>
          <w:rFonts w:ascii="Times New Roman" w:eastAsia="仿宋_GB2312" w:hAnsi="Times New Roman" w:cs="Times New Roman"/>
          <w:sz w:val="32"/>
          <w:szCs w:val="32"/>
        </w:rPr>
        <w:t>4</w:t>
      </w:r>
      <w:r w:rsidR="00130ECC" w:rsidRPr="00284242">
        <w:rPr>
          <w:rFonts w:ascii="Times New Roman" w:eastAsia="仿宋_GB2312" w:hAnsi="Times New Roman" w:cs="Times New Roman"/>
          <w:sz w:val="32"/>
          <w:szCs w:val="32"/>
        </w:rPr>
        <w:t>日引发培训通知，并于</w:t>
      </w:r>
      <w:r w:rsidR="00130ECC" w:rsidRPr="00284242">
        <w:rPr>
          <w:rFonts w:ascii="Times New Roman" w:eastAsia="仿宋_GB2312" w:hAnsi="Times New Roman" w:cs="Times New Roman"/>
          <w:sz w:val="32"/>
          <w:szCs w:val="32"/>
        </w:rPr>
        <w:t>5</w:t>
      </w:r>
      <w:r w:rsidR="00130ECC" w:rsidRPr="00284242">
        <w:rPr>
          <w:rFonts w:ascii="Times New Roman" w:eastAsia="仿宋_GB2312" w:hAnsi="Times New Roman" w:cs="Times New Roman"/>
          <w:sz w:val="32"/>
          <w:szCs w:val="32"/>
        </w:rPr>
        <w:t>月</w:t>
      </w:r>
      <w:r w:rsidR="00130ECC" w:rsidRPr="00284242">
        <w:rPr>
          <w:rFonts w:ascii="Times New Roman" w:eastAsia="仿宋_GB2312" w:hAnsi="Times New Roman" w:cs="Times New Roman"/>
          <w:sz w:val="32"/>
          <w:szCs w:val="32"/>
        </w:rPr>
        <w:t>16</w:t>
      </w:r>
      <w:r w:rsidR="00130ECC" w:rsidRPr="00284242">
        <w:rPr>
          <w:rFonts w:ascii="Times New Roman" w:eastAsia="仿宋_GB2312" w:hAnsi="Times New Roman" w:cs="Times New Roman"/>
          <w:sz w:val="32"/>
          <w:szCs w:val="32"/>
        </w:rPr>
        <w:t>、</w:t>
      </w:r>
      <w:r w:rsidR="00130ECC" w:rsidRPr="00284242">
        <w:rPr>
          <w:rFonts w:ascii="Times New Roman" w:eastAsia="仿宋_GB2312" w:hAnsi="Times New Roman" w:cs="Times New Roman"/>
          <w:sz w:val="32"/>
          <w:szCs w:val="32"/>
        </w:rPr>
        <w:t>17</w:t>
      </w:r>
      <w:r w:rsidR="00130ECC" w:rsidRPr="00284242">
        <w:rPr>
          <w:rFonts w:ascii="Times New Roman" w:eastAsia="仿宋_GB2312" w:hAnsi="Times New Roman" w:cs="Times New Roman"/>
          <w:sz w:val="32"/>
          <w:szCs w:val="32"/>
        </w:rPr>
        <w:t>两日开展培训，</w:t>
      </w:r>
      <w:r w:rsidR="00783B04" w:rsidRPr="00284242">
        <w:rPr>
          <w:rFonts w:ascii="Times New Roman" w:eastAsia="仿宋_GB2312" w:hAnsi="Times New Roman" w:cs="Times New Roman"/>
          <w:sz w:val="32"/>
          <w:szCs w:val="32"/>
        </w:rPr>
        <w:t>培训结束后在主管局的审核及</w:t>
      </w:r>
      <w:r w:rsidR="00130ECC" w:rsidRPr="00284242">
        <w:rPr>
          <w:rFonts w:ascii="Times New Roman" w:eastAsia="仿宋_GB2312" w:hAnsi="Times New Roman" w:cs="Times New Roman"/>
          <w:sz w:val="32"/>
          <w:szCs w:val="32"/>
        </w:rPr>
        <w:t>监督下进行项目资金支出的结算。</w:t>
      </w:r>
      <w:r w:rsidR="00130ECC" w:rsidRPr="00284242">
        <w:rPr>
          <w:rFonts w:ascii="Times New Roman" w:eastAsia="仿宋_GB2312" w:hAnsi="Times New Roman" w:cs="Times New Roman"/>
          <w:sz w:val="32"/>
          <w:szCs w:val="32"/>
        </w:rPr>
        <w:t>2018</w:t>
      </w:r>
      <w:r w:rsidR="00130ECC" w:rsidRPr="00284242">
        <w:rPr>
          <w:rFonts w:ascii="Times New Roman" w:eastAsia="仿宋_GB2312" w:hAnsi="Times New Roman" w:cs="Times New Roman"/>
          <w:sz w:val="32"/>
          <w:szCs w:val="32"/>
        </w:rPr>
        <w:t>年所有支出项目均</w:t>
      </w:r>
      <w:r w:rsidR="00130ECC" w:rsidRPr="00284242">
        <w:rPr>
          <w:rFonts w:ascii="Times New Roman" w:eastAsia="仿宋_GB2312" w:hAnsi="Times New Roman" w:cs="Times New Roman"/>
          <w:kern w:val="0"/>
          <w:sz w:val="32"/>
          <w:szCs w:val="32"/>
        </w:rPr>
        <w:t>项目按计划开工、按计划进度开展、按计划完工，项目开展过程</w:t>
      </w:r>
      <w:r w:rsidR="00290CB6" w:rsidRPr="00284242">
        <w:rPr>
          <w:rFonts w:ascii="Times New Roman" w:eastAsia="仿宋_GB2312" w:hAnsi="Times New Roman" w:cs="Times New Roman"/>
          <w:kern w:val="0"/>
          <w:sz w:val="32"/>
          <w:szCs w:val="32"/>
        </w:rPr>
        <w:t>由仲裁院负责项目的具体实施、主管局对项目负责实施进度的管控和日常管理同时由主管局财务对项目实施过程中的资金支出情况进行审核及核算监督，</w:t>
      </w:r>
      <w:r w:rsidR="00130ECC" w:rsidRPr="00284242">
        <w:rPr>
          <w:rFonts w:ascii="Times New Roman" w:eastAsia="仿宋_GB2312" w:hAnsi="Times New Roman" w:cs="Times New Roman"/>
          <w:kern w:val="0"/>
          <w:sz w:val="32"/>
          <w:szCs w:val="32"/>
        </w:rPr>
        <w:t>管理</w:t>
      </w:r>
      <w:r w:rsidR="00290CB6" w:rsidRPr="00284242">
        <w:rPr>
          <w:rFonts w:ascii="Times New Roman" w:eastAsia="仿宋_GB2312" w:hAnsi="Times New Roman" w:cs="Times New Roman"/>
          <w:kern w:val="0"/>
          <w:sz w:val="32"/>
          <w:szCs w:val="32"/>
        </w:rPr>
        <w:t>及监督机制健全并得以严格执行</w:t>
      </w:r>
      <w:r w:rsidR="00130ECC" w:rsidRPr="00284242">
        <w:rPr>
          <w:rFonts w:ascii="Times New Roman" w:eastAsia="仿宋_GB2312" w:hAnsi="Times New Roman" w:cs="Times New Roman"/>
          <w:kern w:val="0"/>
          <w:sz w:val="32"/>
          <w:szCs w:val="32"/>
        </w:rPr>
        <w:t>。</w:t>
      </w:r>
    </w:p>
    <w:p w:rsidR="00626237" w:rsidRPr="00284242" w:rsidRDefault="00626237" w:rsidP="00284242">
      <w:pPr>
        <w:topLinePunct/>
        <w:spacing w:line="560" w:lineRule="exact"/>
        <w:ind w:leftChars="-85" w:left="-178" w:right="-73" w:firstLineChars="200" w:firstLine="640"/>
        <w:rPr>
          <w:rFonts w:ascii="Times New Roman" w:eastAsia="黑体" w:hAnsi="Times New Roman" w:cs="Times New Roman"/>
          <w:sz w:val="32"/>
          <w:szCs w:val="32"/>
        </w:rPr>
      </w:pPr>
      <w:r w:rsidRPr="00284242">
        <w:rPr>
          <w:rFonts w:ascii="Times New Roman" w:eastAsia="黑体" w:hAnsi="Times New Roman" w:cs="Times New Roman"/>
          <w:sz w:val="32"/>
          <w:szCs w:val="32"/>
        </w:rPr>
        <w:t>四、项目绩效情况</w:t>
      </w:r>
    </w:p>
    <w:p w:rsidR="00670AD9" w:rsidRPr="00284242" w:rsidRDefault="00670AD9" w:rsidP="00284242">
      <w:pPr>
        <w:spacing w:line="560" w:lineRule="exact"/>
        <w:ind w:leftChars="-85" w:left="-178" w:rightChars="-73" w:right="-153" w:firstLineChars="200" w:firstLine="640"/>
        <w:rPr>
          <w:rFonts w:ascii="Times New Roman" w:eastAsia="仿宋_GB2312" w:hAnsi="Times New Roman" w:cs="Times New Roman"/>
          <w:sz w:val="32"/>
          <w:szCs w:val="32"/>
        </w:rPr>
      </w:pPr>
      <w:r w:rsidRPr="00284242">
        <w:rPr>
          <w:rFonts w:ascii="Times New Roman" w:eastAsia="仿宋_GB2312" w:hAnsi="Times New Roman" w:cs="Times New Roman"/>
          <w:sz w:val="32"/>
          <w:szCs w:val="32"/>
        </w:rPr>
        <w:t>仲裁院</w:t>
      </w:r>
      <w:r w:rsidRPr="00284242">
        <w:rPr>
          <w:rFonts w:ascii="Times New Roman" w:eastAsia="仿宋_GB2312" w:hAnsi="Times New Roman" w:cs="Times New Roman"/>
          <w:sz w:val="32"/>
          <w:szCs w:val="32"/>
        </w:rPr>
        <w:t>2018</w:t>
      </w:r>
      <w:r w:rsidRPr="00284242">
        <w:rPr>
          <w:rFonts w:ascii="Times New Roman" w:eastAsia="仿宋_GB2312" w:hAnsi="Times New Roman" w:cs="Times New Roman"/>
          <w:sz w:val="32"/>
          <w:szCs w:val="32"/>
        </w:rPr>
        <w:t>年各项目资金均在立项决策及</w:t>
      </w:r>
      <w:r w:rsidR="00F324CF" w:rsidRPr="00284242">
        <w:rPr>
          <w:rFonts w:ascii="Times New Roman" w:eastAsia="仿宋_GB2312" w:hAnsi="Times New Roman" w:cs="Times New Roman"/>
          <w:sz w:val="32"/>
          <w:szCs w:val="32"/>
        </w:rPr>
        <w:t>预算编制过程中根据</w:t>
      </w:r>
      <w:r w:rsidR="000C1C98" w:rsidRPr="00284242">
        <w:rPr>
          <w:rFonts w:ascii="Times New Roman" w:eastAsia="仿宋_GB2312" w:hAnsi="Times New Roman" w:cs="Times New Roman"/>
          <w:sz w:val="32"/>
          <w:szCs w:val="32"/>
        </w:rPr>
        <w:t>部门工作职责结合</w:t>
      </w:r>
      <w:r w:rsidR="00F324CF" w:rsidRPr="00284242">
        <w:rPr>
          <w:rFonts w:ascii="Times New Roman" w:eastAsia="仿宋_GB2312" w:hAnsi="Times New Roman" w:cs="Times New Roman"/>
          <w:sz w:val="32"/>
          <w:szCs w:val="32"/>
        </w:rPr>
        <w:t>当年</w:t>
      </w:r>
      <w:r w:rsidR="000C1C98" w:rsidRPr="00284242">
        <w:rPr>
          <w:rFonts w:ascii="Times New Roman" w:eastAsia="仿宋_GB2312" w:hAnsi="Times New Roman" w:cs="Times New Roman"/>
          <w:sz w:val="32"/>
          <w:szCs w:val="32"/>
        </w:rPr>
        <w:t>度部门工作计划和</w:t>
      </w:r>
      <w:r w:rsidR="00F324CF" w:rsidRPr="00284242">
        <w:rPr>
          <w:rFonts w:ascii="Times New Roman" w:eastAsia="仿宋_GB2312" w:hAnsi="Times New Roman" w:cs="Times New Roman"/>
          <w:sz w:val="32"/>
          <w:szCs w:val="32"/>
        </w:rPr>
        <w:t>各项工作</w:t>
      </w:r>
      <w:r w:rsidR="000C1C98" w:rsidRPr="00284242">
        <w:rPr>
          <w:rFonts w:ascii="Times New Roman" w:eastAsia="仿宋_GB2312" w:hAnsi="Times New Roman" w:cs="Times New Roman"/>
          <w:sz w:val="32"/>
          <w:szCs w:val="32"/>
        </w:rPr>
        <w:t>在开展过程中</w:t>
      </w:r>
      <w:r w:rsidR="00F324CF" w:rsidRPr="00284242">
        <w:rPr>
          <w:rFonts w:ascii="Times New Roman" w:eastAsia="仿宋_GB2312" w:hAnsi="Times New Roman" w:cs="Times New Roman"/>
          <w:sz w:val="32"/>
          <w:szCs w:val="32"/>
        </w:rPr>
        <w:t>可能面临的实际问题和需求设定</w:t>
      </w:r>
      <w:r w:rsidR="000C1C98" w:rsidRPr="00284242">
        <w:rPr>
          <w:rFonts w:ascii="Times New Roman" w:eastAsia="仿宋_GB2312" w:hAnsi="Times New Roman" w:cs="Times New Roman"/>
          <w:sz w:val="32"/>
          <w:szCs w:val="32"/>
        </w:rPr>
        <w:t>项目总体目标，并细化制定了项目的各类绩效指标。</w:t>
      </w:r>
    </w:p>
    <w:p w:rsidR="00B259BB" w:rsidRPr="00284242" w:rsidRDefault="0001095F" w:rsidP="00284242">
      <w:pPr>
        <w:spacing w:line="560" w:lineRule="exact"/>
        <w:ind w:leftChars="-85" w:left="-178" w:rightChars="-73" w:right="-153" w:firstLineChars="200" w:firstLine="640"/>
        <w:rPr>
          <w:rFonts w:ascii="Times New Roman" w:eastAsia="仿宋_GB2312" w:hAnsi="Times New Roman" w:cs="Times New Roman"/>
          <w:sz w:val="32"/>
          <w:szCs w:val="32"/>
        </w:rPr>
      </w:pPr>
      <w:r w:rsidRPr="00284242">
        <w:rPr>
          <w:rFonts w:ascii="Times New Roman" w:eastAsia="仿宋_GB2312" w:hAnsi="Times New Roman" w:cs="Times New Roman"/>
          <w:sz w:val="32"/>
          <w:szCs w:val="32"/>
        </w:rPr>
        <w:t>仲裁案件办理工作经费的总体目标是</w:t>
      </w:r>
      <w:r w:rsidRPr="00284242">
        <w:rPr>
          <w:rFonts w:ascii="Times New Roman" w:eastAsia="仿宋_GB2312" w:hAnsi="仿宋_GB2312" w:cs="Times New Roman"/>
          <w:sz w:val="32"/>
          <w:szCs w:val="32"/>
        </w:rPr>
        <w:t>保障呈贡区辖区内劳动人事争议案件办案、庭审、送达等环节正常开展，实现劳动人事争议案件法定期限内文书送达率</w:t>
      </w:r>
      <w:r w:rsidRPr="00284242">
        <w:rPr>
          <w:rFonts w:ascii="Times New Roman" w:eastAsia="仿宋_GB2312" w:hAnsi="Times New Roman" w:cs="Times New Roman"/>
          <w:sz w:val="32"/>
          <w:szCs w:val="32"/>
        </w:rPr>
        <w:t>100%</w:t>
      </w:r>
      <w:r w:rsidRPr="00284242">
        <w:rPr>
          <w:rFonts w:ascii="Times New Roman" w:eastAsia="仿宋_GB2312" w:hAnsi="仿宋_GB2312" w:cs="Times New Roman"/>
          <w:sz w:val="32"/>
          <w:szCs w:val="32"/>
        </w:rPr>
        <w:t>；劳动人事争议</w:t>
      </w:r>
      <w:r w:rsidRPr="00284242">
        <w:rPr>
          <w:rFonts w:ascii="Times New Roman" w:eastAsia="仿宋_GB2312" w:hAnsi="仿宋_GB2312" w:cs="Times New Roman"/>
          <w:sz w:val="32"/>
          <w:szCs w:val="32"/>
        </w:rPr>
        <w:lastRenderedPageBreak/>
        <w:t>案件法定期限内办理办结率达</w:t>
      </w:r>
      <w:r w:rsidRPr="00284242">
        <w:rPr>
          <w:rFonts w:ascii="Times New Roman" w:eastAsia="仿宋_GB2312" w:hAnsi="Times New Roman" w:cs="Times New Roman"/>
          <w:sz w:val="32"/>
          <w:szCs w:val="32"/>
        </w:rPr>
        <w:t>95%</w:t>
      </w:r>
      <w:r w:rsidRPr="00284242">
        <w:rPr>
          <w:rFonts w:ascii="Times New Roman" w:eastAsia="仿宋_GB2312" w:hAnsi="仿宋_GB2312" w:cs="Times New Roman"/>
          <w:sz w:val="32"/>
          <w:szCs w:val="32"/>
        </w:rPr>
        <w:t>以上。</w:t>
      </w:r>
      <w:r w:rsidR="00F74F4E" w:rsidRPr="00284242">
        <w:rPr>
          <w:rFonts w:ascii="Times New Roman" w:eastAsia="仿宋_GB2312" w:hAnsi="Times New Roman" w:cs="Times New Roman"/>
          <w:sz w:val="32"/>
          <w:szCs w:val="32"/>
        </w:rPr>
        <w:t>在该项目中，支出经费所产出的绩效指标显著，为</w:t>
      </w:r>
      <w:r w:rsidR="00F74F4E" w:rsidRPr="00284242">
        <w:rPr>
          <w:rFonts w:ascii="Times New Roman" w:eastAsia="仿宋_GB2312" w:hAnsi="Times New Roman" w:cs="Times New Roman"/>
          <w:sz w:val="32"/>
          <w:szCs w:val="32"/>
        </w:rPr>
        <w:t>2018</w:t>
      </w:r>
      <w:r w:rsidR="00F74F4E" w:rsidRPr="00284242">
        <w:rPr>
          <w:rFonts w:ascii="Times New Roman" w:eastAsia="仿宋_GB2312" w:hAnsi="Times New Roman" w:cs="Times New Roman"/>
          <w:sz w:val="32"/>
          <w:szCs w:val="32"/>
        </w:rPr>
        <w:t>年全年</w:t>
      </w:r>
      <w:r w:rsidR="00F74F4E" w:rsidRPr="00284242">
        <w:rPr>
          <w:rFonts w:ascii="Times New Roman" w:eastAsia="仿宋_GB2312" w:hAnsi="Times New Roman" w:cs="Times New Roman"/>
          <w:sz w:val="32"/>
          <w:szCs w:val="32"/>
        </w:rPr>
        <w:t>205</w:t>
      </w:r>
      <w:r w:rsidR="00F74F4E" w:rsidRPr="00284242">
        <w:rPr>
          <w:rFonts w:ascii="Times New Roman" w:eastAsia="仿宋_GB2312" w:hAnsi="Times New Roman" w:cs="Times New Roman"/>
          <w:sz w:val="32"/>
          <w:szCs w:val="32"/>
        </w:rPr>
        <w:t>件劳动人事争议案件的调查取证、现场勘验费、证据材料鉴定费、仲裁文书表册印刷费、法律文书留置送达、邮寄送达、公告送达费等案件办理工作提供了有力的经费保障，使</w:t>
      </w:r>
      <w:r w:rsidR="00F74F4E" w:rsidRPr="00284242">
        <w:rPr>
          <w:rFonts w:ascii="Times New Roman" w:eastAsia="仿宋_GB2312" w:hAnsi="Times New Roman" w:cs="Times New Roman"/>
          <w:sz w:val="32"/>
          <w:szCs w:val="32"/>
        </w:rPr>
        <w:t>2018</w:t>
      </w:r>
      <w:r w:rsidR="00F74F4E" w:rsidRPr="00284242">
        <w:rPr>
          <w:rFonts w:ascii="Times New Roman" w:eastAsia="仿宋_GB2312" w:hAnsi="Times New Roman" w:cs="Times New Roman"/>
          <w:sz w:val="32"/>
          <w:szCs w:val="32"/>
        </w:rPr>
        <w:t>年法定期限内文书送达率</w:t>
      </w:r>
      <w:r w:rsidR="00F74F4E" w:rsidRPr="00284242">
        <w:rPr>
          <w:rFonts w:ascii="Times New Roman" w:eastAsia="仿宋_GB2312" w:hAnsi="Times New Roman" w:cs="Times New Roman"/>
          <w:sz w:val="32"/>
          <w:szCs w:val="32"/>
        </w:rPr>
        <w:t>100%</w:t>
      </w:r>
      <w:r w:rsidR="00F74F4E" w:rsidRPr="00284242">
        <w:rPr>
          <w:rFonts w:ascii="Times New Roman" w:eastAsia="仿宋_GB2312" w:hAnsi="Times New Roman" w:cs="Times New Roman"/>
          <w:sz w:val="32"/>
          <w:szCs w:val="32"/>
        </w:rPr>
        <w:t>、劳动人事争议案件法定期限结案率</w:t>
      </w:r>
      <w:r w:rsidR="00F74F4E" w:rsidRPr="00284242">
        <w:rPr>
          <w:rFonts w:ascii="Times New Roman" w:eastAsia="仿宋_GB2312" w:hAnsi="Times New Roman" w:cs="Times New Roman"/>
          <w:sz w:val="32"/>
          <w:szCs w:val="32"/>
        </w:rPr>
        <w:t>100%</w:t>
      </w:r>
      <w:r w:rsidR="0044191F" w:rsidRPr="00284242">
        <w:rPr>
          <w:rFonts w:ascii="Times New Roman" w:eastAsia="仿宋_GB2312" w:hAnsi="Times New Roman" w:cs="Times New Roman"/>
          <w:sz w:val="32"/>
          <w:szCs w:val="32"/>
        </w:rPr>
        <w:t>。</w:t>
      </w:r>
      <w:r w:rsidR="00DA746B" w:rsidRPr="00284242">
        <w:rPr>
          <w:rFonts w:ascii="Times New Roman" w:eastAsia="仿宋_GB2312" w:hAnsi="Times New Roman" w:cs="Times New Roman"/>
          <w:sz w:val="32"/>
          <w:szCs w:val="32"/>
        </w:rPr>
        <w:t>在办案经费支出的过程中，严格依照</w:t>
      </w:r>
      <w:r w:rsidR="0044191F" w:rsidRPr="00284242">
        <w:rPr>
          <w:rFonts w:ascii="Times New Roman" w:eastAsia="仿宋_GB2312" w:hAnsi="Times New Roman" w:cs="Times New Roman"/>
          <w:sz w:val="32"/>
          <w:szCs w:val="32"/>
        </w:rPr>
        <w:t>《</w:t>
      </w:r>
      <w:r w:rsidR="00DA746B" w:rsidRPr="00284242">
        <w:rPr>
          <w:rFonts w:ascii="Times New Roman" w:eastAsia="仿宋_GB2312" w:hAnsi="Times New Roman" w:cs="Times New Roman"/>
          <w:sz w:val="32"/>
          <w:szCs w:val="32"/>
        </w:rPr>
        <w:t>劳动人事争议办案规则</w:t>
      </w:r>
      <w:r w:rsidR="0044191F" w:rsidRPr="00284242">
        <w:rPr>
          <w:rFonts w:ascii="Times New Roman" w:eastAsia="仿宋_GB2312" w:hAnsi="Times New Roman" w:cs="Times New Roman"/>
          <w:sz w:val="32"/>
          <w:szCs w:val="32"/>
        </w:rPr>
        <w:t>》</w:t>
      </w:r>
      <w:r w:rsidR="00DA746B" w:rsidRPr="00284242">
        <w:rPr>
          <w:rFonts w:ascii="Times New Roman" w:eastAsia="仿宋_GB2312" w:hAnsi="Times New Roman" w:cs="Times New Roman"/>
          <w:sz w:val="32"/>
          <w:szCs w:val="32"/>
        </w:rPr>
        <w:t>的规定，规范每个案件办理环节的经费支出标准，在保证所有案件办理流程有足够经费保障的同时节约资金</w:t>
      </w:r>
      <w:r w:rsidR="0044191F" w:rsidRPr="00284242">
        <w:rPr>
          <w:rFonts w:ascii="Times New Roman" w:eastAsia="仿宋_GB2312" w:hAnsi="Times New Roman" w:cs="Times New Roman"/>
          <w:sz w:val="32"/>
          <w:szCs w:val="32"/>
        </w:rPr>
        <w:t>、</w:t>
      </w:r>
      <w:r w:rsidR="00DA746B" w:rsidRPr="00284242">
        <w:rPr>
          <w:rFonts w:ascii="Times New Roman" w:eastAsia="仿宋_GB2312" w:hAnsi="Times New Roman" w:cs="Times New Roman"/>
          <w:sz w:val="32"/>
          <w:szCs w:val="32"/>
        </w:rPr>
        <w:t>控制成本</w:t>
      </w:r>
      <w:r w:rsidR="0044191F" w:rsidRPr="00284242">
        <w:rPr>
          <w:rFonts w:ascii="Times New Roman" w:eastAsia="仿宋_GB2312" w:hAnsi="Times New Roman" w:cs="Times New Roman"/>
          <w:sz w:val="32"/>
          <w:szCs w:val="32"/>
        </w:rPr>
        <w:t>，保障了该项目在实施过程中的经济性；该项目资金为近年来不断增加的劳动人事争议案件数量持续提供经费保障，同时在每各案件从受理到结案送达的所有环节均有足够的资金予以支持，项目资金支出的效率性得以充分体现；办案经费的支出不仅完成了该项目在法定期限内结案率的总体目标，还</w:t>
      </w:r>
      <w:r w:rsidR="00B259BB" w:rsidRPr="00284242">
        <w:rPr>
          <w:rFonts w:ascii="Times New Roman" w:eastAsia="仿宋_GB2312" w:hAnsi="Times New Roman" w:cs="Times New Roman"/>
          <w:sz w:val="32"/>
          <w:szCs w:val="32"/>
        </w:rPr>
        <w:t>实现了</w:t>
      </w:r>
      <w:r w:rsidR="00E82BB7" w:rsidRPr="00284242">
        <w:rPr>
          <w:rFonts w:ascii="Times New Roman" w:eastAsia="仿宋_GB2312" w:hAnsi="Times New Roman" w:cs="Times New Roman"/>
          <w:sz w:val="32"/>
          <w:szCs w:val="32"/>
        </w:rPr>
        <w:t>确保劳动者维权渠道畅通，充分发挥仲裁准司法制度优势</w:t>
      </w:r>
      <w:r w:rsidR="00B259BB" w:rsidRPr="00284242">
        <w:rPr>
          <w:rFonts w:ascii="Times New Roman" w:eastAsia="仿宋_GB2312" w:hAnsi="Times New Roman" w:cs="Times New Roman"/>
          <w:sz w:val="32"/>
          <w:szCs w:val="32"/>
        </w:rPr>
        <w:t>的社会效益指标，体现了项目资金支出的有效性；仲裁案件办理工作经费</w:t>
      </w:r>
      <w:r w:rsidR="0058067F" w:rsidRPr="00284242">
        <w:rPr>
          <w:rFonts w:ascii="Times New Roman" w:eastAsia="仿宋_GB2312" w:hAnsi="Times New Roman" w:cs="Times New Roman"/>
          <w:sz w:val="32"/>
          <w:szCs w:val="32"/>
        </w:rPr>
        <w:t>作为一个长期持续性项目，不仅保障了</w:t>
      </w:r>
      <w:r w:rsidR="0058067F" w:rsidRPr="00284242">
        <w:rPr>
          <w:rFonts w:ascii="Times New Roman" w:eastAsia="仿宋_GB2312" w:hAnsi="Times New Roman" w:cs="Times New Roman"/>
          <w:sz w:val="32"/>
          <w:szCs w:val="32"/>
        </w:rPr>
        <w:t>2018</w:t>
      </w:r>
      <w:r w:rsidR="0058067F" w:rsidRPr="00284242">
        <w:rPr>
          <w:rFonts w:ascii="Times New Roman" w:eastAsia="仿宋_GB2312" w:hAnsi="Times New Roman" w:cs="Times New Roman"/>
          <w:sz w:val="32"/>
          <w:szCs w:val="32"/>
        </w:rPr>
        <w:t>年度案件办理工作的顺利开展，该项目完成后，其项目决策、资金分配、项目管理及项目组织实施的经验均可为往后年度提供借鉴，同时其</w:t>
      </w:r>
      <w:r w:rsidR="0058067F" w:rsidRPr="00284242">
        <w:rPr>
          <w:rFonts w:ascii="Times New Roman" w:eastAsia="仿宋_GB2312" w:hAnsi="Times New Roman" w:cs="Times New Roman"/>
          <w:kern w:val="0"/>
          <w:sz w:val="32"/>
          <w:szCs w:val="32"/>
        </w:rPr>
        <w:t>项目管理制度及监督机制也将在往后年度中不断健全完善。</w:t>
      </w:r>
      <w:r w:rsidR="00F50C60" w:rsidRPr="00284242">
        <w:rPr>
          <w:rFonts w:ascii="Times New Roman" w:eastAsia="仿宋_GB2312" w:hAnsi="Times New Roman" w:cs="Times New Roman"/>
          <w:kern w:val="0"/>
          <w:sz w:val="32"/>
          <w:szCs w:val="32"/>
        </w:rPr>
        <w:t>伴随仲裁机构实体化建设工作的不断推进，以及</w:t>
      </w:r>
      <w:r w:rsidR="009C4427" w:rsidRPr="00284242">
        <w:rPr>
          <w:rFonts w:ascii="Times New Roman" w:eastAsia="仿宋_GB2312" w:hAnsi="Times New Roman" w:cs="Times New Roman"/>
          <w:kern w:val="0"/>
          <w:sz w:val="32"/>
          <w:szCs w:val="32"/>
        </w:rPr>
        <w:t>劳动人事争议办案流程的不断规范</w:t>
      </w:r>
      <w:r w:rsidR="00F50C60" w:rsidRPr="00284242">
        <w:rPr>
          <w:rFonts w:ascii="Times New Roman" w:eastAsia="仿宋_GB2312" w:hAnsi="Times New Roman" w:cs="Times New Roman"/>
          <w:kern w:val="0"/>
          <w:sz w:val="32"/>
          <w:szCs w:val="32"/>
        </w:rPr>
        <w:t>化、专业化，</w:t>
      </w:r>
      <w:r w:rsidR="009C4427" w:rsidRPr="00284242">
        <w:rPr>
          <w:rFonts w:ascii="Times New Roman" w:eastAsia="仿宋_GB2312" w:hAnsi="Times New Roman" w:cs="Times New Roman"/>
          <w:kern w:val="0"/>
          <w:sz w:val="32"/>
          <w:szCs w:val="32"/>
        </w:rPr>
        <w:t>往后年度的</w:t>
      </w:r>
      <w:r w:rsidR="009C4427" w:rsidRPr="00284242">
        <w:rPr>
          <w:rFonts w:ascii="Times New Roman" w:eastAsia="仿宋_GB2312" w:hAnsi="Times New Roman" w:cs="Times New Roman"/>
          <w:sz w:val="32"/>
          <w:szCs w:val="32"/>
        </w:rPr>
        <w:t>仲裁案件办理工作经费</w:t>
      </w:r>
      <w:r w:rsidR="00F50C60" w:rsidRPr="00284242">
        <w:rPr>
          <w:rFonts w:ascii="Times New Roman" w:eastAsia="仿宋_GB2312" w:hAnsi="Times New Roman" w:cs="Times New Roman"/>
          <w:sz w:val="32"/>
          <w:szCs w:val="32"/>
        </w:rPr>
        <w:t>项目决策与实施都会愈加精细，同时随着案件数量的不断增加以及仲裁员队伍的充实，该项目未来的资金支出</w:t>
      </w:r>
      <w:r w:rsidR="00F3186D" w:rsidRPr="00284242">
        <w:rPr>
          <w:rFonts w:ascii="Times New Roman" w:eastAsia="仿宋_GB2312" w:hAnsi="Times New Roman" w:cs="Times New Roman"/>
          <w:sz w:val="32"/>
          <w:szCs w:val="32"/>
        </w:rPr>
        <w:t>也会逐步</w:t>
      </w:r>
      <w:r w:rsidR="00F3186D" w:rsidRPr="00284242">
        <w:rPr>
          <w:rFonts w:ascii="Times New Roman" w:eastAsia="仿宋_GB2312" w:hAnsi="Times New Roman" w:cs="Times New Roman"/>
          <w:sz w:val="32"/>
          <w:szCs w:val="32"/>
        </w:rPr>
        <w:lastRenderedPageBreak/>
        <w:t>增加。</w:t>
      </w:r>
    </w:p>
    <w:p w:rsidR="0001095F" w:rsidRPr="00284242" w:rsidRDefault="0001095F" w:rsidP="00284242">
      <w:pPr>
        <w:spacing w:line="560" w:lineRule="exact"/>
        <w:ind w:leftChars="-85" w:left="-178" w:rightChars="-73" w:right="-153" w:firstLineChars="200" w:firstLine="640"/>
        <w:rPr>
          <w:rFonts w:ascii="Times New Roman" w:eastAsia="仿宋_GB2312" w:hAnsi="Times New Roman" w:cs="Times New Roman"/>
          <w:sz w:val="32"/>
          <w:szCs w:val="32"/>
        </w:rPr>
      </w:pPr>
      <w:r w:rsidRPr="00284242">
        <w:rPr>
          <w:rFonts w:ascii="Times New Roman" w:eastAsia="仿宋_GB2312" w:hAnsi="Times New Roman" w:cs="Times New Roman"/>
          <w:sz w:val="32"/>
          <w:szCs w:val="32"/>
        </w:rPr>
        <w:t>基层劳动人事争议调解组织工作经费的总体目标是向辖区内六个街道劳动争议调解中心提供日常案件调处工作的经费保障。</w:t>
      </w:r>
      <w:r w:rsidR="00B87289" w:rsidRPr="00284242">
        <w:rPr>
          <w:rFonts w:ascii="Times New Roman" w:eastAsia="仿宋_GB2312" w:hAnsi="Times New Roman" w:cs="Times New Roman"/>
          <w:sz w:val="32"/>
          <w:szCs w:val="32"/>
        </w:rPr>
        <w:t>在向各街道劳动争议调解中心拨付调解组织工作经费的过程中</w:t>
      </w:r>
      <w:r w:rsidR="0058067F" w:rsidRPr="00284242">
        <w:rPr>
          <w:rFonts w:ascii="Times New Roman" w:eastAsia="仿宋_GB2312" w:hAnsi="Times New Roman" w:cs="Times New Roman"/>
          <w:sz w:val="32"/>
          <w:szCs w:val="32"/>
        </w:rPr>
        <w:t>，仲裁院对六个街道的企业数量、劳动争议案件发生数量进行了先期的</w:t>
      </w:r>
      <w:r w:rsidR="00A52659" w:rsidRPr="00284242">
        <w:rPr>
          <w:rFonts w:ascii="Times New Roman" w:eastAsia="仿宋_GB2312" w:hAnsi="Times New Roman" w:cs="Times New Roman"/>
          <w:sz w:val="32"/>
          <w:szCs w:val="32"/>
        </w:rPr>
        <w:t>了解和统计，按照各街道劳动争议调处工作的实际情况确定拨付到每个调解中心的金额，</w:t>
      </w:r>
      <w:r w:rsidR="00B87289" w:rsidRPr="00284242">
        <w:rPr>
          <w:rFonts w:ascii="Times New Roman" w:eastAsia="仿宋_GB2312" w:hAnsi="Times New Roman" w:cs="Times New Roman"/>
          <w:sz w:val="32"/>
          <w:szCs w:val="32"/>
        </w:rPr>
        <w:t>在所拨付经费足够支持街道调处工作开展的前提下，挤出冗余经费，节约支出成本，保障了该项目的经济性；工作经费的拨付，使每个街道劳动争议调解中心在面对劳动争议纠纷时，能有足够经费支持其调解工作的顺利开展，资金支出</w:t>
      </w:r>
      <w:r w:rsidR="00E82BB7" w:rsidRPr="00284242">
        <w:rPr>
          <w:rFonts w:ascii="Times New Roman" w:eastAsia="仿宋_GB2312" w:hAnsi="Times New Roman" w:cs="Times New Roman"/>
          <w:sz w:val="32"/>
          <w:szCs w:val="32"/>
        </w:rPr>
        <w:t>质量得以体现，保障了项目资金支出的效率；调解组织工作经费的拨付不仅完成了该项目为基层劳动争议调解中心提供经费保障的总体目标，还实现了化解纠纷于萌芽，构建和谐劳动关系的社会效益指标，体现了项目资金支出的有效性；自</w:t>
      </w:r>
      <w:r w:rsidR="00E82BB7" w:rsidRPr="00284242">
        <w:rPr>
          <w:rFonts w:ascii="Times New Roman" w:eastAsia="仿宋_GB2312" w:hAnsi="Times New Roman" w:cs="Times New Roman"/>
          <w:sz w:val="32"/>
          <w:szCs w:val="32"/>
        </w:rPr>
        <w:t>2015</w:t>
      </w:r>
      <w:r w:rsidR="00E82BB7" w:rsidRPr="00284242">
        <w:rPr>
          <w:rFonts w:ascii="Times New Roman" w:eastAsia="仿宋_GB2312" w:hAnsi="Times New Roman" w:cs="Times New Roman"/>
          <w:sz w:val="32"/>
          <w:szCs w:val="32"/>
        </w:rPr>
        <w:t>年以来，健全争议纠纷化解机制，建设基层劳动争议调解组织的工作便是构建和谐劳动关系的重点工作，持续开展，作为呈贡区内第一批成立的基层劳动争议调解组织，街道劳动争议调解中心在</w:t>
      </w:r>
      <w:r w:rsidR="006D6D3A" w:rsidRPr="00284242">
        <w:rPr>
          <w:rFonts w:ascii="Times New Roman" w:eastAsia="仿宋_GB2312" w:hAnsi="Times New Roman" w:cs="Times New Roman"/>
          <w:sz w:val="32"/>
          <w:szCs w:val="32"/>
        </w:rPr>
        <w:t>工作经费、调解员配备、调解机构设置及日常工作流程制度在未来推进各类机关事业单位、产业园区、企业、驻呈高校</w:t>
      </w:r>
      <w:r w:rsidR="000E035F" w:rsidRPr="00284242">
        <w:rPr>
          <w:rFonts w:ascii="Times New Roman" w:eastAsia="仿宋_GB2312" w:hAnsi="Times New Roman" w:cs="Times New Roman"/>
          <w:sz w:val="32"/>
          <w:szCs w:val="32"/>
        </w:rPr>
        <w:t>内基层劳动争议调解组织建设工作时，均可</w:t>
      </w:r>
      <w:r w:rsidR="009C4427" w:rsidRPr="00284242">
        <w:rPr>
          <w:rFonts w:ascii="Times New Roman" w:eastAsia="仿宋_GB2312" w:hAnsi="Times New Roman" w:cs="Times New Roman"/>
          <w:sz w:val="32"/>
          <w:szCs w:val="32"/>
        </w:rPr>
        <w:t>作为</w:t>
      </w:r>
      <w:r w:rsidR="000E035F" w:rsidRPr="00284242">
        <w:rPr>
          <w:rFonts w:ascii="Times New Roman" w:eastAsia="仿宋_GB2312" w:hAnsi="Times New Roman" w:cs="Times New Roman"/>
          <w:sz w:val="32"/>
          <w:szCs w:val="32"/>
        </w:rPr>
        <w:t>样板经验学习借鉴</w:t>
      </w:r>
      <w:r w:rsidR="00F3186D" w:rsidRPr="00284242">
        <w:rPr>
          <w:rFonts w:ascii="Times New Roman" w:eastAsia="仿宋_GB2312" w:hAnsi="Times New Roman" w:cs="Times New Roman"/>
          <w:sz w:val="32"/>
          <w:szCs w:val="32"/>
        </w:rPr>
        <w:t>；同时随着基层调解组织建设工作的不断推进，将来会有越来越多的基层调解组织及劳动争议调解员，基层劳动人事争议调解组织工作经费将不再仅以保障调解组织工作为目标，而是精细到针对每个案件</w:t>
      </w:r>
      <w:r w:rsidR="00F3186D" w:rsidRPr="00284242">
        <w:rPr>
          <w:rFonts w:ascii="Times New Roman" w:eastAsia="仿宋_GB2312" w:hAnsi="Times New Roman" w:cs="Times New Roman"/>
          <w:sz w:val="32"/>
          <w:szCs w:val="32"/>
        </w:rPr>
        <w:lastRenderedPageBreak/>
        <w:t>办理的流程提供经费支持。</w:t>
      </w:r>
    </w:p>
    <w:p w:rsidR="007B6276" w:rsidRPr="00284242" w:rsidRDefault="00E26EA1" w:rsidP="00284242">
      <w:pPr>
        <w:spacing w:line="560" w:lineRule="exact"/>
        <w:ind w:leftChars="-85" w:left="-178" w:rightChars="-73" w:right="-153" w:firstLineChars="200" w:firstLine="640"/>
        <w:rPr>
          <w:rFonts w:ascii="Times New Roman" w:eastAsia="仿宋_GB2312" w:hAnsi="Times New Roman" w:cs="Times New Roman"/>
          <w:sz w:val="32"/>
          <w:szCs w:val="32"/>
        </w:rPr>
      </w:pPr>
      <w:r w:rsidRPr="00284242">
        <w:rPr>
          <w:rFonts w:ascii="Times New Roman" w:eastAsia="仿宋_GB2312" w:hAnsi="Times New Roman" w:cs="Times New Roman"/>
          <w:sz w:val="32"/>
          <w:szCs w:val="32"/>
        </w:rPr>
        <w:t>劳动人事争议仲裁培训费</w:t>
      </w:r>
      <w:r w:rsidR="007F1D1B" w:rsidRPr="00284242">
        <w:rPr>
          <w:rFonts w:ascii="Times New Roman" w:eastAsia="仿宋_GB2312" w:hAnsi="Times New Roman" w:cs="Times New Roman"/>
          <w:sz w:val="32"/>
          <w:szCs w:val="32"/>
        </w:rPr>
        <w:t>的总体目标是</w:t>
      </w:r>
      <w:r w:rsidRPr="00284242">
        <w:rPr>
          <w:rFonts w:ascii="Times New Roman" w:eastAsia="仿宋_GB2312" w:hAnsi="Times New Roman" w:cs="Times New Roman"/>
          <w:sz w:val="32"/>
          <w:szCs w:val="32"/>
        </w:rPr>
        <w:t>在</w:t>
      </w:r>
      <w:r w:rsidRPr="00284242">
        <w:rPr>
          <w:rFonts w:ascii="Times New Roman" w:eastAsia="仿宋_GB2312" w:hAnsi="Times New Roman" w:cs="Times New Roman"/>
          <w:sz w:val="32"/>
          <w:szCs w:val="32"/>
        </w:rPr>
        <w:t>2018</w:t>
      </w:r>
      <w:r w:rsidRPr="00284242">
        <w:rPr>
          <w:rFonts w:ascii="Times New Roman" w:eastAsia="仿宋_GB2312" w:hAnsi="Times New Roman" w:cs="Times New Roman"/>
          <w:sz w:val="32"/>
          <w:szCs w:val="32"/>
        </w:rPr>
        <w:t>年内对</w:t>
      </w:r>
      <w:r w:rsidR="007D7049" w:rsidRPr="00284242">
        <w:rPr>
          <w:rFonts w:ascii="Times New Roman" w:eastAsia="仿宋_GB2312" w:hAnsi="Times New Roman" w:cs="Times New Roman"/>
          <w:sz w:val="32"/>
          <w:szCs w:val="32"/>
        </w:rPr>
        <w:t>呈贡区</w:t>
      </w:r>
      <w:r w:rsidRPr="00284242">
        <w:rPr>
          <w:rFonts w:ascii="Times New Roman" w:eastAsia="仿宋_GB2312" w:hAnsi="Times New Roman" w:cs="Times New Roman"/>
          <w:sz w:val="32"/>
          <w:szCs w:val="32"/>
        </w:rPr>
        <w:t>专兼职仲裁员、基层调解组织调解员及企业劳资管理人员开展一期劳动法律法规宣传培训</w:t>
      </w:r>
      <w:r w:rsidR="00F74F4E" w:rsidRPr="00284242">
        <w:rPr>
          <w:rFonts w:ascii="Times New Roman" w:eastAsia="仿宋_GB2312" w:hAnsi="Times New Roman" w:cs="Times New Roman"/>
          <w:sz w:val="32"/>
          <w:szCs w:val="32"/>
        </w:rPr>
        <w:t>。</w:t>
      </w:r>
      <w:r w:rsidR="00FF039A" w:rsidRPr="00284242">
        <w:rPr>
          <w:rFonts w:ascii="Times New Roman" w:eastAsia="仿宋_GB2312" w:hAnsi="Times New Roman" w:cs="Times New Roman"/>
          <w:sz w:val="32"/>
          <w:szCs w:val="32"/>
        </w:rPr>
        <w:t>培训费用</w:t>
      </w:r>
      <w:r w:rsidR="004503C1" w:rsidRPr="00284242">
        <w:rPr>
          <w:rFonts w:ascii="Times New Roman" w:eastAsia="仿宋_GB2312" w:hAnsi="Times New Roman" w:cs="Times New Roman"/>
          <w:sz w:val="32"/>
          <w:szCs w:val="32"/>
        </w:rPr>
        <w:t>严格遵照</w:t>
      </w:r>
      <w:r w:rsidR="00FF039A" w:rsidRPr="00284242">
        <w:rPr>
          <w:rFonts w:ascii="Times New Roman" w:eastAsia="仿宋_GB2312" w:hAnsi="Times New Roman" w:cs="Times New Roman"/>
          <w:sz w:val="32"/>
          <w:szCs w:val="32"/>
        </w:rPr>
        <w:t>财政部门下发的</w:t>
      </w:r>
      <w:r w:rsidR="004503C1" w:rsidRPr="00284242">
        <w:rPr>
          <w:rFonts w:ascii="Times New Roman" w:eastAsia="仿宋_GB2312" w:hAnsi="Times New Roman" w:cs="Times New Roman"/>
          <w:sz w:val="32"/>
          <w:szCs w:val="32"/>
        </w:rPr>
        <w:t>党政机关</w:t>
      </w:r>
      <w:r w:rsidR="00FF039A" w:rsidRPr="00284242">
        <w:rPr>
          <w:rFonts w:ascii="Times New Roman" w:eastAsia="仿宋_GB2312" w:hAnsi="Times New Roman" w:cs="Times New Roman"/>
          <w:sz w:val="32"/>
          <w:szCs w:val="32"/>
        </w:rPr>
        <w:t>培训会议经费标准规范支出，支出成本得以严格控制，保障了该项目的经济性；</w:t>
      </w:r>
      <w:r w:rsidR="00FF039A" w:rsidRPr="00284242">
        <w:rPr>
          <w:rFonts w:ascii="Times New Roman" w:eastAsia="仿宋_GB2312" w:hAnsi="Times New Roman" w:cs="Times New Roman"/>
          <w:sz w:val="32"/>
          <w:szCs w:val="32"/>
        </w:rPr>
        <w:t>2018</w:t>
      </w:r>
      <w:r w:rsidR="00FF039A" w:rsidRPr="00284242">
        <w:rPr>
          <w:rFonts w:ascii="Times New Roman" w:eastAsia="仿宋_GB2312" w:hAnsi="Times New Roman" w:cs="Times New Roman"/>
          <w:sz w:val="32"/>
          <w:szCs w:val="32"/>
        </w:rPr>
        <w:t>年开展的劳动保障法律法规培训，不仅</w:t>
      </w:r>
      <w:r w:rsidR="004F3608" w:rsidRPr="00284242">
        <w:rPr>
          <w:rFonts w:ascii="Times New Roman" w:eastAsia="仿宋_GB2312" w:hAnsi="仿宋_GB2312" w:cs="Times New Roman"/>
          <w:sz w:val="32"/>
          <w:szCs w:val="32"/>
        </w:rPr>
        <w:t>围绕企业从员工应聘到辞职的规范管理、工伤保险实用知识、如何有效化解劳动争议与合理应对劳动仲裁等内容开展了课程，同时在区劳动监察大队、区就业局的配合下，还对</w:t>
      </w:r>
      <w:r w:rsidR="004F3608" w:rsidRPr="00284242">
        <w:rPr>
          <w:rFonts w:ascii="Times New Roman" w:eastAsia="仿宋_GB2312" w:hAnsi="Times New Roman" w:cs="Times New Roman"/>
          <w:sz w:val="32"/>
          <w:szCs w:val="32"/>
        </w:rPr>
        <w:t>网上执法年审工作、劳动合同备案工作及涉农居民创业就业岗位开发补助及个人工资补助政策进行了</w:t>
      </w:r>
      <w:r w:rsidR="004F3608" w:rsidRPr="00284242">
        <w:rPr>
          <w:rFonts w:ascii="Times New Roman" w:eastAsia="仿宋_GB2312" w:hAnsi="仿宋_GB2312" w:cs="Times New Roman"/>
          <w:sz w:val="32"/>
          <w:szCs w:val="32"/>
        </w:rPr>
        <w:t>讲解，项目资金支出尽可能的做到了物尽其用，项目资金支出质量高，效率性显著；培训内容的讲解一直坚持理论与实务并重的原则，不仅让劳动法律法规知识深入企业，企业人事、劳资管理人员也表示受益匪浅，项目支出取得显著效果，圆满完成了该项目的总体目标，项目支出有效性显著；</w:t>
      </w:r>
      <w:r w:rsidR="009C4427" w:rsidRPr="00284242">
        <w:rPr>
          <w:rFonts w:ascii="Times New Roman" w:eastAsia="仿宋_GB2312" w:hAnsi="仿宋_GB2312" w:cs="Times New Roman"/>
          <w:sz w:val="32"/>
          <w:szCs w:val="32"/>
        </w:rPr>
        <w:t>呈贡区人力资源和社会保障局劳动法律法规培训自</w:t>
      </w:r>
      <w:r w:rsidR="009C4427" w:rsidRPr="00284242">
        <w:rPr>
          <w:rFonts w:ascii="Times New Roman" w:eastAsia="仿宋_GB2312" w:hAnsi="Times New Roman" w:cs="Times New Roman"/>
          <w:sz w:val="32"/>
          <w:szCs w:val="32"/>
        </w:rPr>
        <w:t>2013</w:t>
      </w:r>
      <w:r w:rsidR="009C4427" w:rsidRPr="00284242">
        <w:rPr>
          <w:rFonts w:ascii="Times New Roman" w:eastAsia="仿宋_GB2312" w:hAnsi="仿宋_GB2312" w:cs="Times New Roman"/>
          <w:sz w:val="32"/>
          <w:szCs w:val="32"/>
        </w:rPr>
        <w:t>年开始每年开展，至</w:t>
      </w:r>
      <w:r w:rsidR="009C4427" w:rsidRPr="00284242">
        <w:rPr>
          <w:rFonts w:ascii="Times New Roman" w:eastAsia="仿宋_GB2312" w:hAnsi="Times New Roman" w:cs="Times New Roman"/>
          <w:sz w:val="32"/>
          <w:szCs w:val="32"/>
        </w:rPr>
        <w:t>2018</w:t>
      </w:r>
      <w:r w:rsidR="009C4427" w:rsidRPr="00284242">
        <w:rPr>
          <w:rFonts w:ascii="Times New Roman" w:eastAsia="仿宋_GB2312" w:hAnsi="仿宋_GB2312" w:cs="Times New Roman"/>
          <w:sz w:val="32"/>
          <w:szCs w:val="32"/>
        </w:rPr>
        <w:t>年已经开展了五期，已经成为一个持续性项目，培训内容的讲解一直坚持理论与实务并重的原则，往后如果继续开展此类项目，项目实施及资金支出过程中的各种项目开展机制均可作为样板经验</w:t>
      </w:r>
      <w:r w:rsidR="009C4427" w:rsidRPr="00284242">
        <w:rPr>
          <w:rFonts w:ascii="Times New Roman" w:eastAsia="仿宋_GB2312" w:hAnsi="Times New Roman" w:cs="Times New Roman"/>
          <w:sz w:val="32"/>
          <w:szCs w:val="32"/>
        </w:rPr>
        <w:t>学习借鉴。</w:t>
      </w:r>
      <w:r w:rsidR="00F3186D" w:rsidRPr="00284242">
        <w:rPr>
          <w:rFonts w:ascii="Times New Roman" w:eastAsia="仿宋_GB2312" w:hAnsi="Times New Roman" w:cs="Times New Roman"/>
          <w:sz w:val="32"/>
          <w:szCs w:val="32"/>
        </w:rPr>
        <w:t>宣传贯彻国家劳动法律法规是人社部门、劳动行政部门、仲裁机构共同的工作职责，往后劳动法律法规培训将会汇聚各部门力量，将类似项目进行整合，集中项目资金以便更充分的发挥此类项目资金支出的效能。</w:t>
      </w:r>
    </w:p>
    <w:p w:rsidR="004B23D6" w:rsidRPr="00284242" w:rsidRDefault="0001095F" w:rsidP="00284242">
      <w:pPr>
        <w:spacing w:line="560" w:lineRule="exact"/>
        <w:ind w:leftChars="-85" w:left="-178" w:rightChars="-73" w:right="-153" w:firstLineChars="200" w:firstLine="640"/>
        <w:rPr>
          <w:rFonts w:ascii="Times New Roman" w:eastAsia="仿宋_GB2312" w:hAnsi="Times New Roman" w:cs="Times New Roman"/>
          <w:sz w:val="32"/>
          <w:szCs w:val="32"/>
        </w:rPr>
      </w:pPr>
      <w:r w:rsidRPr="00284242">
        <w:rPr>
          <w:rFonts w:ascii="Times New Roman" w:eastAsia="仿宋_GB2312" w:hAnsi="Times New Roman" w:cs="Times New Roman"/>
          <w:sz w:val="32"/>
          <w:szCs w:val="32"/>
        </w:rPr>
        <w:lastRenderedPageBreak/>
        <w:t>劳动人事争议仲裁庭建设工作经费的总体目标是在</w:t>
      </w:r>
      <w:r w:rsidRPr="00284242">
        <w:rPr>
          <w:rFonts w:ascii="Times New Roman" w:eastAsia="仿宋_GB2312" w:hAnsi="Times New Roman" w:cs="Times New Roman"/>
          <w:sz w:val="32"/>
          <w:szCs w:val="32"/>
        </w:rPr>
        <w:t>2018</w:t>
      </w:r>
      <w:r w:rsidRPr="00284242">
        <w:rPr>
          <w:rFonts w:ascii="Times New Roman" w:eastAsia="仿宋_GB2312" w:hAnsi="Times New Roman" w:cs="Times New Roman"/>
          <w:sz w:val="32"/>
          <w:szCs w:val="32"/>
        </w:rPr>
        <w:t>年内建成符合《云南省仲裁庭内部建设指导标准》的标准化仲裁庭，足额配备办案设施。</w:t>
      </w:r>
      <w:r w:rsidR="00725956" w:rsidRPr="00284242">
        <w:rPr>
          <w:rFonts w:ascii="Times New Roman" w:eastAsia="仿宋_GB2312" w:hAnsi="Times New Roman" w:cs="Times New Roman"/>
          <w:sz w:val="32"/>
          <w:szCs w:val="32"/>
        </w:rPr>
        <w:t>在配置仲裁庭的过程中，仲裁院按照预算以及财政部门对行政事业单位办公设备、办公家具配置的标准进行庭审桌椅及监控音响设备的配置，严格遵照询价采购流程，严控项目成本，保障了项目资金支出的经济性；</w:t>
      </w:r>
      <w:r w:rsidR="001D1792" w:rsidRPr="00284242">
        <w:rPr>
          <w:rFonts w:ascii="Times New Roman" w:eastAsia="仿宋_GB2312" w:hAnsi="Times New Roman" w:cs="Times New Roman"/>
          <w:sz w:val="32"/>
          <w:szCs w:val="32"/>
        </w:rPr>
        <w:t>仲裁庭注重质量，坚持庄重、实用、功能齐全、数字化程度高，庭内装饰简洁大方，标志显著，庭貌庄严。符合省市下发的仲裁庭建设指导标准，符合案件审理需求，项目资金物尽其用，实施进度符合项目规划，完成质量符合预期，项目的效率性显著；</w:t>
      </w:r>
      <w:r w:rsidR="00725956" w:rsidRPr="00284242">
        <w:rPr>
          <w:rFonts w:ascii="Times New Roman" w:eastAsia="仿宋_GB2312" w:hAnsi="Times New Roman" w:cs="Times New Roman"/>
          <w:sz w:val="32"/>
          <w:szCs w:val="32"/>
        </w:rPr>
        <w:t>2018</w:t>
      </w:r>
      <w:r w:rsidR="00725956" w:rsidRPr="00284242">
        <w:rPr>
          <w:rFonts w:ascii="Times New Roman" w:eastAsia="仿宋_GB2312" w:hAnsi="Times New Roman" w:cs="Times New Roman"/>
          <w:sz w:val="32"/>
          <w:szCs w:val="32"/>
        </w:rPr>
        <w:t>年</w:t>
      </w:r>
      <w:r w:rsidR="00725956" w:rsidRPr="00284242">
        <w:rPr>
          <w:rFonts w:ascii="Times New Roman" w:eastAsia="仿宋_GB2312" w:hAnsi="Times New Roman" w:cs="Times New Roman"/>
          <w:sz w:val="32"/>
          <w:szCs w:val="32"/>
        </w:rPr>
        <w:t>9</w:t>
      </w:r>
      <w:r w:rsidR="00725956" w:rsidRPr="00284242">
        <w:rPr>
          <w:rFonts w:ascii="Times New Roman" w:eastAsia="仿宋_GB2312" w:hAnsi="Times New Roman" w:cs="Times New Roman"/>
          <w:sz w:val="32"/>
          <w:szCs w:val="32"/>
        </w:rPr>
        <w:t>月</w:t>
      </w:r>
      <w:r w:rsidR="00725956" w:rsidRPr="00284242">
        <w:rPr>
          <w:rFonts w:ascii="Times New Roman" w:eastAsia="仿宋_GB2312" w:hAnsi="Times New Roman" w:cs="Times New Roman"/>
          <w:sz w:val="32"/>
          <w:szCs w:val="32"/>
        </w:rPr>
        <w:t>7</w:t>
      </w:r>
      <w:r w:rsidR="00725956" w:rsidRPr="00284242">
        <w:rPr>
          <w:rFonts w:ascii="Times New Roman" w:eastAsia="仿宋_GB2312" w:hAnsi="Times New Roman" w:cs="Times New Roman"/>
          <w:sz w:val="32"/>
          <w:szCs w:val="32"/>
        </w:rPr>
        <w:t>日，</w:t>
      </w:r>
      <w:r w:rsidR="00725956" w:rsidRPr="00284242">
        <w:rPr>
          <w:rFonts w:ascii="Times New Roman" w:eastAsia="仿宋_GB2312" w:hAnsi="仿宋_GB2312" w:cs="Times New Roman"/>
          <w:color w:val="000000"/>
          <w:sz w:val="32"/>
          <w:szCs w:val="32"/>
        </w:rPr>
        <w:t>标准化的仲裁庭并投入仲裁院日常办案使用，</w:t>
      </w:r>
      <w:r w:rsidR="001D1792" w:rsidRPr="00284242">
        <w:rPr>
          <w:rFonts w:ascii="Times New Roman" w:eastAsia="仿宋_GB2312" w:hAnsi="Times New Roman" w:cs="Times New Roman"/>
          <w:sz w:val="32"/>
          <w:szCs w:val="32"/>
        </w:rPr>
        <w:t xml:space="preserve"> </w:t>
      </w:r>
      <w:r w:rsidR="007B6276" w:rsidRPr="00284242">
        <w:rPr>
          <w:rFonts w:ascii="Times New Roman" w:eastAsia="仿宋_GB2312" w:hAnsi="Times New Roman" w:cs="Times New Roman"/>
          <w:sz w:val="32"/>
          <w:szCs w:val="32"/>
        </w:rPr>
        <w:t>不仅完成了仲裁庭建设项目的总体目标，也完成了提升仲裁权威、加强呈贡区劳动人事争议仲裁处理效能和社会公信力，构建和谐劳动关系的的社会效益指标，体现了项目资金支出的有效性；仲裁庭建设工作项目完成后，在</w:t>
      </w:r>
      <w:r w:rsidR="00F566DD" w:rsidRPr="00284242">
        <w:rPr>
          <w:rFonts w:ascii="Times New Roman" w:eastAsia="仿宋_GB2312" w:hAnsi="Times New Roman" w:cs="Times New Roman"/>
          <w:sz w:val="32"/>
          <w:szCs w:val="32"/>
        </w:rPr>
        <w:t>省市对仲裁机构信息化水平，仲裁庭安全保卫的新要求下，</w:t>
      </w:r>
      <w:r w:rsidR="007B6276" w:rsidRPr="00284242">
        <w:rPr>
          <w:rFonts w:ascii="Times New Roman" w:eastAsia="仿宋_GB2312" w:hAnsi="Times New Roman" w:cs="Times New Roman"/>
          <w:sz w:val="32"/>
          <w:szCs w:val="32"/>
        </w:rPr>
        <w:t>将来</w:t>
      </w:r>
      <w:r w:rsidR="004B23D6" w:rsidRPr="00284242">
        <w:rPr>
          <w:rFonts w:ascii="Times New Roman" w:eastAsia="仿宋_GB2312" w:hAnsi="Times New Roman" w:cs="Times New Roman"/>
          <w:sz w:val="32"/>
          <w:szCs w:val="32"/>
        </w:rPr>
        <w:t>仲裁庭建设项目可能会着重于</w:t>
      </w:r>
      <w:r w:rsidR="004B23D6" w:rsidRPr="00284242">
        <w:rPr>
          <w:rFonts w:ascii="Times New Roman" w:eastAsia="仿宋_GB2312" w:hAnsi="Times New Roman" w:cs="Times New Roman"/>
          <w:sz w:val="32"/>
          <w:szCs w:val="32"/>
        </w:rPr>
        <w:t>“</w:t>
      </w:r>
      <w:r w:rsidR="004B23D6" w:rsidRPr="00284242">
        <w:rPr>
          <w:rFonts w:ascii="Times New Roman" w:eastAsia="仿宋_GB2312" w:hAnsi="Times New Roman" w:cs="Times New Roman"/>
          <w:sz w:val="32"/>
          <w:szCs w:val="32"/>
        </w:rPr>
        <w:t>数字仲裁庭</w:t>
      </w:r>
      <w:r w:rsidR="004B23D6" w:rsidRPr="00284242">
        <w:rPr>
          <w:rFonts w:ascii="Times New Roman" w:eastAsia="仿宋_GB2312" w:hAnsi="Times New Roman" w:cs="Times New Roman"/>
          <w:sz w:val="32"/>
          <w:szCs w:val="32"/>
        </w:rPr>
        <w:t>”</w:t>
      </w:r>
      <w:r w:rsidR="004B23D6" w:rsidRPr="00284242">
        <w:rPr>
          <w:rFonts w:ascii="Times New Roman" w:eastAsia="仿宋_GB2312" w:hAnsi="Times New Roman" w:cs="Times New Roman"/>
          <w:sz w:val="32"/>
          <w:szCs w:val="32"/>
        </w:rPr>
        <w:t>的建设，细化配备庭审记录电子化设备、</w:t>
      </w:r>
      <w:r w:rsidR="004B23D6" w:rsidRPr="00284242">
        <w:rPr>
          <w:rFonts w:ascii="Times New Roman" w:eastAsia="仿宋_GB2312" w:hAnsi="Times New Roman" w:cs="Times New Roman"/>
          <w:color w:val="333333"/>
          <w:sz w:val="32"/>
          <w:szCs w:val="32"/>
          <w:shd w:val="clear" w:color="auto" w:fill="FFFFFF"/>
        </w:rPr>
        <w:t>办案管理信息化设备及</w:t>
      </w:r>
      <w:r w:rsidR="004B23D6" w:rsidRPr="00284242">
        <w:rPr>
          <w:rFonts w:ascii="Times New Roman" w:eastAsia="仿宋_GB2312" w:hAnsi="Times New Roman" w:cs="Times New Roman"/>
          <w:sz w:val="32"/>
          <w:szCs w:val="32"/>
        </w:rPr>
        <w:t>多媒体设备。充分利用现代技术装备实现对庭审过程所有电子笔录、音频、证据、视频等信息进行数字化编码处理并以多媒体形式记录并再现的数字仲裁庭。</w:t>
      </w:r>
    </w:p>
    <w:p w:rsidR="00A80434" w:rsidRPr="00284242" w:rsidRDefault="00A80434" w:rsidP="00284242">
      <w:pPr>
        <w:spacing w:line="560" w:lineRule="exact"/>
        <w:ind w:leftChars="-85" w:left="-178" w:rightChars="-73" w:right="-153" w:firstLineChars="200" w:firstLine="640"/>
        <w:rPr>
          <w:rFonts w:ascii="Times New Roman" w:eastAsia="黑体" w:hAnsi="Times New Roman" w:cs="Times New Roman"/>
          <w:sz w:val="32"/>
          <w:szCs w:val="32"/>
        </w:rPr>
      </w:pPr>
      <w:r w:rsidRPr="00284242">
        <w:rPr>
          <w:rFonts w:ascii="Times New Roman" w:eastAsia="黑体" w:hAnsi="黑体" w:cs="Times New Roman"/>
          <w:sz w:val="32"/>
          <w:szCs w:val="32"/>
        </w:rPr>
        <w:t>五、存在的问题</w:t>
      </w:r>
    </w:p>
    <w:p w:rsidR="00A80434" w:rsidRPr="00284242" w:rsidRDefault="00A80434" w:rsidP="00284242">
      <w:pPr>
        <w:spacing w:line="560" w:lineRule="exact"/>
        <w:ind w:leftChars="-85" w:left="-178" w:rightChars="-73" w:right="-153" w:firstLineChars="200" w:firstLine="640"/>
        <w:rPr>
          <w:rFonts w:ascii="Times New Roman" w:eastAsia="仿宋_GB2312" w:hAnsi="Times New Roman" w:cs="Times New Roman"/>
          <w:sz w:val="32"/>
          <w:szCs w:val="32"/>
        </w:rPr>
      </w:pPr>
      <w:r w:rsidRPr="00284242">
        <w:rPr>
          <w:rFonts w:ascii="Times New Roman" w:eastAsia="仿宋_GB2312" w:hAnsi="Times New Roman" w:cs="Times New Roman"/>
          <w:sz w:val="32"/>
          <w:szCs w:val="32"/>
        </w:rPr>
        <w:t>（一）由于仲裁院日常工作主要集中在劳动人事争议案件的办理上，在仲裁案件办理工作经费项目立项决策阶段，总体目标设置明确，但细化到项目的绩效指标上，只设置了</w:t>
      </w:r>
      <w:r w:rsidRPr="00284242">
        <w:rPr>
          <w:rFonts w:ascii="Times New Roman" w:eastAsia="仿宋_GB2312" w:hAnsi="Times New Roman" w:cs="Times New Roman"/>
          <w:kern w:val="0"/>
          <w:sz w:val="32"/>
          <w:szCs w:val="32"/>
        </w:rPr>
        <w:t>社会效</w:t>
      </w:r>
      <w:r w:rsidRPr="00284242">
        <w:rPr>
          <w:rFonts w:ascii="Times New Roman" w:eastAsia="仿宋_GB2312" w:hAnsi="Times New Roman" w:cs="Times New Roman"/>
          <w:kern w:val="0"/>
          <w:sz w:val="32"/>
          <w:szCs w:val="32"/>
        </w:rPr>
        <w:lastRenderedPageBreak/>
        <w:t>益</w:t>
      </w:r>
      <w:r w:rsidRPr="00284242">
        <w:rPr>
          <w:rFonts w:ascii="Times New Roman" w:eastAsia="仿宋_GB2312" w:hAnsi="Times New Roman" w:cs="Times New Roman"/>
          <w:sz w:val="32"/>
          <w:szCs w:val="32"/>
        </w:rPr>
        <w:t>、</w:t>
      </w:r>
      <w:r w:rsidRPr="00284242">
        <w:rPr>
          <w:rFonts w:ascii="Times New Roman" w:eastAsia="仿宋_GB2312" w:hAnsi="Times New Roman" w:cs="Times New Roman"/>
          <w:kern w:val="0"/>
          <w:sz w:val="32"/>
          <w:szCs w:val="32"/>
        </w:rPr>
        <w:t>可持续影响</w:t>
      </w:r>
      <w:r w:rsidRPr="00284242">
        <w:rPr>
          <w:rFonts w:ascii="Times New Roman" w:eastAsia="仿宋_GB2312" w:hAnsi="Times New Roman" w:cs="Times New Roman"/>
          <w:sz w:val="32"/>
          <w:szCs w:val="32"/>
        </w:rPr>
        <w:t>、</w:t>
      </w:r>
      <w:r w:rsidRPr="00284242">
        <w:rPr>
          <w:rFonts w:ascii="Times New Roman" w:eastAsia="仿宋_GB2312" w:hAnsi="Times New Roman" w:cs="Times New Roman"/>
          <w:kern w:val="0"/>
          <w:sz w:val="32"/>
          <w:szCs w:val="32"/>
        </w:rPr>
        <w:t>服务对象满意度等指标，仲裁案件审理工作在环境效益指标和经济效益指标上的确定还不够精确。</w:t>
      </w:r>
    </w:p>
    <w:p w:rsidR="00A80434" w:rsidRPr="00284242" w:rsidRDefault="00A80434" w:rsidP="00284242">
      <w:pPr>
        <w:spacing w:line="560" w:lineRule="exact"/>
        <w:ind w:leftChars="-85" w:left="-178" w:rightChars="-73" w:right="-153" w:firstLineChars="200" w:firstLine="640"/>
        <w:rPr>
          <w:rFonts w:ascii="Times New Roman" w:eastAsia="仿宋_GB2312" w:hAnsi="Times New Roman" w:cs="Times New Roman"/>
          <w:sz w:val="32"/>
          <w:szCs w:val="32"/>
        </w:rPr>
      </w:pPr>
      <w:r w:rsidRPr="00284242">
        <w:rPr>
          <w:rFonts w:ascii="Times New Roman" w:eastAsia="仿宋_GB2312" w:hAnsi="Times New Roman" w:cs="Times New Roman"/>
          <w:sz w:val="32"/>
          <w:szCs w:val="32"/>
        </w:rPr>
        <w:t>（二）基层劳动争议调解组织经费的资金拨付项目上，资金没有滞留，但拨付到基层劳动争议调解中心后，由于各街道劳动争议纠纷调处数量各不一致，工作经费的拨付按调解组织数量为预算依据与调解组织实际工作量没有实现高度契合。</w:t>
      </w:r>
      <w:r w:rsidR="00387F2C" w:rsidRPr="00284242">
        <w:rPr>
          <w:rFonts w:ascii="Times New Roman" w:eastAsia="仿宋_GB2312" w:hAnsi="Times New Roman" w:cs="Times New Roman"/>
          <w:sz w:val="32"/>
          <w:szCs w:val="32"/>
        </w:rPr>
        <w:t>今后将会对基层劳动人事争议调解组织工作经费的拨付依据进行</w:t>
      </w:r>
      <w:r w:rsidR="00387F2C" w:rsidRPr="00284242">
        <w:rPr>
          <w:rFonts w:ascii="Times New Roman" w:eastAsia="仿宋_GB2312" w:hAnsi="Times New Roman" w:cs="Times New Roman"/>
          <w:kern w:val="0"/>
          <w:sz w:val="32"/>
          <w:szCs w:val="32"/>
        </w:rPr>
        <w:t>调整</w:t>
      </w:r>
      <w:r w:rsidR="00387F2C" w:rsidRPr="00284242">
        <w:rPr>
          <w:rFonts w:ascii="Times New Roman" w:eastAsia="仿宋_GB2312" w:hAnsi="Times New Roman" w:cs="Times New Roman"/>
          <w:sz w:val="32"/>
          <w:szCs w:val="32"/>
        </w:rPr>
        <w:t>，在准确统计各调解组织实际调处案件数量的基础上，以案件调处数量即调解组织实际工作量作为工作经费拨付的依据。</w:t>
      </w:r>
    </w:p>
    <w:p w:rsidR="00A80434" w:rsidRPr="00284242" w:rsidRDefault="00A80434" w:rsidP="00284242">
      <w:pPr>
        <w:spacing w:line="560" w:lineRule="exact"/>
        <w:ind w:leftChars="-85" w:left="-178" w:rightChars="-73" w:right="-153" w:firstLineChars="200" w:firstLine="640"/>
        <w:rPr>
          <w:rFonts w:ascii="Times New Roman" w:eastAsia="仿宋_GB2312" w:hAnsi="Times New Roman" w:cs="Times New Roman"/>
          <w:sz w:val="32"/>
          <w:szCs w:val="32"/>
        </w:rPr>
      </w:pPr>
      <w:r w:rsidRPr="00284242">
        <w:rPr>
          <w:rFonts w:ascii="Times New Roman" w:eastAsia="仿宋_GB2312" w:hAnsi="Times New Roman" w:cs="Times New Roman"/>
          <w:sz w:val="32"/>
          <w:szCs w:val="32"/>
        </w:rPr>
        <w:t>（三）劳动</w:t>
      </w:r>
      <w:r w:rsidR="00AB1B8B" w:rsidRPr="00284242">
        <w:rPr>
          <w:rFonts w:ascii="Times New Roman" w:eastAsia="仿宋_GB2312" w:hAnsi="Times New Roman" w:cs="Times New Roman"/>
          <w:sz w:val="32"/>
          <w:szCs w:val="32"/>
        </w:rPr>
        <w:t>法律法规培训对受训企业劳资管理人员进行培训后，项目资金支出后尚无对受训人员健全的回访或反馈机制，所以对培训项目资金支出后产出的各类效益指标难以准确收集。</w:t>
      </w:r>
    </w:p>
    <w:p w:rsidR="00AB1B8B" w:rsidRPr="00284242" w:rsidRDefault="00A80434" w:rsidP="00284242">
      <w:pPr>
        <w:spacing w:line="560" w:lineRule="exact"/>
        <w:ind w:leftChars="-85" w:left="-178" w:rightChars="-73" w:right="-153" w:firstLineChars="200" w:firstLine="640"/>
        <w:rPr>
          <w:rFonts w:ascii="Times New Roman" w:eastAsia="黑体" w:hAnsi="Times New Roman" w:cs="Times New Roman"/>
          <w:sz w:val="32"/>
          <w:szCs w:val="32"/>
        </w:rPr>
      </w:pPr>
      <w:r w:rsidRPr="00284242">
        <w:rPr>
          <w:rFonts w:ascii="Times New Roman" w:eastAsia="黑体" w:hAnsi="黑体" w:cs="Times New Roman"/>
          <w:sz w:val="32"/>
          <w:szCs w:val="32"/>
        </w:rPr>
        <w:t>六、后续工作计划</w:t>
      </w:r>
    </w:p>
    <w:p w:rsidR="00A80434" w:rsidRPr="00284242" w:rsidRDefault="00AB1B8B" w:rsidP="00284242">
      <w:pPr>
        <w:spacing w:line="560" w:lineRule="exact"/>
        <w:ind w:leftChars="-85" w:left="-178" w:rightChars="-73" w:right="-153" w:firstLineChars="200" w:firstLine="640"/>
        <w:rPr>
          <w:rFonts w:ascii="Times New Roman" w:eastAsia="仿宋_GB2312" w:hAnsi="Times New Roman" w:cs="Times New Roman"/>
          <w:sz w:val="32"/>
          <w:szCs w:val="32"/>
        </w:rPr>
      </w:pPr>
      <w:r w:rsidRPr="00284242">
        <w:rPr>
          <w:rFonts w:ascii="Times New Roman" w:eastAsia="仿宋_GB2312" w:hAnsi="Times New Roman" w:cs="Times New Roman"/>
          <w:sz w:val="32"/>
          <w:szCs w:val="32"/>
        </w:rPr>
        <w:t>在今后的工作中，仲裁院将会更加注重项目立项决策阶段，设立项目明确的目标后，将目标的</w:t>
      </w:r>
      <w:r w:rsidRPr="00284242">
        <w:rPr>
          <w:rFonts w:ascii="Times New Roman" w:eastAsia="仿宋_GB2312" w:hAnsi="Times New Roman" w:cs="Times New Roman"/>
          <w:kern w:val="0"/>
          <w:sz w:val="32"/>
          <w:szCs w:val="32"/>
        </w:rPr>
        <w:t>经济效益、社会效益、环境效益、可持续影响及服务对象满意度等绩效指标细化、量化，确保整个项目自始至终都有准确的绩效指标进行管控，及时调整项目的组织实施</w:t>
      </w:r>
      <w:r w:rsidR="00387F2C" w:rsidRPr="00284242">
        <w:rPr>
          <w:rFonts w:ascii="Times New Roman" w:eastAsia="仿宋_GB2312" w:hAnsi="Times New Roman" w:cs="Times New Roman"/>
          <w:kern w:val="0"/>
          <w:sz w:val="32"/>
          <w:szCs w:val="32"/>
        </w:rPr>
        <w:t>；</w:t>
      </w:r>
      <w:r w:rsidR="00387F2C" w:rsidRPr="00284242">
        <w:rPr>
          <w:rFonts w:ascii="Times New Roman" w:eastAsia="仿宋_GB2312" w:hAnsi="Times New Roman" w:cs="Times New Roman"/>
          <w:sz w:val="32"/>
          <w:szCs w:val="32"/>
        </w:rPr>
        <w:t>其次，</w:t>
      </w:r>
      <w:r w:rsidRPr="00284242">
        <w:rPr>
          <w:rFonts w:ascii="Times New Roman" w:eastAsia="仿宋_GB2312" w:hAnsi="Times New Roman" w:cs="Times New Roman"/>
          <w:kern w:val="0"/>
          <w:sz w:val="32"/>
          <w:szCs w:val="32"/>
        </w:rPr>
        <w:t>针对每一个项目</w:t>
      </w:r>
      <w:r w:rsidR="00387F2C" w:rsidRPr="00284242">
        <w:rPr>
          <w:rFonts w:ascii="Times New Roman" w:eastAsia="仿宋_GB2312" w:hAnsi="Times New Roman" w:cs="Times New Roman"/>
          <w:kern w:val="0"/>
          <w:sz w:val="32"/>
          <w:szCs w:val="32"/>
        </w:rPr>
        <w:t>建立</w:t>
      </w:r>
      <w:r w:rsidRPr="00284242">
        <w:rPr>
          <w:rFonts w:ascii="Times New Roman" w:eastAsia="仿宋_GB2312" w:hAnsi="Times New Roman" w:cs="Times New Roman"/>
          <w:kern w:val="0"/>
          <w:sz w:val="32"/>
          <w:szCs w:val="32"/>
        </w:rPr>
        <w:t>符合项目实际情况和需求的结项反馈机制，以期能在每一个</w:t>
      </w:r>
      <w:r w:rsidR="00387F2C" w:rsidRPr="00284242">
        <w:rPr>
          <w:rFonts w:ascii="Times New Roman" w:eastAsia="仿宋_GB2312" w:hAnsi="Times New Roman" w:cs="Times New Roman"/>
          <w:kern w:val="0"/>
          <w:sz w:val="32"/>
          <w:szCs w:val="32"/>
        </w:rPr>
        <w:t>项目完成后，准确收集项目产生的各类效益指标，量化项目产出。</w:t>
      </w:r>
    </w:p>
    <w:p w:rsidR="00B41AAA" w:rsidRPr="00284242" w:rsidRDefault="00B41AAA" w:rsidP="00284242">
      <w:pPr>
        <w:spacing w:line="560" w:lineRule="exact"/>
        <w:ind w:leftChars="-85" w:left="-178" w:rightChars="-73" w:right="-153" w:firstLineChars="200" w:firstLine="640"/>
        <w:rPr>
          <w:rFonts w:ascii="Times New Roman" w:eastAsia="仿宋_GB2312" w:hAnsi="Times New Roman" w:cs="Times New Roman"/>
          <w:sz w:val="32"/>
          <w:szCs w:val="32"/>
        </w:rPr>
      </w:pPr>
    </w:p>
    <w:p w:rsidR="00B41AAA" w:rsidRPr="00284242" w:rsidRDefault="00B41AAA" w:rsidP="00284242">
      <w:pPr>
        <w:spacing w:line="560" w:lineRule="exact"/>
        <w:ind w:leftChars="-85" w:left="-178" w:rightChars="-73" w:right="-153" w:firstLineChars="200" w:firstLine="640"/>
        <w:rPr>
          <w:rFonts w:ascii="Times New Roman" w:eastAsia="仿宋_GB2312" w:hAnsi="Times New Roman" w:cs="Times New Roman"/>
          <w:sz w:val="32"/>
          <w:szCs w:val="32"/>
        </w:rPr>
      </w:pPr>
    </w:p>
    <w:p w:rsidR="00B41AAA" w:rsidRPr="00284242" w:rsidRDefault="00B41AAA" w:rsidP="00284242">
      <w:pPr>
        <w:spacing w:line="560" w:lineRule="exact"/>
        <w:ind w:leftChars="-85" w:left="-178" w:rightChars="-73" w:right="-153" w:firstLineChars="200" w:firstLine="640"/>
        <w:rPr>
          <w:rFonts w:ascii="Times New Roman" w:eastAsia="仿宋_GB2312" w:hAnsi="Times New Roman" w:cs="Times New Roman"/>
          <w:sz w:val="32"/>
          <w:szCs w:val="32"/>
        </w:rPr>
      </w:pPr>
    </w:p>
    <w:p w:rsidR="00B41AAA" w:rsidRPr="00284242" w:rsidRDefault="00B41AAA" w:rsidP="00284242">
      <w:pPr>
        <w:spacing w:line="560" w:lineRule="exact"/>
        <w:ind w:leftChars="-85" w:left="-178" w:rightChars="-73" w:right="-153" w:firstLineChars="200" w:firstLine="640"/>
        <w:jc w:val="center"/>
        <w:rPr>
          <w:rFonts w:ascii="Times New Roman" w:eastAsia="仿宋_GB2312" w:hAnsi="Times New Roman" w:cs="Times New Roman"/>
          <w:sz w:val="32"/>
          <w:szCs w:val="32"/>
        </w:rPr>
      </w:pPr>
      <w:r w:rsidRPr="00284242">
        <w:rPr>
          <w:rFonts w:ascii="Times New Roman" w:eastAsia="仿宋_GB2312" w:hAnsi="Times New Roman" w:cs="Times New Roman"/>
          <w:sz w:val="32"/>
          <w:szCs w:val="32"/>
        </w:rPr>
        <w:t xml:space="preserve">                         </w:t>
      </w:r>
      <w:r w:rsidRPr="00284242">
        <w:rPr>
          <w:rFonts w:ascii="Times New Roman" w:eastAsia="仿宋_GB2312" w:hAnsi="Times New Roman" w:cs="Times New Roman"/>
          <w:sz w:val="32"/>
          <w:szCs w:val="32"/>
        </w:rPr>
        <w:t>呈贡区劳动人事争议仲裁院</w:t>
      </w:r>
    </w:p>
    <w:p w:rsidR="00B41AAA" w:rsidRPr="00284242" w:rsidRDefault="00B41AAA" w:rsidP="00284242">
      <w:pPr>
        <w:spacing w:line="560" w:lineRule="exact"/>
        <w:ind w:leftChars="-85" w:left="-178" w:rightChars="-73" w:right="-153" w:firstLineChars="200" w:firstLine="640"/>
        <w:jc w:val="center"/>
        <w:rPr>
          <w:rFonts w:ascii="Times New Roman" w:eastAsia="仿宋_GB2312" w:hAnsi="Times New Roman" w:cs="Times New Roman"/>
          <w:sz w:val="32"/>
          <w:szCs w:val="32"/>
        </w:rPr>
      </w:pPr>
      <w:r w:rsidRPr="00284242">
        <w:rPr>
          <w:rFonts w:ascii="Times New Roman" w:eastAsia="仿宋_GB2312" w:hAnsi="Times New Roman" w:cs="Times New Roman"/>
          <w:sz w:val="32"/>
          <w:szCs w:val="32"/>
        </w:rPr>
        <w:t xml:space="preserve">                         2018</w:t>
      </w:r>
      <w:r w:rsidRPr="00284242">
        <w:rPr>
          <w:rFonts w:ascii="Times New Roman" w:eastAsia="仿宋_GB2312" w:hAnsi="Times New Roman" w:cs="Times New Roman"/>
          <w:sz w:val="32"/>
          <w:szCs w:val="32"/>
        </w:rPr>
        <w:t>年</w:t>
      </w:r>
      <w:r w:rsidRPr="00284242">
        <w:rPr>
          <w:rFonts w:ascii="Times New Roman" w:eastAsia="仿宋_GB2312" w:hAnsi="Times New Roman" w:cs="Times New Roman"/>
          <w:sz w:val="32"/>
          <w:szCs w:val="32"/>
        </w:rPr>
        <w:t>3</w:t>
      </w:r>
      <w:r w:rsidRPr="00284242">
        <w:rPr>
          <w:rFonts w:ascii="Times New Roman" w:eastAsia="仿宋_GB2312" w:hAnsi="Times New Roman" w:cs="Times New Roman"/>
          <w:sz w:val="32"/>
          <w:szCs w:val="32"/>
        </w:rPr>
        <w:t>月</w:t>
      </w:r>
      <w:r w:rsidRPr="00284242">
        <w:rPr>
          <w:rFonts w:ascii="Times New Roman" w:eastAsia="仿宋_GB2312" w:hAnsi="Times New Roman" w:cs="Times New Roman"/>
          <w:sz w:val="32"/>
          <w:szCs w:val="32"/>
        </w:rPr>
        <w:t>20</w:t>
      </w:r>
      <w:r w:rsidRPr="00284242">
        <w:rPr>
          <w:rFonts w:ascii="Times New Roman" w:eastAsia="仿宋_GB2312" w:hAnsi="Times New Roman" w:cs="Times New Roman"/>
          <w:sz w:val="32"/>
          <w:szCs w:val="32"/>
        </w:rPr>
        <w:t>日</w:t>
      </w:r>
    </w:p>
    <w:sectPr w:rsidR="00B41AAA" w:rsidRPr="00284242" w:rsidSect="00D5694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7132" w:rsidRDefault="00F57132" w:rsidP="00C4101B">
      <w:r>
        <w:separator/>
      </w:r>
    </w:p>
  </w:endnote>
  <w:endnote w:type="continuationSeparator" w:id="1">
    <w:p w:rsidR="00F57132" w:rsidRDefault="00F57132" w:rsidP="00C410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7132" w:rsidRDefault="00F57132" w:rsidP="00C4101B">
      <w:r>
        <w:separator/>
      </w:r>
    </w:p>
  </w:footnote>
  <w:footnote w:type="continuationSeparator" w:id="1">
    <w:p w:rsidR="00F57132" w:rsidRDefault="00F57132" w:rsidP="00C410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7372F3"/>
    <w:multiLevelType w:val="hybridMultilevel"/>
    <w:tmpl w:val="63DC62D2"/>
    <w:lvl w:ilvl="0" w:tplc="C744F390">
      <w:start w:val="1"/>
      <w:numFmt w:val="japaneseCounting"/>
      <w:lvlText w:val="%1、"/>
      <w:lvlJc w:val="left"/>
      <w:pPr>
        <w:ind w:left="1182" w:hanging="720"/>
      </w:pPr>
      <w:rPr>
        <w:rFonts w:hint="default"/>
      </w:rPr>
    </w:lvl>
    <w:lvl w:ilvl="1" w:tplc="04090019" w:tentative="1">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1">
    <w:nsid w:val="7D7C4B10"/>
    <w:multiLevelType w:val="hybridMultilevel"/>
    <w:tmpl w:val="4614E180"/>
    <w:lvl w:ilvl="0" w:tplc="4D866FA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F0C370A"/>
    <w:multiLevelType w:val="hybridMultilevel"/>
    <w:tmpl w:val="4A9E0372"/>
    <w:lvl w:ilvl="0" w:tplc="880E26F8">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4101B"/>
    <w:rsid w:val="0001095F"/>
    <w:rsid w:val="000C1C98"/>
    <w:rsid w:val="000E035F"/>
    <w:rsid w:val="00106621"/>
    <w:rsid w:val="00130ECC"/>
    <w:rsid w:val="001D1792"/>
    <w:rsid w:val="002549CD"/>
    <w:rsid w:val="00264D99"/>
    <w:rsid w:val="00284242"/>
    <w:rsid w:val="00290CB6"/>
    <w:rsid w:val="002C39BD"/>
    <w:rsid w:val="00387F2C"/>
    <w:rsid w:val="003916C2"/>
    <w:rsid w:val="003B34E4"/>
    <w:rsid w:val="003F0233"/>
    <w:rsid w:val="0041161A"/>
    <w:rsid w:val="0044191F"/>
    <w:rsid w:val="004428B3"/>
    <w:rsid w:val="00445071"/>
    <w:rsid w:val="004503C1"/>
    <w:rsid w:val="00465E14"/>
    <w:rsid w:val="004826D5"/>
    <w:rsid w:val="0048695D"/>
    <w:rsid w:val="004B23D6"/>
    <w:rsid w:val="004E0F8D"/>
    <w:rsid w:val="004E10CB"/>
    <w:rsid w:val="004F200A"/>
    <w:rsid w:val="004F3608"/>
    <w:rsid w:val="00502BDC"/>
    <w:rsid w:val="0058067F"/>
    <w:rsid w:val="00616BC0"/>
    <w:rsid w:val="00626237"/>
    <w:rsid w:val="00647073"/>
    <w:rsid w:val="00660A35"/>
    <w:rsid w:val="00670AD9"/>
    <w:rsid w:val="00684374"/>
    <w:rsid w:val="00691C18"/>
    <w:rsid w:val="006A4AD8"/>
    <w:rsid w:val="006D6D3A"/>
    <w:rsid w:val="007068FE"/>
    <w:rsid w:val="00725956"/>
    <w:rsid w:val="00731752"/>
    <w:rsid w:val="0073445B"/>
    <w:rsid w:val="007453A4"/>
    <w:rsid w:val="007537F8"/>
    <w:rsid w:val="00783B04"/>
    <w:rsid w:val="007B2EDF"/>
    <w:rsid w:val="007B6276"/>
    <w:rsid w:val="007D7049"/>
    <w:rsid w:val="007F1D1B"/>
    <w:rsid w:val="00800130"/>
    <w:rsid w:val="0081730D"/>
    <w:rsid w:val="00847EEC"/>
    <w:rsid w:val="00853A39"/>
    <w:rsid w:val="008A59E8"/>
    <w:rsid w:val="008B7080"/>
    <w:rsid w:val="008B716B"/>
    <w:rsid w:val="00971D3C"/>
    <w:rsid w:val="009C4427"/>
    <w:rsid w:val="009E4909"/>
    <w:rsid w:val="00A52659"/>
    <w:rsid w:val="00A80434"/>
    <w:rsid w:val="00A82B17"/>
    <w:rsid w:val="00AB1B8B"/>
    <w:rsid w:val="00AD2B3E"/>
    <w:rsid w:val="00B259BB"/>
    <w:rsid w:val="00B41AAA"/>
    <w:rsid w:val="00B5432B"/>
    <w:rsid w:val="00B709A8"/>
    <w:rsid w:val="00B73A79"/>
    <w:rsid w:val="00B87289"/>
    <w:rsid w:val="00BA0592"/>
    <w:rsid w:val="00BA0FB0"/>
    <w:rsid w:val="00C4101B"/>
    <w:rsid w:val="00C53B12"/>
    <w:rsid w:val="00C84FEB"/>
    <w:rsid w:val="00CB1513"/>
    <w:rsid w:val="00CC02FF"/>
    <w:rsid w:val="00D5694E"/>
    <w:rsid w:val="00D83667"/>
    <w:rsid w:val="00DA746B"/>
    <w:rsid w:val="00DD2E6E"/>
    <w:rsid w:val="00E26EA1"/>
    <w:rsid w:val="00E345B8"/>
    <w:rsid w:val="00E82BB7"/>
    <w:rsid w:val="00F039CE"/>
    <w:rsid w:val="00F155A2"/>
    <w:rsid w:val="00F3186D"/>
    <w:rsid w:val="00F324CF"/>
    <w:rsid w:val="00F50C60"/>
    <w:rsid w:val="00F566DD"/>
    <w:rsid w:val="00F57132"/>
    <w:rsid w:val="00F74F4E"/>
    <w:rsid w:val="00F814FE"/>
    <w:rsid w:val="00FF03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01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410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4101B"/>
    <w:rPr>
      <w:sz w:val="18"/>
      <w:szCs w:val="18"/>
    </w:rPr>
  </w:style>
  <w:style w:type="paragraph" w:styleId="a4">
    <w:name w:val="footer"/>
    <w:basedOn w:val="a"/>
    <w:link w:val="Char0"/>
    <w:uiPriority w:val="99"/>
    <w:semiHidden/>
    <w:unhideWhenUsed/>
    <w:rsid w:val="00C4101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4101B"/>
    <w:rPr>
      <w:sz w:val="18"/>
      <w:szCs w:val="18"/>
    </w:rPr>
  </w:style>
  <w:style w:type="paragraph" w:styleId="a5">
    <w:name w:val="List Paragraph"/>
    <w:basedOn w:val="a"/>
    <w:uiPriority w:val="34"/>
    <w:qFormat/>
    <w:rsid w:val="00C4101B"/>
    <w:pPr>
      <w:ind w:firstLineChars="200" w:firstLine="420"/>
    </w:pPr>
  </w:style>
  <w:style w:type="paragraph" w:customStyle="1" w:styleId="CharChar">
    <w:name w:val="Char Char"/>
    <w:basedOn w:val="a"/>
    <w:rsid w:val="008B716B"/>
    <w:rPr>
      <w:rFonts w:ascii="Calibri" w:eastAsia="宋体" w:hAnsi="Calibri" w:cs="Times New Roman"/>
      <w:szCs w:val="21"/>
    </w:rPr>
  </w:style>
  <w:style w:type="paragraph" w:customStyle="1" w:styleId="CharChar0">
    <w:name w:val="Char Char"/>
    <w:basedOn w:val="a"/>
    <w:rsid w:val="001D1792"/>
    <w:rPr>
      <w:rFonts w:ascii="Calibri" w:eastAsia="宋体" w:hAnsi="Calibri" w:cs="Times New Roman"/>
      <w:szCs w:val="21"/>
    </w:rPr>
  </w:style>
</w:styles>
</file>

<file path=word/webSettings.xml><?xml version="1.0" encoding="utf-8"?>
<w:webSettings xmlns:r="http://schemas.openxmlformats.org/officeDocument/2006/relationships" xmlns:w="http://schemas.openxmlformats.org/wordprocessingml/2006/main">
  <w:divs>
    <w:div w:id="1473861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11</Pages>
  <Words>907</Words>
  <Characters>5173</Characters>
  <Application>Microsoft Office Word</Application>
  <DocSecurity>0</DocSecurity>
  <Lines>43</Lines>
  <Paragraphs>12</Paragraphs>
  <ScaleCrop>false</ScaleCrop>
  <Company/>
  <LinksUpToDate>false</LinksUpToDate>
  <CharactersWithSpaces>6068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NTKO</cp:lastModifiedBy>
  <cp:revision>20</cp:revision>
  <dcterms:created xsi:type="dcterms:W3CDTF">2019-03-21T11:48:00Z</dcterms:created>
  <dcterms:modified xsi:type="dcterms:W3CDTF">2019-05-22T01:42:00Z</dcterms:modified>
</cp:coreProperties>
</file>