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rPr>
      </w:pPr>
      <w:r>
        <w:pict>
          <v:shape id="_x0000_s1026" o:spid="_x0000_s1026" o:spt="136" type="#_x0000_t136" style="position:absolute;left:0pt;margin-left:18pt;margin-top:39.3pt;height:55.55pt;width:369pt;mso-wrap-distance-bottom:0pt;mso-wrap-distance-left:9pt;mso-wrap-distance-right:9pt;mso-wrap-distance-top:0pt;z-index:251659264;mso-width-relative:page;mso-height-relative:page;" fillcolor="#FF0000" filled="t" stroked="t" coordsize="21600,21600" adj="10800">
            <v:path/>
            <v:fill on="t" focussize="0,0"/>
            <v:stroke color="#FF0000"/>
            <v:imagedata o:title=""/>
            <o:lock v:ext="edit" grouping="f" rotation="f" text="f" aspectratio="f"/>
            <v:textpath on="t" fitshape="t" fitpath="t" trim="t" xscale="f" string="民政工作信息" style="font-family:楷体_GB2312;font-size:36pt;v-text-align:center;"/>
            <w10:wrap type="square"/>
          </v:shape>
        </w:pict>
      </w:r>
    </w:p>
    <w:p>
      <w:pPr>
        <w:rPr>
          <w:rFonts w:hint="eastAsia" w:ascii="仿宋_GB2312"/>
        </w:rPr>
      </w:pPr>
    </w:p>
    <w:p>
      <w:pPr>
        <w:spacing w:line="340" w:lineRule="exact"/>
        <w:jc w:val="center"/>
        <w:rPr>
          <w:rFonts w:hint="eastAsia" w:ascii="仿宋_GB2312"/>
        </w:rPr>
      </w:pPr>
    </w:p>
    <w:p>
      <w:pPr>
        <w:jc w:val="center"/>
        <w:rPr>
          <w:rFonts w:hint="eastAsia" w:ascii="仿宋_GB2312" w:hAnsi="宋体"/>
          <w:b/>
          <w:u w:val="none" w:color="auto"/>
        </w:rPr>
      </w:pPr>
    </w:p>
    <w:p>
      <w:pPr>
        <w:pStyle w:val="2"/>
        <w:rPr>
          <w:rFonts w:hint="eastAsia"/>
        </w:rPr>
      </w:pPr>
    </w:p>
    <w:p>
      <w:pPr>
        <w:jc w:val="center"/>
        <w:rPr>
          <w:rFonts w:hint="eastAsia" w:ascii="仿宋_GB2312" w:hAnsi="仿宋_GB2312" w:eastAsia="仿宋_GB2312" w:cs="仿宋_GB2312"/>
          <w:sz w:val="32"/>
          <w:szCs w:val="32"/>
          <w:lang w:eastAsia="zh-CN"/>
        </w:rPr>
      </w:pPr>
      <w:r>
        <w:rPr>
          <w:rFonts w:hint="eastAsia" w:ascii="仿宋_GB2312" w:hAnsi="宋体"/>
          <w:b/>
          <w:u w:val="thick" w:color="FF0000"/>
        </w:rPr>
        <w:t xml:space="preserve"> </w:t>
      </w:r>
      <w:r>
        <w:rPr>
          <w:rFonts w:hint="eastAsia" w:ascii="仿宋_GB2312" w:hAnsi="仿宋_GB2312" w:eastAsia="仿宋_GB2312" w:cs="仿宋_GB2312"/>
          <w:sz w:val="32"/>
          <w:szCs w:val="32"/>
          <w:u w:val="thick" w:color="FF0000"/>
        </w:rPr>
        <w:t>呈贡区民政局</w:t>
      </w:r>
      <w:r>
        <w:rPr>
          <w:rFonts w:hint="eastAsia" w:ascii="仿宋_GB2312" w:hAnsi="仿宋_GB2312" w:eastAsia="仿宋_GB2312" w:cs="仿宋_GB2312"/>
          <w:b/>
          <w:sz w:val="32"/>
          <w:szCs w:val="32"/>
          <w:u w:val="thick" w:color="FF0000"/>
        </w:rPr>
        <w:t xml:space="preserve">                      </w:t>
      </w:r>
      <w:r>
        <w:rPr>
          <w:rFonts w:hint="eastAsia" w:ascii="仿宋_GB2312" w:hAnsi="仿宋_GB2312" w:eastAsia="仿宋_GB2312" w:cs="仿宋_GB2312"/>
          <w:sz w:val="32"/>
          <w:szCs w:val="32"/>
          <w:u w:val="thick" w:color="FF0000"/>
        </w:rPr>
        <w:t>20</w:t>
      </w:r>
      <w:r>
        <w:rPr>
          <w:rFonts w:hint="eastAsia" w:ascii="仿宋_GB2312" w:hAnsi="仿宋_GB2312" w:eastAsia="仿宋_GB2312" w:cs="仿宋_GB2312"/>
          <w:sz w:val="32"/>
          <w:szCs w:val="32"/>
          <w:u w:val="thick" w:color="FF0000"/>
          <w:lang w:val="en-US" w:eastAsia="zh-CN"/>
        </w:rPr>
        <w:t>23</w:t>
      </w:r>
      <w:r>
        <w:rPr>
          <w:rFonts w:hint="eastAsia" w:ascii="仿宋_GB2312" w:hAnsi="仿宋_GB2312" w:eastAsia="仿宋_GB2312" w:cs="仿宋_GB2312"/>
          <w:sz w:val="32"/>
          <w:szCs w:val="32"/>
          <w:u w:val="thick" w:color="FF0000"/>
        </w:rPr>
        <w:t>年</w:t>
      </w:r>
      <w:r>
        <w:rPr>
          <w:rFonts w:hint="eastAsia" w:ascii="仿宋_GB2312" w:hAnsi="仿宋_GB2312" w:eastAsia="仿宋_GB2312" w:cs="仿宋_GB2312"/>
          <w:sz w:val="32"/>
          <w:szCs w:val="32"/>
          <w:u w:val="thick" w:color="FF0000"/>
          <w:lang w:val="en-US" w:eastAsia="zh-CN"/>
        </w:rPr>
        <w:t>2</w:t>
      </w:r>
      <w:r>
        <w:rPr>
          <w:rFonts w:hint="eastAsia" w:ascii="仿宋_GB2312" w:hAnsi="仿宋_GB2312" w:eastAsia="仿宋_GB2312" w:cs="仿宋_GB2312"/>
          <w:sz w:val="32"/>
          <w:szCs w:val="32"/>
          <w:u w:val="thick" w:color="FF0000"/>
        </w:rPr>
        <w:t>月</w:t>
      </w:r>
      <w:r>
        <w:rPr>
          <w:rFonts w:hint="eastAsia" w:ascii="仿宋_GB2312" w:hAnsi="仿宋_GB2312" w:eastAsia="仿宋_GB2312" w:cs="仿宋_GB2312"/>
          <w:sz w:val="32"/>
          <w:szCs w:val="32"/>
          <w:u w:val="thick" w:color="FF0000"/>
          <w:lang w:val="en-US" w:eastAsia="zh-CN"/>
        </w:rPr>
        <w:t>15</w:t>
      </w:r>
      <w:r>
        <w:rPr>
          <w:rFonts w:hint="eastAsia" w:ascii="仿宋_GB2312" w:hAnsi="仿宋_GB2312" w:eastAsia="仿宋_GB2312" w:cs="仿宋_GB2312"/>
          <w:sz w:val="32"/>
          <w:szCs w:val="32"/>
          <w:u w:val="thick" w:color="FF0000"/>
        </w:rPr>
        <w:t>日</w:t>
      </w:r>
      <w:r>
        <w:rPr>
          <w:rFonts w:hint="eastAsia" w:ascii="仿宋_GB2312" w:hAnsi="仿宋_GB2312" w:eastAsia="仿宋_GB2312" w:cs="仿宋_GB2312"/>
          <w:b/>
          <w:sz w:val="32"/>
          <w:szCs w:val="32"/>
          <w:u w:val="thick" w:color="FF0000"/>
        </w:rPr>
        <w:t xml:space="preserve"> </w:t>
      </w:r>
    </w:p>
    <w:p>
      <w:pPr>
        <w:pStyle w:val="4"/>
        <w:spacing w:before="0" w:after="0" w:line="560" w:lineRule="exact"/>
        <w:ind w:firstLine="440" w:firstLineChars="100"/>
        <w:rPr>
          <w:rFonts w:hint="eastAsia" w:ascii="方正小标宋_GBK" w:hAnsi="方正小标宋_GBK" w:eastAsia="方正小标宋_GBK" w:cs="方正小标宋_GBK"/>
          <w:b w:val="0"/>
          <w:bCs/>
          <w:sz w:val="44"/>
          <w:szCs w:val="44"/>
        </w:rPr>
      </w:pPr>
    </w:p>
    <w:p>
      <w:pPr>
        <w:pStyle w:val="4"/>
        <w:spacing w:before="0" w:after="0" w:line="560" w:lineRule="exact"/>
        <w:ind w:firstLine="440" w:firstLineChars="100"/>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呈贡区民政局</w:t>
      </w:r>
      <w:r>
        <w:rPr>
          <w:rFonts w:hint="eastAsia" w:ascii="方正小标宋_GBK" w:hAnsi="方正小标宋_GBK" w:eastAsia="方正小标宋_GBK" w:cs="方正小标宋_GBK"/>
          <w:b w:val="0"/>
          <w:bCs/>
          <w:sz w:val="44"/>
          <w:szCs w:val="44"/>
          <w:lang w:eastAsia="zh-CN"/>
        </w:rPr>
        <w:t>开展养老机构安全生产</w:t>
      </w:r>
    </w:p>
    <w:p>
      <w:pPr>
        <w:pStyle w:val="4"/>
        <w:spacing w:before="0" w:after="0" w:line="560" w:lineRule="exact"/>
        <w:ind w:firstLine="440" w:firstLineChars="100"/>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联合检查</w:t>
      </w:r>
      <w:r>
        <w:rPr>
          <w:rFonts w:hint="eastAsia" w:ascii="方正小标宋_GBK" w:hAnsi="方正小标宋_GBK" w:eastAsia="方正小标宋_GBK" w:cs="方正小标宋_GBK"/>
          <w:b w:val="0"/>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lang w:val="en-US" w:eastAsia="zh-CN"/>
        </w:rPr>
      </w:pPr>
      <w:r>
        <w:rPr>
          <w:rFonts w:hint="eastAsia" w:ascii="仿宋" w:hAnsi="仿宋" w:eastAsia="仿宋" w:cs="仿宋"/>
          <w:sz w:val="32"/>
          <w:szCs w:val="32"/>
          <w:lang w:val="en-US" w:eastAsia="zh-CN"/>
        </w:rPr>
        <w:t>为切实做好春节后复工复产安全生产工作</w:t>
      </w:r>
      <w:r>
        <w:rPr>
          <w:rFonts w:hint="default"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2961640</wp:posOffset>
            </wp:positionH>
            <wp:positionV relativeFrom="paragraph">
              <wp:posOffset>67310</wp:posOffset>
            </wp:positionV>
            <wp:extent cx="2542540" cy="2763520"/>
            <wp:effectExtent l="0" t="0" r="2540" b="10160"/>
            <wp:wrapTight wrapText="bothSides">
              <wp:wrapPolygon>
                <wp:start x="0" y="0"/>
                <wp:lineTo x="0" y="21441"/>
                <wp:lineTo x="21492" y="21441"/>
                <wp:lineTo x="21492" y="0"/>
                <wp:lineTo x="0" y="0"/>
              </wp:wrapPolygon>
            </wp:wrapTight>
            <wp:docPr id="3" name="图片 3" descr="9666df700bc7b38d1f58b38521fc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666df700bc7b38d1f58b38521fcfae"/>
                    <pic:cNvPicPr>
                      <a:picLocks noChangeAspect="1"/>
                    </pic:cNvPicPr>
                  </pic:nvPicPr>
                  <pic:blipFill>
                    <a:blip r:embed="rId4"/>
                    <a:stretch>
                      <a:fillRect/>
                    </a:stretch>
                  </pic:blipFill>
                  <pic:spPr>
                    <a:xfrm>
                      <a:off x="0" y="0"/>
                      <a:ext cx="2542540" cy="2763520"/>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292100</wp:posOffset>
            </wp:positionH>
            <wp:positionV relativeFrom="paragraph">
              <wp:posOffset>76200</wp:posOffset>
            </wp:positionV>
            <wp:extent cx="2673985" cy="2740660"/>
            <wp:effectExtent l="0" t="0" r="8255" b="2540"/>
            <wp:wrapSquare wrapText="bothSides"/>
            <wp:docPr id="1" name="图片 1" descr="d8f7a258980f2a47e48aa32d0cf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f7a258980f2a47e48aa32d0cf2922"/>
                    <pic:cNvPicPr>
                      <a:picLocks noChangeAspect="1"/>
                    </pic:cNvPicPr>
                  </pic:nvPicPr>
                  <pic:blipFill>
                    <a:blip r:embed="rId5"/>
                    <a:stretch>
                      <a:fillRect/>
                    </a:stretch>
                  </pic:blipFill>
                  <pic:spPr>
                    <a:xfrm>
                      <a:off x="0" y="0"/>
                      <a:ext cx="2673985" cy="2740660"/>
                    </a:xfrm>
                    <a:prstGeom prst="rect">
                      <a:avLst/>
                    </a:prstGeom>
                  </pic:spPr>
                </pic:pic>
              </a:graphicData>
            </a:graphic>
          </wp:anchor>
        </w:drawing>
      </w:r>
      <w:r>
        <w:rPr>
          <w:rFonts w:hint="eastAsia" w:ascii="仿宋" w:hAnsi="仿宋" w:eastAsia="仿宋" w:cs="仿宋"/>
          <w:sz w:val="32"/>
          <w:szCs w:val="32"/>
          <w:lang w:val="en-US" w:eastAsia="zh-CN"/>
        </w:rPr>
        <w:t>，</w:t>
      </w:r>
      <w:bookmarkStart w:id="0" w:name="_GoBack"/>
      <w:bookmarkEnd w:id="0"/>
      <w:r>
        <w:rPr>
          <w:rFonts w:hint="default" w:ascii="仿宋" w:hAnsi="仿宋" w:eastAsia="仿宋" w:cs="仿宋"/>
          <w:sz w:val="32"/>
          <w:szCs w:val="32"/>
          <w:lang w:val="en-US" w:eastAsia="zh-CN"/>
        </w:rPr>
        <w:t>2月15日，区民政局牵头联合区消防大队、区市场监管局</w:t>
      </w:r>
      <w:r>
        <w:rPr>
          <w:rFonts w:hint="eastAsia" w:ascii="仿宋" w:hAnsi="仿宋" w:eastAsia="仿宋" w:cs="仿宋"/>
          <w:sz w:val="32"/>
          <w:szCs w:val="32"/>
          <w:lang w:val="en-US" w:eastAsia="zh-CN"/>
        </w:rPr>
        <w:t>、区住建局、街道办事处，</w:t>
      </w:r>
      <w:r>
        <w:rPr>
          <w:rFonts w:hint="default" w:ascii="仿宋" w:hAnsi="仿宋" w:eastAsia="仿宋" w:cs="仿宋"/>
          <w:sz w:val="32"/>
          <w:szCs w:val="32"/>
          <w:lang w:val="en-US" w:eastAsia="zh-CN"/>
        </w:rPr>
        <w:t>深入辖区养老机构</w:t>
      </w:r>
      <w:r>
        <w:rPr>
          <w:rFonts w:hint="eastAsia" w:ascii="仿宋" w:hAnsi="仿宋" w:eastAsia="仿宋" w:cs="仿宋"/>
          <w:sz w:val="32"/>
          <w:szCs w:val="32"/>
          <w:lang w:val="en-US" w:eastAsia="zh-CN"/>
        </w:rPr>
        <w:t>、居家养老服务中心、老年幸福食堂，</w:t>
      </w:r>
      <w:r>
        <w:rPr>
          <w:rFonts w:hint="default" w:ascii="仿宋" w:hAnsi="仿宋" w:eastAsia="仿宋" w:cs="仿宋"/>
          <w:sz w:val="32"/>
          <w:szCs w:val="32"/>
          <w:lang w:val="en-US" w:eastAsia="zh-CN"/>
        </w:rPr>
        <w:t>进行食品、消防</w:t>
      </w:r>
      <w:r>
        <w:rPr>
          <w:rFonts w:hint="eastAsia" w:ascii="仿宋" w:hAnsi="仿宋" w:eastAsia="仿宋" w:cs="仿宋"/>
          <w:sz w:val="32"/>
          <w:szCs w:val="32"/>
          <w:lang w:val="en-US" w:eastAsia="zh-CN"/>
        </w:rPr>
        <w:t>、房屋</w:t>
      </w:r>
      <w:r>
        <w:rPr>
          <w:rFonts w:hint="default" w:ascii="仿宋" w:hAnsi="仿宋" w:eastAsia="仿宋" w:cs="仿宋"/>
          <w:sz w:val="32"/>
          <w:szCs w:val="32"/>
          <w:lang w:val="en-US" w:eastAsia="zh-CN"/>
        </w:rPr>
        <w:t>安全大检查</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对检查出的安全隐患责令责任主体现场整改或限期整改</w:t>
      </w:r>
      <w:r>
        <w:rPr>
          <w:rFonts w:hint="eastAsia" w:ascii="仿宋" w:hAnsi="仿宋" w:eastAsia="仿宋" w:cs="仿宋"/>
          <w:sz w:val="32"/>
          <w:szCs w:val="32"/>
          <w:lang w:val="en-US" w:eastAsia="zh-CN"/>
        </w:rPr>
        <w:t>，居家养老服务中心及老年幸福食堂整改完成合格后才可开放运营</w:t>
      </w:r>
      <w:r>
        <w:rPr>
          <w:rFonts w:hint="default" w:ascii="仿宋" w:hAnsi="仿宋" w:eastAsia="仿宋" w:cs="仿宋"/>
          <w:sz w:val="32"/>
          <w:szCs w:val="32"/>
          <w:lang w:val="en-US" w:eastAsia="zh-CN"/>
        </w:rPr>
        <w:t>。与此同时，按创建国家食品安全示范城市相关要求对涉及民政包保点位进行安排部署，确保顺利通过验收。</w:t>
      </w:r>
    </w:p>
    <w:p>
      <w:pPr>
        <w:pStyle w:val="2"/>
        <w:rPr>
          <w:rFonts w:hint="default"/>
          <w:lang w:val="en-US" w:eastAsia="zh-CN"/>
        </w:rPr>
      </w:pPr>
      <w:r>
        <w:rPr>
          <w:rFonts w:hint="default"/>
          <w:lang w:val="en-US" w:eastAsia="zh-CN"/>
        </w:rPr>
        <w:drawing>
          <wp:inline distT="0" distB="0" distL="114300" distR="114300">
            <wp:extent cx="2745105" cy="2522855"/>
            <wp:effectExtent l="0" t="0" r="13335" b="6985"/>
            <wp:docPr id="2" name="图片 2" descr="9006b0f563a3a7b902a63c21c309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06b0f563a3a7b902a63c21c3099b7"/>
                    <pic:cNvPicPr>
                      <a:picLocks noChangeAspect="1"/>
                    </pic:cNvPicPr>
                  </pic:nvPicPr>
                  <pic:blipFill>
                    <a:blip r:embed="rId6"/>
                    <a:stretch>
                      <a:fillRect/>
                    </a:stretch>
                  </pic:blipFill>
                  <pic:spPr>
                    <a:xfrm>
                      <a:off x="0" y="0"/>
                      <a:ext cx="2745105" cy="2522855"/>
                    </a:xfrm>
                    <a:prstGeom prst="rect">
                      <a:avLst/>
                    </a:prstGeom>
                  </pic:spPr>
                </pic:pic>
              </a:graphicData>
            </a:graphic>
          </wp:inline>
        </w:drawing>
      </w:r>
      <w:r>
        <w:rPr>
          <w:rFonts w:hint="default"/>
          <w:lang w:val="en-US" w:eastAsia="zh-CN"/>
        </w:rPr>
        <w:drawing>
          <wp:inline distT="0" distB="0" distL="114300" distR="114300">
            <wp:extent cx="2464435" cy="2522220"/>
            <wp:effectExtent l="0" t="0" r="4445" b="7620"/>
            <wp:docPr id="4" name="图片 4" descr="413f85e808c05e5df81423838771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3f85e808c05e5df81423838771f01"/>
                    <pic:cNvPicPr>
                      <a:picLocks noChangeAspect="1"/>
                    </pic:cNvPicPr>
                  </pic:nvPicPr>
                  <pic:blipFill>
                    <a:blip r:embed="rId7"/>
                    <a:stretch>
                      <a:fillRect/>
                    </a:stretch>
                  </pic:blipFill>
                  <pic:spPr>
                    <a:xfrm>
                      <a:off x="0" y="0"/>
                      <a:ext cx="2464435" cy="25222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zhjZTYyOTJkNWU2Y2IzZDNkZjM4OTE0ZmRkNWQifQ=="/>
  </w:docVars>
  <w:rsids>
    <w:rsidRoot w:val="00000000"/>
    <w:rsid w:val="00CC6F20"/>
    <w:rsid w:val="012966B9"/>
    <w:rsid w:val="025E6BE0"/>
    <w:rsid w:val="07AE2F3E"/>
    <w:rsid w:val="0CBE36D1"/>
    <w:rsid w:val="0F4C45CA"/>
    <w:rsid w:val="10597E3C"/>
    <w:rsid w:val="10812ACE"/>
    <w:rsid w:val="110545E5"/>
    <w:rsid w:val="12CF1516"/>
    <w:rsid w:val="13113DB1"/>
    <w:rsid w:val="15925C4D"/>
    <w:rsid w:val="165B1749"/>
    <w:rsid w:val="1685714D"/>
    <w:rsid w:val="16B948AE"/>
    <w:rsid w:val="18334FDA"/>
    <w:rsid w:val="208F7DB5"/>
    <w:rsid w:val="24726E00"/>
    <w:rsid w:val="256D3F38"/>
    <w:rsid w:val="25FE5F29"/>
    <w:rsid w:val="28A92C07"/>
    <w:rsid w:val="2CFB51C3"/>
    <w:rsid w:val="2D9154EF"/>
    <w:rsid w:val="2F37630D"/>
    <w:rsid w:val="340F4316"/>
    <w:rsid w:val="34283961"/>
    <w:rsid w:val="36370B2D"/>
    <w:rsid w:val="3BB36933"/>
    <w:rsid w:val="3FCF412A"/>
    <w:rsid w:val="405F2F69"/>
    <w:rsid w:val="419845BA"/>
    <w:rsid w:val="44A079C4"/>
    <w:rsid w:val="45641B02"/>
    <w:rsid w:val="4629194E"/>
    <w:rsid w:val="464452B5"/>
    <w:rsid w:val="497A4A87"/>
    <w:rsid w:val="4A3D5BA4"/>
    <w:rsid w:val="4B6E3AED"/>
    <w:rsid w:val="4B86058C"/>
    <w:rsid w:val="4CCD21C7"/>
    <w:rsid w:val="4D2D6CE9"/>
    <w:rsid w:val="4D3D567E"/>
    <w:rsid w:val="504C2F7E"/>
    <w:rsid w:val="52767F56"/>
    <w:rsid w:val="554B7268"/>
    <w:rsid w:val="582D545C"/>
    <w:rsid w:val="5A015449"/>
    <w:rsid w:val="5F142D81"/>
    <w:rsid w:val="61CF496F"/>
    <w:rsid w:val="61FB50F5"/>
    <w:rsid w:val="63A71CB6"/>
    <w:rsid w:val="63EE01DD"/>
    <w:rsid w:val="68392D76"/>
    <w:rsid w:val="689340DA"/>
    <w:rsid w:val="6993460F"/>
    <w:rsid w:val="6A4730D3"/>
    <w:rsid w:val="6B125119"/>
    <w:rsid w:val="6D2D068E"/>
    <w:rsid w:val="7048608A"/>
    <w:rsid w:val="72DB143C"/>
    <w:rsid w:val="73DA0C17"/>
    <w:rsid w:val="7959225F"/>
    <w:rsid w:val="7AB1632F"/>
    <w:rsid w:val="7AE05113"/>
    <w:rsid w:val="7CEF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0"/>
    <w:pPr>
      <w:adjustRightInd w:val="0"/>
      <w:spacing w:before="240" w:after="60" w:line="312" w:lineRule="atLeast"/>
      <w:jc w:val="center"/>
      <w:textAlignment w:val="baseline"/>
    </w:pPr>
    <w:rPr>
      <w:rFonts w:ascii="Arial" w:hAnsi="Arial"/>
      <w:b/>
      <w:kern w:val="28"/>
      <w:sz w:val="32"/>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242</Words>
  <Characters>247</Characters>
  <Lines>0</Lines>
  <Paragraphs>0</Paragraphs>
  <TotalTime>12</TotalTime>
  <ScaleCrop>false</ScaleCrop>
  <LinksUpToDate>false</LinksUpToDate>
  <CharactersWithSpaces>272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2021-01-03T01:38:00Z</dcterms:created>
  <dc:creator>1</dc:creator>
  <cp:lastModifiedBy>Administrator</cp:lastModifiedBy>
  <dcterms:modified xsi:type="dcterms:W3CDTF">2023-02-15T09:07:24Z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429032599_cloud</vt:lpwstr>
  </property>
  <property fmtid="{D5CDD505-2E9C-101B-9397-08002B2CF9AE}" pid="4" name="ICV">
    <vt:lpwstr>1F776349BD7943DD9DEE9A2CCFFEA09A</vt:lpwstr>
  </property>
</Properties>
</file>