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昆明市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呈贡区民政局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惠景园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D7栋17楼民政局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办公用房网络搬迁政府购买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区财政局：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按照《昆明市呈贡区人民政府办公室关于印发〈昆明市呈贡区推进政府购买服务的实施意见（暂行）的通知〉》（呈政办发〔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）相关规定，呈贡区民政局需通过政府购买服务方式，购买网络搬迁政府购买服务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预算资金：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0.5万元。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预算资金来源：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从呈贡区民政局年初预算，商品和服务支出（公用经费）办公费中列支。预算单位编码为：118001，预算功能科目名称为：“2080201行政运行”。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购买服务服务目录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工作目标和目标要求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对惠景园D7栋17楼民政局办公用房进行排线、线路调试，设置监控设备，搬迁会议系统等服务，确保区民政局能正常办公。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承接标准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经合法注册，能提供网络搬迁等服务的单位，自愿接受委托。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自签订合同之日起，于2023年1月31日前完成。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购买方式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根据《昆明市呈贡区人民政府办公室关于印发＜昆明市呈贡区推进政府购买服务的实施意见（暂行）＞的通知》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（呈政办发〔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）等相关文件要求，考虑部门经费预算实际，拟通过部门自行采购方式确定承接主体，按照单位财务内控管理要求，资金从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2023年列支。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昆明市呈贡区民政局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2022年12月30日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（联系人：刘心南               联系电话： 67479116）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1751D7"/>
    <w:multiLevelType w:val="singleLevel"/>
    <w:tmpl w:val="B41751D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E593E"/>
    <w:rsid w:val="04CB56B1"/>
    <w:rsid w:val="0723124A"/>
    <w:rsid w:val="07551A3A"/>
    <w:rsid w:val="08837613"/>
    <w:rsid w:val="184F7E00"/>
    <w:rsid w:val="188B75AE"/>
    <w:rsid w:val="25A372BF"/>
    <w:rsid w:val="26F30C83"/>
    <w:rsid w:val="30D763C7"/>
    <w:rsid w:val="326D5604"/>
    <w:rsid w:val="3B5E6035"/>
    <w:rsid w:val="43D65553"/>
    <w:rsid w:val="50F67C69"/>
    <w:rsid w:val="54952D00"/>
    <w:rsid w:val="55675D4C"/>
    <w:rsid w:val="558D3B3C"/>
    <w:rsid w:val="5C2D3528"/>
    <w:rsid w:val="644D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2021-01-04T05:43:00Z</dcterms:created>
  <dc:creator>Administrator</dc:creator>
  <cp:lastModifiedBy>Administrator</cp:lastModifiedBy>
  <cp:lastPrinted>2023-01-06T03:02:29Z</cp:lastPrinted>
  <dcterms:modified xsi:type="dcterms:W3CDTF">2023-01-06T03:06:05Z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