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2022年“双随机、一公开”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双随机抽查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结果公示</w:t>
      </w:r>
    </w:p>
    <w:p>
      <w:pPr>
        <w:ind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今年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月至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月期间，我局按照“双随机一公开”抽查的要求，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抽取了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15家社会组织进行实地检查，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现将检查结果公示如下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呈贡茶骏道体育俱乐部、昆明呈贡鉴识科学研究所、昆明市呈贡区春雨同心社会公益服务中心、昆明市呈贡区快乐谷翔盛园幼儿园、昆明呈贡国立艺专研究院、昆明呈贡艾尔西兴锦幼儿园、昆明呈贡和光社会工作服务中心、昆明呈贡汇贤中医医院、昆明市呈贡区溪谷森林幼儿园、呈贡区乌龙街道联大社区卫生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、呈贡区乌龙街道彩云社区卫生服务站、昆明市呈贡区春秋汉文化发展协会、昆明市呈贡区太极拳协会、昆明市呈贡区民间花灯协会、昆明市呈贡区女企业家创业就业协会，经对其2021年年度财务审计报告、业务开展情况等方面进行检查，未发现问题。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6" w:firstLineChars="13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昆明市呈贡区民政局</w:t>
      </w:r>
    </w:p>
    <w:p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55DCE"/>
    <w:rsid w:val="59601904"/>
    <w:rsid w:val="7180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358</Characters>
  <Lines>0</Lines>
  <Paragraphs>0</Paragraphs>
  <TotalTime>0</TotalTime>
  <ScaleCrop>false</ScaleCrop>
  <LinksUpToDate>false</LinksUpToDate>
  <CharactersWithSpaces>358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2022-12-16T03:34:00Z</dcterms:created>
  <dc:creator>lenovo</dc:creator>
  <cp:lastModifiedBy>WPS_1648431257</cp:lastModifiedBy>
  <dcterms:modified xsi:type="dcterms:W3CDTF">2022-12-16T05:27:39Z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2CB7CEE0908147B3B4BB9BC9C9C59582</vt:lpwstr>
  </property>
</Properties>
</file>