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eastAsia="方正小标宋_GBK"/>
          <w:sz w:val="36"/>
          <w:szCs w:val="36"/>
        </w:rPr>
      </w:pPr>
      <w:r>
        <w:rPr>
          <w:rFonts w:hint="eastAsia" w:ascii="方正小标宋_GBK" w:eastAsia="方正小标宋_GBK"/>
          <w:sz w:val="36"/>
          <w:szCs w:val="36"/>
          <w:lang w:eastAsia="zh-CN"/>
        </w:rPr>
        <w:t>斗南街道城管中心工作经费</w:t>
      </w:r>
      <w:r>
        <w:rPr>
          <w:rFonts w:hint="eastAsia" w:ascii="方正小标宋_GBK" w:eastAsia="方正小标宋_GBK"/>
          <w:sz w:val="36"/>
          <w:szCs w:val="36"/>
        </w:rPr>
        <w:t>项目支出绩效报告</w:t>
      </w:r>
      <w:r>
        <w:rPr>
          <w:rFonts w:hint="eastAsia" w:ascii="方正小标宋_GBK" w:eastAsia="方正小标宋_GBK"/>
          <w:sz w:val="36"/>
          <w:szCs w:val="36"/>
          <w:lang w:eastAsia="zh-CN"/>
        </w:rPr>
        <w:t>（自评）</w:t>
      </w:r>
    </w:p>
    <w:p>
      <w:pPr>
        <w:spacing w:line="600" w:lineRule="exact"/>
        <w:ind w:firstLine="594" w:firstLineChars="200"/>
        <w:rPr>
          <w:rFonts w:ascii="仿宋_GB2312"/>
          <w:b/>
          <w:szCs w:val="32"/>
        </w:rPr>
      </w:pPr>
    </w:p>
    <w:p>
      <w:pPr>
        <w:keepNext w:val="0"/>
        <w:keepLines w:val="0"/>
        <w:pageBreakBefore w:val="0"/>
        <w:widowControl w:val="0"/>
        <w:kinsoku/>
        <w:wordWrap/>
        <w:overflowPunct/>
        <w:topLinePunct/>
        <w:autoSpaceDE/>
        <w:autoSpaceDN/>
        <w:bidi w:val="0"/>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一、项目基本情况</w:t>
      </w:r>
    </w:p>
    <w:p>
      <w:pPr>
        <w:keepNext w:val="0"/>
        <w:keepLines w:val="0"/>
        <w:pageBreakBefore w:val="0"/>
        <w:widowControl w:val="0"/>
        <w:kinsoku/>
        <w:wordWrap/>
        <w:overflowPunct/>
        <w:topLinePunct/>
        <w:autoSpaceDE/>
        <w:autoSpaceDN/>
        <w:bidi w:val="0"/>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lang w:eastAsia="zh-CN"/>
        </w:rPr>
        <w:t>城管中心工作经费项目资金主要用于江尾社区道路修缮整治及斗南社区辖区内破损道路修补。</w:t>
      </w:r>
    </w:p>
    <w:p>
      <w:pPr>
        <w:keepNext w:val="0"/>
        <w:keepLines w:val="0"/>
        <w:pageBreakBefore w:val="0"/>
        <w:widowControl w:val="0"/>
        <w:kinsoku/>
        <w:wordWrap/>
        <w:overflowPunct/>
        <w:topLinePunct/>
        <w:autoSpaceDE/>
        <w:autoSpaceDN/>
        <w:bidi w:val="0"/>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二、</w:t>
      </w:r>
      <w:r>
        <w:rPr>
          <w:rFonts w:hint="default" w:ascii="Times New Roman" w:hAnsi="Times New Roman" w:eastAsia="黑体" w:cs="Times New Roman"/>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outlineLvl w:val="9"/>
        <w:rPr>
          <w:rFonts w:hint="default" w:ascii="Times New Roman" w:hAnsi="Times New Roman" w:eastAsia="仿宋_GB2312" w:cs="Times New Roman"/>
          <w:szCs w:val="32"/>
          <w:lang w:val="en-US"/>
        </w:rPr>
      </w:pPr>
      <w:r>
        <w:rPr>
          <w:rFonts w:hint="default" w:ascii="Times New Roman" w:hAnsi="Times New Roman" w:cs="Times New Roman"/>
          <w:szCs w:val="32"/>
          <w:lang w:val="en-US" w:eastAsia="zh-CN"/>
        </w:rPr>
        <w:t>2021年城管中心工作经费</w:t>
      </w:r>
      <w:r>
        <w:rPr>
          <w:rFonts w:hint="default" w:ascii="Times New Roman" w:hAnsi="Times New Roman" w:eastAsia="仿宋_GB2312" w:cs="Times New Roman"/>
          <w:szCs w:val="32"/>
        </w:rPr>
        <w:t>项目资金</w:t>
      </w:r>
      <w:r>
        <w:rPr>
          <w:rFonts w:hint="default" w:ascii="Times New Roman" w:hAnsi="Times New Roman" w:cs="Times New Roman"/>
          <w:szCs w:val="32"/>
          <w:lang w:eastAsia="zh-CN"/>
        </w:rPr>
        <w:t>主要包括有江尾社区道路整治（道路硬化）专项资金</w:t>
      </w:r>
      <w:r>
        <w:rPr>
          <w:rFonts w:hint="default" w:ascii="Times New Roman" w:hAnsi="Times New Roman" w:cs="Times New Roman"/>
          <w:szCs w:val="32"/>
          <w:lang w:val="en-US" w:eastAsia="zh-CN"/>
        </w:rPr>
        <w:t>5.5万元，由区财政预算安排；斗南社区辖区内破损道路修补专项资金50万元，为省级彩票公益金安排。上述两笔经费2021年都安排到位。</w:t>
      </w:r>
      <w:r>
        <w:rPr>
          <w:rFonts w:hint="default" w:ascii="Times New Roman" w:hAnsi="Times New Roman" w:cs="Times New Roman"/>
          <w:b w:val="0"/>
          <w:bCs w:val="0"/>
          <w:sz w:val="32"/>
          <w:szCs w:val="32"/>
          <w:lang w:val="en-US" w:eastAsia="zh-CN"/>
        </w:rPr>
        <w:t>斗南街道合理安排资金使用，经费的支出均按照街道办事处的内部审批流程执行，由使用科室根据项目预算情况申请支出，履行完单位的审批流程后，由财务室负责款项的支付与核算，经费的管理与核算严格按照经费的开支范围执行，确保专款专用。上述资金</w:t>
      </w:r>
      <w:r>
        <w:rPr>
          <w:rFonts w:hint="default" w:ascii="Times New Roman" w:hAnsi="Times New Roman" w:cs="Times New Roman"/>
          <w:sz w:val="32"/>
          <w:szCs w:val="32"/>
          <w:lang w:val="en-US" w:eastAsia="zh-CN"/>
        </w:rPr>
        <w:t>已全部列支。</w:t>
      </w:r>
    </w:p>
    <w:p>
      <w:pPr>
        <w:keepNext w:val="0"/>
        <w:keepLines w:val="0"/>
        <w:pageBreakBefore w:val="0"/>
        <w:widowControl w:val="0"/>
        <w:kinsoku/>
        <w:wordWrap/>
        <w:overflowPunct/>
        <w:topLinePunct/>
        <w:autoSpaceDE/>
        <w:autoSpaceDN/>
        <w:bidi w:val="0"/>
        <w:spacing w:line="560" w:lineRule="exact"/>
        <w:ind w:firstLine="594" w:firstLineChars="200"/>
        <w:textAlignment w:val="auto"/>
        <w:rPr>
          <w:rFonts w:hint="default" w:ascii="Times New Roman" w:hAnsi="Times New Roman" w:eastAsia="黑体" w:cs="Times New Roman"/>
          <w:szCs w:val="32"/>
          <w:lang w:eastAsia="zh-CN"/>
        </w:rPr>
      </w:pPr>
      <w:r>
        <w:rPr>
          <w:rFonts w:hint="default" w:ascii="Times New Roman" w:hAnsi="Times New Roman" w:eastAsia="黑体" w:cs="Times New Roman"/>
          <w:szCs w:val="32"/>
          <w:lang w:eastAsia="zh-CN"/>
        </w:rPr>
        <w:t>三、项目组织实施情况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outlineLvl w:val="9"/>
        <w:rPr>
          <w:rFonts w:hint="default" w:ascii="Times New Roman" w:hAnsi="Times New Roman"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斗南社区辖区内破损道路修补专项资金项目在项目开始前进行了详细的规划和设计，并采用公开招投标的方式确定项目实施方。</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outlineLvl w:val="9"/>
        <w:rPr>
          <w:rFonts w:hint="default" w:ascii="Times New Roman" w:hAnsi="Times New Roman" w:eastAsia="仿宋_GB2312" w:cs="Times New Roman"/>
          <w:szCs w:val="32"/>
        </w:rPr>
      </w:pPr>
      <w:r>
        <w:rPr>
          <w:rFonts w:hint="default" w:ascii="Times New Roman" w:hAnsi="Times New Roman" w:cs="Times New Roman"/>
          <w:color w:val="000000" w:themeColor="text1"/>
          <w:szCs w:val="32"/>
          <w14:textFill>
            <w14:solidFill>
              <w14:schemeClr w14:val="tx1"/>
            </w14:solidFill>
          </w14:textFill>
        </w:rPr>
        <w:t>项目资金管理情况:</w:t>
      </w:r>
      <w:r>
        <w:rPr>
          <w:rFonts w:hint="default" w:ascii="Times New Roman" w:hAnsi="Times New Roman" w:cs="Times New Roman"/>
          <w:color w:val="000000" w:themeColor="text1"/>
          <w:szCs w:val="32"/>
          <w:shd w:val="clear" w:color="auto" w:fill="FFFFFF"/>
          <w14:textFill>
            <w14:solidFill>
              <w14:schemeClr w14:val="tx1"/>
            </w14:solidFill>
          </w14:textFill>
        </w:rPr>
        <w:t>为保证整体项目规范管理与实施，斗南街道办事处制定了《斗南街道预算管理制度》、《斗南街道办事处财务管理控制制度》、《斗南街道办事处固定资产管理制度》、《斗南街道办事处财政资金监管制度》等一系列相关制度，</w:t>
      </w:r>
      <w:r>
        <w:rPr>
          <w:rFonts w:hint="default" w:ascii="Times New Roman" w:hAnsi="Times New Roman" w:cs="Times New Roman"/>
          <w:color w:val="000000" w:themeColor="text1"/>
          <w:szCs w:val="32"/>
          <w14:textFill>
            <w14:solidFill>
              <w14:schemeClr w14:val="tx1"/>
            </w14:solidFill>
          </w14:textFill>
        </w:rPr>
        <w:t>我街道充分利用资金，科学组织，严格控制标准，注重维护和完善使用功能，对资金使用严格财经纪律，专款专用，确保资金使用效率。</w:t>
      </w:r>
    </w:p>
    <w:p>
      <w:pPr>
        <w:keepNext w:val="0"/>
        <w:keepLines w:val="0"/>
        <w:pageBreakBefore w:val="0"/>
        <w:widowControl w:val="0"/>
        <w:kinsoku/>
        <w:wordWrap/>
        <w:overflowPunct/>
        <w:topLinePunct/>
        <w:autoSpaceDE/>
        <w:autoSpaceDN/>
        <w:bidi w:val="0"/>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eastAsia="zh-CN"/>
        </w:rPr>
        <w:t>四</w:t>
      </w:r>
      <w:r>
        <w:rPr>
          <w:rFonts w:hint="default" w:ascii="Times New Roman" w:hAnsi="Times New Roman" w:eastAsia="黑体" w:cs="Times New Roman"/>
          <w:szCs w:val="32"/>
        </w:rPr>
        <w:t>、项目绩效情况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1</w:t>
      </w:r>
      <w:r>
        <w:rPr>
          <w:rFonts w:hint="default" w:ascii="Times New Roman" w:hAnsi="Times New Roman" w:cs="Times New Roman"/>
          <w:szCs w:val="32"/>
          <w:lang w:eastAsia="zh-CN"/>
        </w:rPr>
        <w:t>.</w:t>
      </w:r>
      <w:r>
        <w:rPr>
          <w:rFonts w:hint="default" w:ascii="Times New Roman" w:hAnsi="Times New Roman" w:cs="Times New Roman"/>
          <w:szCs w:val="32"/>
        </w:rPr>
        <w:t>项目经济性分析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rPr>
        <w:t>在项目实施过程中，加强成本控制，本着厉行节约的原则，严格规范各项开支。项目资金使用符合预算要求。</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rPr>
        <w:t>2.项目的效率性分析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lang w:val="en-US" w:eastAsia="zh-CN"/>
        </w:rPr>
        <w:t>2021年城管中心工作经费</w:t>
      </w:r>
      <w:r>
        <w:rPr>
          <w:rFonts w:hint="default" w:ascii="Times New Roman" w:hAnsi="Times New Roman" w:eastAsia="仿宋_GB2312" w:cs="Times New Roman"/>
          <w:szCs w:val="32"/>
        </w:rPr>
        <w:t>项目资金</w:t>
      </w:r>
      <w:r>
        <w:rPr>
          <w:rFonts w:hint="default" w:ascii="Times New Roman" w:hAnsi="Times New Roman" w:cs="Times New Roman"/>
          <w:szCs w:val="32"/>
          <w:lang w:val="en-US" w:eastAsia="zh-CN"/>
        </w:rPr>
        <w:t>55.5万元</w:t>
      </w:r>
      <w:r>
        <w:rPr>
          <w:rFonts w:hint="default" w:ascii="Times New Roman" w:hAnsi="Times New Roman" w:cs="Times New Roman"/>
          <w:szCs w:val="32"/>
        </w:rPr>
        <w:t>，</w:t>
      </w:r>
      <w:r>
        <w:rPr>
          <w:rFonts w:hint="default" w:ascii="Times New Roman" w:hAnsi="Times New Roman" w:cs="Times New Roman"/>
          <w:szCs w:val="32"/>
          <w:lang w:eastAsia="zh-CN"/>
        </w:rPr>
        <w:t>在</w:t>
      </w:r>
      <w:r>
        <w:rPr>
          <w:rFonts w:hint="default" w:ascii="Times New Roman" w:hAnsi="Times New Roman" w:cs="Times New Roman"/>
          <w:szCs w:val="32"/>
          <w:lang w:val="en-US" w:eastAsia="zh-CN"/>
        </w:rPr>
        <w:t>2021年资金全部到位，并全部列支，</w:t>
      </w:r>
      <w:r>
        <w:rPr>
          <w:rFonts w:hint="default" w:ascii="Times New Roman" w:hAnsi="Times New Roman" w:cs="Times New Roman"/>
          <w:szCs w:val="32"/>
        </w:rPr>
        <w:t>完成全部财政预算安排资</w:t>
      </w:r>
      <w:bookmarkStart w:id="0" w:name="_GoBack"/>
      <w:bookmarkEnd w:id="0"/>
      <w:r>
        <w:rPr>
          <w:rFonts w:hint="default" w:ascii="Times New Roman" w:hAnsi="Times New Roman" w:cs="Times New Roman"/>
          <w:szCs w:val="32"/>
        </w:rPr>
        <w:t>金，不超范围、超预算支出。</w:t>
      </w:r>
    </w:p>
    <w:p>
      <w:pPr>
        <w:keepNext w:val="0"/>
        <w:keepLines w:val="0"/>
        <w:pageBreakBefore w:val="0"/>
        <w:widowControl w:val="0"/>
        <w:numPr>
          <w:ilvl w:val="0"/>
          <w:numId w:val="0"/>
        </w:numPr>
        <w:kinsoku/>
        <w:wordWrap/>
        <w:overflowPunct/>
        <w:topLinePunct/>
        <w:autoSpaceDE/>
        <w:autoSpaceDN/>
        <w:bidi w:val="0"/>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lang w:val="en-US" w:eastAsia="zh-CN"/>
        </w:rPr>
        <w:t>3.</w:t>
      </w:r>
      <w:r>
        <w:rPr>
          <w:rFonts w:hint="default" w:ascii="Times New Roman" w:hAnsi="Times New Roman" w:cs="Times New Roman"/>
          <w:szCs w:val="32"/>
        </w:rPr>
        <w:t>项目的效益性分析</w:t>
      </w:r>
    </w:p>
    <w:p>
      <w:pPr>
        <w:keepNext w:val="0"/>
        <w:keepLines w:val="0"/>
        <w:pageBreakBefore w:val="0"/>
        <w:widowControl w:val="0"/>
        <w:kinsoku/>
        <w:wordWrap/>
        <w:overflowPunct/>
        <w:autoSpaceDE/>
        <w:autoSpaceDN/>
        <w:bidi w:val="0"/>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lang w:val="en-US" w:eastAsia="zh-CN"/>
        </w:rPr>
        <w:t>斗南社区对破损严重的</w:t>
      </w:r>
      <w:r>
        <w:rPr>
          <w:rFonts w:hint="default" w:ascii="Times New Roman" w:hAnsi="Times New Roman" w:cs="Times New Roman"/>
          <w:szCs w:val="32"/>
        </w:rPr>
        <w:t>北区214号至北区228号，长97米宽6米</w:t>
      </w:r>
      <w:r>
        <w:rPr>
          <w:rFonts w:hint="default" w:ascii="Times New Roman" w:hAnsi="Times New Roman" w:cs="Times New Roman"/>
          <w:szCs w:val="32"/>
          <w:lang w:eastAsia="zh-CN"/>
        </w:rPr>
        <w:t>；</w:t>
      </w:r>
      <w:r>
        <w:rPr>
          <w:rFonts w:hint="default" w:ascii="Times New Roman" w:hAnsi="Times New Roman" w:cs="Times New Roman"/>
          <w:szCs w:val="32"/>
        </w:rPr>
        <w:t>五组客堂至北区1号，长148米宽7米</w:t>
      </w:r>
      <w:r>
        <w:rPr>
          <w:rFonts w:hint="default" w:ascii="Times New Roman" w:hAnsi="Times New Roman" w:cs="Times New Roman"/>
          <w:szCs w:val="32"/>
          <w:lang w:eastAsia="zh-CN"/>
        </w:rPr>
        <w:t>；</w:t>
      </w:r>
      <w:r>
        <w:rPr>
          <w:rFonts w:hint="default" w:ascii="Times New Roman" w:hAnsi="Times New Roman" w:cs="Times New Roman"/>
          <w:szCs w:val="32"/>
        </w:rPr>
        <w:t>南区45号至南区86号，长215米宽7米</w:t>
      </w:r>
      <w:r>
        <w:rPr>
          <w:rFonts w:hint="default" w:ascii="Times New Roman" w:hAnsi="Times New Roman" w:cs="Times New Roman"/>
          <w:szCs w:val="32"/>
          <w:lang w:eastAsia="zh-CN"/>
        </w:rPr>
        <w:t>；</w:t>
      </w:r>
      <w:r>
        <w:rPr>
          <w:rFonts w:hint="default" w:ascii="Times New Roman" w:hAnsi="Times New Roman" w:cs="Times New Roman"/>
          <w:szCs w:val="32"/>
        </w:rPr>
        <w:t>西区1号</w:t>
      </w:r>
      <w:r>
        <w:rPr>
          <w:rFonts w:hint="default" w:ascii="Times New Roman" w:hAnsi="Times New Roman" w:cs="Times New Roman"/>
          <w:szCs w:val="32"/>
          <w:lang w:val="en-US" w:eastAsia="zh-CN"/>
        </w:rPr>
        <w:t>至西区220号，长247米宽7米等4条主要干道进行修缮。此</w:t>
      </w:r>
      <w:r>
        <w:rPr>
          <w:rFonts w:hint="default" w:ascii="Times New Roman" w:hAnsi="Times New Roman" w:eastAsia="仿宋_GB2312" w:cs="Times New Roman"/>
          <w:sz w:val="32"/>
          <w:szCs w:val="32"/>
          <w:lang w:val="en-US" w:eastAsia="zh-CN"/>
        </w:rPr>
        <w:t>道路的修缮解决</w:t>
      </w:r>
      <w:r>
        <w:rPr>
          <w:rFonts w:hint="default" w:ascii="Times New Roman" w:hAnsi="Times New Roman" w:cs="Times New Roman"/>
          <w:sz w:val="32"/>
          <w:szCs w:val="32"/>
          <w:lang w:val="en-US" w:eastAsia="zh-CN"/>
        </w:rPr>
        <w:t>了</w:t>
      </w:r>
      <w:r>
        <w:rPr>
          <w:rFonts w:hint="default" w:ascii="Times New Roman" w:hAnsi="Times New Roman" w:eastAsia="仿宋_GB2312" w:cs="Times New Roman"/>
          <w:sz w:val="32"/>
          <w:szCs w:val="32"/>
          <w:lang w:val="en-US" w:eastAsia="zh-CN"/>
        </w:rPr>
        <w:t>社区居民出行难、创业致富等问题，还能美化社区环境，提升社区面貌，促进社区和谐，全面提升辖区居民群众的获得感、幸福感和安全感。</w:t>
      </w:r>
    </w:p>
    <w:p>
      <w:pPr>
        <w:keepNext w:val="0"/>
        <w:keepLines w:val="0"/>
        <w:pageBreakBefore w:val="0"/>
        <w:widowControl w:val="0"/>
        <w:numPr>
          <w:ilvl w:val="0"/>
          <w:numId w:val="0"/>
        </w:numPr>
        <w:kinsoku/>
        <w:wordWrap/>
        <w:overflowPunct/>
        <w:topLinePunct/>
        <w:autoSpaceDE/>
        <w:autoSpaceDN/>
        <w:bidi w:val="0"/>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eastAsia="zh-CN"/>
        </w:rPr>
        <w:t>五</w:t>
      </w:r>
      <w:r>
        <w:rPr>
          <w:rFonts w:hint="default" w:ascii="Times New Roman" w:hAnsi="Times New Roman" w:eastAsia="黑体" w:cs="Times New Roman"/>
          <w:szCs w:val="32"/>
        </w:rPr>
        <w:t>、存在的问题</w:t>
      </w:r>
    </w:p>
    <w:p>
      <w:pPr>
        <w:keepNext w:val="0"/>
        <w:keepLines w:val="0"/>
        <w:pageBreakBefore w:val="0"/>
        <w:widowControl w:val="0"/>
        <w:kinsoku/>
        <w:wordWrap/>
        <w:overflowPunct/>
        <w:autoSpaceDE/>
        <w:autoSpaceDN/>
        <w:bidi w:val="0"/>
        <w:adjustRightInd w:val="0"/>
        <w:snapToGrid w:val="0"/>
        <w:spacing w:line="560" w:lineRule="exact"/>
        <w:ind w:firstLine="594" w:firstLineChars="200"/>
        <w:textAlignment w:val="auto"/>
        <w:rPr>
          <w:rFonts w:hint="default" w:ascii="Times New Roman" w:hAnsi="Times New Roman" w:eastAsia="仿宋_GB2312" w:cs="Times New Roman"/>
          <w:color w:val="191919"/>
          <w:sz w:val="32"/>
          <w:szCs w:val="32"/>
        </w:rPr>
      </w:pPr>
      <w:r>
        <w:rPr>
          <w:rFonts w:hint="default" w:ascii="Times New Roman" w:hAnsi="Times New Roman" w:cs="Times New Roman"/>
          <w:color w:val="191919"/>
          <w:szCs w:val="32"/>
          <w:shd w:val="clear" w:color="auto" w:fill="FFFFFF"/>
        </w:rPr>
        <w:t>对绩效管理的重视度还不够，现主要以财务部门各项目实际支付的资金来衡量项目的推进情况，各项目负责部门对项目资金的使用情况掌握不全面</w:t>
      </w:r>
      <w:r>
        <w:rPr>
          <w:rFonts w:hint="default" w:ascii="Times New Roman" w:hAnsi="Times New Roman" w:eastAsia="仿宋_GB2312" w:cs="Times New Roman"/>
          <w:color w:val="191919"/>
          <w:sz w:val="32"/>
          <w:szCs w:val="32"/>
        </w:rPr>
        <w:t>。</w:t>
      </w:r>
    </w:p>
    <w:p>
      <w:pPr>
        <w:keepNext w:val="0"/>
        <w:keepLines w:val="0"/>
        <w:pageBreakBefore w:val="0"/>
        <w:widowControl w:val="0"/>
        <w:kinsoku/>
        <w:wordWrap/>
        <w:overflowPunct/>
        <w:topLinePunct/>
        <w:autoSpaceDE/>
        <w:autoSpaceDN/>
        <w:bidi w:val="0"/>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eastAsia="zh-CN"/>
        </w:rPr>
        <w:t>六</w:t>
      </w:r>
      <w:r>
        <w:rPr>
          <w:rFonts w:hint="default" w:ascii="Times New Roman" w:hAnsi="Times New Roman" w:eastAsia="黑体" w:cs="Times New Roman"/>
          <w:szCs w:val="32"/>
        </w:rPr>
        <w:t>、其他需要说明的问题</w:t>
      </w:r>
    </w:p>
    <w:p>
      <w:pPr>
        <w:keepNext w:val="0"/>
        <w:keepLines w:val="0"/>
        <w:pageBreakBefore w:val="0"/>
        <w:widowControl w:val="0"/>
        <w:kinsoku/>
        <w:wordWrap/>
        <w:overflowPunct/>
        <w:topLinePunct/>
        <w:autoSpaceDE/>
        <w:autoSpaceDN/>
        <w:bidi w:val="0"/>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（一）后续工作计划</w:t>
      </w:r>
    </w:p>
    <w:p>
      <w:pPr>
        <w:keepNext w:val="0"/>
        <w:keepLines w:val="0"/>
        <w:pageBreakBefore w:val="0"/>
        <w:widowControl w:val="0"/>
        <w:kinsoku/>
        <w:wordWrap/>
        <w:overflowPunct/>
        <w:autoSpaceDE/>
        <w:autoSpaceDN/>
        <w:bidi w:val="0"/>
        <w:adjustRightInd w:val="0"/>
        <w:snapToGrid w:val="0"/>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color w:val="191919"/>
          <w:szCs w:val="32"/>
          <w:shd w:val="clear" w:color="auto" w:fill="FFFFFF"/>
        </w:rPr>
        <w:t>街道根据实际情况，结合部门岗位职责，制定符合单位实际并具有可操作性的各项目绩效目标，并将其细化分解为具体的绩效考核目标；对绩效目标进行细化和量化，建立健全预算绩效管理制度体系，完善和优化预算绩效管理运行机制；街道办做好成本控制、进度跟踪、结果检查工作，管理者做好总体把控工作，确保绩效目标保质保量，准时完成。</w:t>
      </w:r>
    </w:p>
    <w:p>
      <w:pPr>
        <w:keepNext w:val="0"/>
        <w:keepLines w:val="0"/>
        <w:pageBreakBefore w:val="0"/>
        <w:widowControl w:val="0"/>
        <w:kinsoku/>
        <w:wordWrap/>
        <w:overflowPunct/>
        <w:topLinePunct/>
        <w:autoSpaceDE/>
        <w:autoSpaceDN/>
        <w:bidi w:val="0"/>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（二）主要经验做法、改进措施和有关建议</w:t>
      </w:r>
    </w:p>
    <w:p>
      <w:pPr>
        <w:keepNext w:val="0"/>
        <w:keepLines w:val="0"/>
        <w:pageBreakBefore w:val="0"/>
        <w:widowControl w:val="0"/>
        <w:kinsoku/>
        <w:wordWrap/>
        <w:overflowPunct/>
        <w:topLinePunct/>
        <w:autoSpaceDE/>
        <w:autoSpaceDN/>
        <w:bidi w:val="0"/>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eastAsia="仿宋_GB2312" w:cs="Times New Roman"/>
          <w:color w:val="191919"/>
          <w:sz w:val="32"/>
          <w:szCs w:val="32"/>
        </w:rPr>
        <w:t>逐步完善本单位内部控制制度体系建设，在单位合规性内部控制制度体系建设的基础上，结合单位内控制度与单位实际运行情况，按照各科室要求和实际业务管理需求，细化主要经济活动的操作规程，细化岗位操作要求和职责，确保内控制度与流程的有效落地。</w:t>
      </w:r>
    </w:p>
    <w:p>
      <w:pPr>
        <w:keepNext w:val="0"/>
        <w:keepLines w:val="0"/>
        <w:pageBreakBefore w:val="0"/>
        <w:widowControl w:val="0"/>
        <w:kinsoku/>
        <w:wordWrap/>
        <w:overflowPunct/>
        <w:autoSpaceDE/>
        <w:autoSpaceDN/>
        <w:bidi w:val="0"/>
        <w:spacing w:line="560" w:lineRule="exact"/>
        <w:textAlignment w:val="auto"/>
        <w:rPr>
          <w:rFonts w:hint="default" w:ascii="Times New Roman" w:hAnsi="Times New Roman" w:cs="Times New Roman"/>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E36CA"/>
    <w:rsid w:val="071E6BD9"/>
    <w:rsid w:val="20611DBD"/>
    <w:rsid w:val="378A5996"/>
    <w:rsid w:val="43645519"/>
    <w:rsid w:val="45EE6CCE"/>
    <w:rsid w:val="57410D07"/>
    <w:rsid w:val="5A3C6978"/>
    <w:rsid w:val="67600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snapToGrid w:val="0"/>
      <w:spacing w:line="300" w:lineRule="auto"/>
      <w:ind w:firstLine="556"/>
    </w:pPr>
    <w:rPr>
      <w:rFonts w:ascii="仿宋_GB2312" w:hAnsi="Times New Roman" w:eastAsia="仿宋_GB2312" w:cs="Times New Roman"/>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157</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Lenovo</cp:lastModifiedBy>
  <dcterms:modified xsi:type="dcterms:W3CDTF">2022-09-28T03:50:58Z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