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附件4-2：</w:t>
      </w:r>
    </w:p>
    <w:p>
      <w:pPr>
        <w:tabs>
          <w:tab w:val="left" w:pos="206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区水利工程运行管理站管理经费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2021年主要用于管理所（站）设施设备修缮、运行管理类物品购买、检查工具、农药汽油、生活生产物资、安保消防用品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昆明市呈贡区财政局关于批复2021年部门预算的通知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》（昆财农〔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2号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安排落实</w:t>
      </w:r>
      <w:r>
        <w:rPr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Cs w:val="32"/>
        </w:rPr>
        <w:t>资金</w:t>
      </w:r>
      <w:r>
        <w:rPr>
          <w:rFonts w:hint="eastAsia" w:ascii="Times New Roman" w:hAnsi="Times New Roman" w:cs="Times New Roman"/>
          <w:szCs w:val="32"/>
          <w:lang w:eastAsia="zh-CN"/>
        </w:rPr>
        <w:t>专项用于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2021年主要用于管理所（站）设施设备修缮、运行管理类物品购买、检查工具、农药汽油、生活生产物资、安保消防用品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办公工作经费支出1733元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用于办公用品费2567.5元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月23日用于白龙潭水库、松茂水库配电变压器及电气设备绝缘化改造工程款79000元，6月29日用于松茂水库电视节目费300元，7月6日用于乌龙一级站购抽水机、配套水管以及安装变压器安全警示牌1732元，7月23日用于区相关部门研究关山水库降等工作误餐费970元，7月23日用于白龙潭水库割草机加油300元，8月3日用于水利运行管理站5个库站水票款5544元，8月10日用于白龙潭水库库站设施维修费517元，8月13日用于白龙潭水库保洁员误餐费500元，9月13日用于公务卡还款办公费2081元，11月5日购空气循环扇、拖把、律动桶460元，11月5日用于汛期对水库蓄水及取水情况进行检查误餐费292元，12月7日用于白龙潭水库安装大坝、坝头过道铁门2道3633.5元，12月7日用于水库雨水情测报和大坝安全监测项目协调会误餐费370元，总计100000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2021年管理所（站）设施设备修缮、运行管理类物品购买、检查工具、农药汽油、生活生产物资、安保消防用品。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eastAsia="黑体"/>
          <w:szCs w:val="32"/>
          <w:lang w:eastAsia="zh-CN"/>
        </w:rPr>
      </w:pPr>
      <w:r>
        <w:rPr>
          <w:rFonts w:hint="eastAsia" w:ascii="仿宋_GB2312" w:eastAsia="黑体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45A95"/>
    <w:rsid w:val="05883ED0"/>
    <w:rsid w:val="0D345A95"/>
    <w:rsid w:val="1D9803E7"/>
    <w:rsid w:val="29FB2613"/>
    <w:rsid w:val="4496320C"/>
    <w:rsid w:val="45721D0C"/>
    <w:rsid w:val="45A76092"/>
    <w:rsid w:val="483001D1"/>
    <w:rsid w:val="48A8115E"/>
    <w:rsid w:val="52B96A43"/>
    <w:rsid w:val="5B590DC3"/>
    <w:rsid w:val="699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2022-03-09T07:24:00Z</dcterms:created>
  <dc:creator>莉莉安 </dc:creator>
  <cp:lastModifiedBy>莉莉安 </cp:lastModifiedBy>
  <dcterms:modified xsi:type="dcterms:W3CDTF">2022-03-23T04:52:23Z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EAE55BBA22F44AD9B9A7A713A3DD2A77</vt:lpwstr>
  </property>
</Properties>
</file>