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附件4-2:</w:t>
      </w:r>
      <w:bookmarkStart w:id="0" w:name="_GoBack"/>
      <w:bookmarkEnd w:id="0"/>
    </w:p>
    <w:p>
      <w:pPr>
        <w:spacing w:line="560" w:lineRule="exact"/>
        <w:ind w:firstLine="594" w:firstLineChars="200"/>
        <w:rPr>
          <w:rFonts w:ascii="黑体" w:eastAsia="黑体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昆明市呈贡区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人力资源和社会保障</w:t>
      </w:r>
      <w:r>
        <w:rPr>
          <w:rFonts w:hint="eastAsia" w:ascii="方正小标宋简体" w:hAnsi="宋体" w:eastAsia="方正小标宋简体" w:cs="宋体"/>
          <w:sz w:val="44"/>
          <w:szCs w:val="44"/>
        </w:rPr>
        <w:t>局2021年度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项目支出绩效报告</w:t>
      </w:r>
    </w:p>
    <w:p>
      <w:pPr>
        <w:spacing w:line="560" w:lineRule="exact"/>
        <w:ind w:firstLine="594" w:firstLineChars="200"/>
        <w:rPr>
          <w:rFonts w:ascii="仿宋_GB2312" w:hAnsi="宋体" w:cs="宋体"/>
          <w:szCs w:val="32"/>
        </w:rPr>
      </w:pPr>
    </w:p>
    <w:p>
      <w:pPr>
        <w:spacing w:line="560" w:lineRule="exact"/>
        <w:ind w:firstLine="59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一、基本情况</w:t>
      </w:r>
    </w:p>
    <w:p>
      <w:pPr>
        <w:spacing w:line="560" w:lineRule="exact"/>
        <w:outlineLvl w:val="0"/>
        <w:rPr>
          <w:rFonts w:ascii="楷体_GB2312" w:hAnsi="黑体" w:eastAsia="楷体_GB2312" w:cs="Times New Roman"/>
          <w:szCs w:val="32"/>
        </w:rPr>
      </w:pPr>
      <w:r>
        <w:rPr>
          <w:rFonts w:hint="eastAsia" w:ascii="楷体" w:hAnsi="楷体" w:eastAsia="楷体"/>
          <w:szCs w:val="32"/>
        </w:rPr>
        <w:t xml:space="preserve">    </w:t>
      </w:r>
      <w:r>
        <w:rPr>
          <w:rFonts w:hint="eastAsia" w:ascii="楷体_GB2312" w:hAnsi="黑体" w:eastAsia="楷体_GB2312" w:cs="Times New Roman"/>
          <w:szCs w:val="32"/>
        </w:rPr>
        <w:t>（一）项目概况</w:t>
      </w:r>
    </w:p>
    <w:p>
      <w:pPr>
        <w:spacing w:line="560" w:lineRule="exact"/>
        <w:outlineLvl w:val="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Cs w:val="32"/>
        </w:rPr>
        <w:t xml:space="preserve">     </w:t>
      </w:r>
      <w:r>
        <w:rPr>
          <w:rFonts w:ascii="Times New Roman" w:hAnsi="Times New Roman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年，为保障完成特定的行政工作任务和事业发展目标，我单位共开展</w:t>
      </w:r>
      <w:r>
        <w:rPr>
          <w:rFonts w:hint="eastAsia" w:ascii="Times New Roman" w:hAnsi="Times New Roman" w:cs="Times New Roman"/>
          <w:szCs w:val="32"/>
          <w:lang w:val="en-US" w:eastAsia="zh-CN"/>
        </w:rPr>
        <w:t>22</w:t>
      </w:r>
      <w:r>
        <w:rPr>
          <w:rFonts w:ascii="Times New Roman" w:hAnsi="Times New Roman" w:cs="Times New Roman"/>
          <w:szCs w:val="32"/>
        </w:rPr>
        <w:t>个区级项</w:t>
      </w:r>
      <w:r>
        <w:rPr>
          <w:rFonts w:ascii="Times New Roman" w:hAnsi="Times New Roman" w:cs="Times New Roman"/>
          <w:szCs w:val="32"/>
          <w:highlight w:val="none"/>
        </w:rPr>
        <w:t>目，年初项目预算金额</w:t>
      </w:r>
      <w:r>
        <w:rPr>
          <w:rFonts w:hint="eastAsia" w:ascii="Times New Roman" w:hAnsi="Times New Roman" w:cs="Times New Roman"/>
          <w:szCs w:val="32"/>
          <w:highlight w:val="none"/>
        </w:rPr>
        <w:t>2500000</w:t>
      </w:r>
      <w:r>
        <w:rPr>
          <w:rFonts w:ascii="Times New Roman" w:hAnsi="Times New Roman" w:cs="Times New Roman"/>
          <w:szCs w:val="32"/>
          <w:highlight w:val="none"/>
        </w:rPr>
        <w:t>元，财政部门实际拨款项目经费</w:t>
      </w:r>
      <w:r>
        <w:rPr>
          <w:rFonts w:hint="eastAsia" w:ascii="Times New Roman" w:hAnsi="Times New Roman" w:cs="Times New Roman"/>
          <w:szCs w:val="32"/>
          <w:highlight w:val="none"/>
        </w:rPr>
        <w:t>5931724.27</w:t>
      </w:r>
      <w:r>
        <w:rPr>
          <w:rFonts w:ascii="Times New Roman" w:hAnsi="Times New Roman" w:cs="Times New Roman"/>
          <w:szCs w:val="32"/>
          <w:highlight w:val="none"/>
        </w:rPr>
        <w:t>元，支出</w:t>
      </w:r>
      <w:r>
        <w:rPr>
          <w:rFonts w:ascii="Times New Roman" w:hAnsi="Times New Roman" w:cs="Times New Roman"/>
          <w:szCs w:val="32"/>
        </w:rPr>
        <w:t>率达100% 。用于专项业</w:t>
      </w:r>
      <w:r>
        <w:rPr>
          <w:rFonts w:ascii="Times New Roman" w:hAnsi="Times New Roman" w:cs="Times New Roman"/>
          <w:sz w:val="32"/>
          <w:szCs w:val="32"/>
        </w:rPr>
        <w:t>务工作经费的具体开支情况如下：</w:t>
      </w:r>
    </w:p>
    <w:tbl>
      <w:tblPr>
        <w:tblStyle w:val="5"/>
        <w:tblpPr w:leftFromText="180" w:rightFromText="180" w:vertAnchor="text" w:horzAnchor="margin" w:tblpXSpec="center" w:tblpY="868"/>
        <w:tblOverlap w:val="never"/>
        <w:tblW w:w="10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2198"/>
        <w:gridCol w:w="1800"/>
        <w:gridCol w:w="1389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项目功能分类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预算数（元）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实际支出数（元）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支出率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就业管理事务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下达2020年高校毕业生“三支一扶”社会保险费、生活补助资金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47043.47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47043.47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2021年高校毕业生“三支一扶”工作生活补助资金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52500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50848.69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96.85%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劳动关系和维权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劳动人事争议仲裁案件办理工作经费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9960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99.6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其他人力资源和社会保障管理事务支出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呈贡区事业单位公开（定向）招聘工作人员、公开选调工作人员经费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50000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政府采购专项资金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200000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184460.01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92.23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昆明人力资源服务产业园建设维护工作经费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1119571.2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1117857.4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99.84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各类人员人事档案电子化管理工作经费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360428.8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298361.93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82.78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“三支一扶”大学生及高校毕业生补助经费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300000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226521.32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75.5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事业单位工作人员和机关工勤教育培训工作经费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100000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98606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98.6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社会保险基金安全风险评估工作经费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机关事业单位档案管理工作经费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330000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330000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2112追加呈贡区大学生村官生活补助经费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34318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34318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2112事业单位工作人员奖励经费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658500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658500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2112区人社局机关办公大楼安全性鉴定经费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38680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38680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2112专职社区工作者招录工作经费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218136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218136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追加事业单位公开选调工作人员工作经费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104858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104858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昆明呈贡人力资源服务产业园追加预算经费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1125226.4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1114818.45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99.07%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就业见习补贴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下达2021年高校毕业生就业见习市级生活补助经费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940000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634100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67.45%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其他就业补助支出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2020年度高校毕业生三支一扶计划省级补助资金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230115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230115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38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省级下达专家基层科研工作站工作经费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100000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100000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其他社会保障和就业支出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市财政局下达市人社局2020年度高校毕业生“三支一扶”计划中央补助资金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98340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98340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对高校毕业生到基层任职补助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eastAsia="仿宋_GB2312" w:asciiTheme="minorHAnsi" w:hAnsiTheme="minorHAnsi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4"/>
                <w:szCs w:val="20"/>
                <w:lang w:val="en-US" w:eastAsia="zh-CN" w:bidi="ar-SA"/>
              </w:rPr>
              <w:t>提前下达2021年到村任职高校毕业生中央补助资金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256200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256200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outlineLvl w:val="0"/>
        <w:rPr>
          <w:rFonts w:ascii="楷体_GB2312" w:hAnsi="楷体" w:eastAsia="楷体_GB2312"/>
          <w:szCs w:val="32"/>
        </w:rPr>
      </w:pPr>
      <w:r>
        <w:rPr>
          <w:rFonts w:hint="eastAsia" w:ascii="仿宋_GB2312" w:hAnsi="宋体" w:cs="宋体"/>
          <w:szCs w:val="32"/>
        </w:rPr>
        <w:t xml:space="preserve">    </w:t>
      </w:r>
      <w:r>
        <w:rPr>
          <w:rFonts w:hint="eastAsia" w:ascii="楷体_GB2312" w:hAnsi="楷体" w:eastAsia="楷体_GB2312"/>
          <w:szCs w:val="32"/>
        </w:rPr>
        <w:t>（二）项目绩效目标</w:t>
      </w:r>
    </w:p>
    <w:p>
      <w:pPr>
        <w:numPr>
          <w:ilvl w:val="0"/>
          <w:numId w:val="0"/>
        </w:numPr>
        <w:spacing w:line="60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年呈贡</w:t>
      </w:r>
      <w:r>
        <w:rPr>
          <w:rFonts w:hint="eastAsia" w:ascii="仿宋_GB2312"/>
          <w:szCs w:val="32"/>
          <w:lang w:val="en-US" w:eastAsia="zh-CN"/>
        </w:rPr>
        <w:t>区人力资源和社会保障局</w:t>
      </w:r>
      <w:r>
        <w:rPr>
          <w:rFonts w:hint="eastAsia" w:ascii="仿宋_GB2312"/>
          <w:szCs w:val="32"/>
        </w:rPr>
        <w:t>在区委、区政府的正确领导下认真开展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劳动人事争议案件</w:t>
      </w:r>
      <w:r>
        <w:rPr>
          <w:rFonts w:hint="eastAsia" w:ascii="仿宋_GB2312" w:hAnsi="仿宋_GB2312" w:cs="仿宋_GB2312"/>
          <w:sz w:val="32"/>
          <w:lang w:val="en-US" w:eastAsia="zh-CN"/>
        </w:rPr>
        <w:t>办理</w:t>
      </w:r>
      <w:r>
        <w:rPr>
          <w:rFonts w:hint="eastAsia" w:ascii="仿宋_GB231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设立劳动人事争议维权法律服务工作站</w:t>
      </w:r>
      <w:r>
        <w:rPr>
          <w:rFonts w:hint="eastAsia" w:ascii="仿宋_GB2312" w:hAnsi="仿宋_GB2312" w:cs="仿宋_GB2312"/>
          <w:sz w:val="32"/>
          <w:lang w:val="en-US" w:eastAsia="zh-CN"/>
        </w:rPr>
        <w:t>、</w:t>
      </w:r>
      <w:r>
        <w:rPr>
          <w:rFonts w:hint="eastAsia" w:ascii="仿宋_GB2312"/>
          <w:szCs w:val="32"/>
          <w:lang w:val="en-US" w:eastAsia="zh-CN"/>
        </w:rPr>
        <w:t>提升全区人才服务质量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  <w:lang w:val="en-US" w:eastAsia="zh-CN"/>
        </w:rPr>
        <w:t>全方位服务高校毕业生就业、优化人才发展环境</w:t>
      </w:r>
      <w:r>
        <w:rPr>
          <w:rFonts w:hint="eastAsia" w:ascii="仿宋_GB231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深化事业单位制度改革，加强专业技术人员管理</w:t>
      </w:r>
      <w:r>
        <w:rPr>
          <w:rFonts w:hint="eastAsia" w:ascii="仿宋_GB231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加强技工培训和管理，促进职业技能开发</w:t>
      </w:r>
      <w:r>
        <w:rPr>
          <w:rFonts w:hint="eastAsia" w:ascii="仿宋_GB231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做好20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年呈贡区事业单位公开</w:t>
      </w:r>
      <w:r>
        <w:rPr>
          <w:rFonts w:hint="eastAsia" w:ascii="仿宋_GB2312" w:eastAsia="仿宋_GB2312"/>
          <w:sz w:val="32"/>
          <w:szCs w:val="32"/>
          <w:lang w:eastAsia="zh-CN"/>
        </w:rPr>
        <w:t>选调及公开</w:t>
      </w:r>
      <w:r>
        <w:rPr>
          <w:rFonts w:hint="eastAsia" w:ascii="仿宋_GB2312" w:eastAsia="仿宋_GB2312"/>
          <w:sz w:val="32"/>
          <w:szCs w:val="32"/>
        </w:rPr>
        <w:t>招聘工作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做好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全区机关工勤人员及</w:t>
      </w:r>
      <w:r>
        <w:rPr>
          <w:rFonts w:hint="eastAsia" w:ascii="仿宋_GB2312" w:eastAsia="仿宋_GB2312"/>
          <w:kern w:val="0"/>
          <w:sz w:val="32"/>
          <w:szCs w:val="32"/>
        </w:rPr>
        <w:t>事业单位工作人员的培训工作</w:t>
      </w:r>
      <w:r>
        <w:rPr>
          <w:rFonts w:hint="eastAsia" w:ascii="仿宋_GB2312"/>
          <w:szCs w:val="32"/>
        </w:rPr>
        <w:t>等工作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圆满完成了区委、区政府下达给我局的目标任务。</w:t>
      </w:r>
    </w:p>
    <w:p>
      <w:pPr>
        <w:spacing w:line="560" w:lineRule="exact"/>
        <w:ind w:firstLine="594" w:firstLineChars="200"/>
        <w:rPr>
          <w:rFonts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</w:rPr>
        <w:t>二、项目资金使用及管理情况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bCs/>
          <w:szCs w:val="32"/>
        </w:rPr>
      </w:pPr>
      <w:r>
        <w:rPr>
          <w:rFonts w:ascii="Times New Roman" w:hAnsi="仿宋_GB2312" w:cs="Times New Roman"/>
          <w:szCs w:val="32"/>
          <w:highlight w:val="none"/>
        </w:rPr>
        <w:t>项目资金来源于公共财政预算资金，由区财政统一安排</w:t>
      </w:r>
      <w:r>
        <w:rPr>
          <w:rFonts w:hint="eastAsia" w:ascii="Times New Roman" w:hAnsi="仿宋_GB2312" w:cs="Times New Roman"/>
          <w:szCs w:val="32"/>
          <w:highlight w:val="none"/>
        </w:rPr>
        <w:t>，</w:t>
      </w:r>
      <w:r>
        <w:rPr>
          <w:rFonts w:ascii="Times New Roman" w:hAnsi="Times New Roman" w:cs="Times New Roman"/>
          <w:szCs w:val="32"/>
          <w:highlight w:val="none"/>
        </w:rPr>
        <w:t>202</w:t>
      </w:r>
      <w:r>
        <w:rPr>
          <w:rFonts w:hint="eastAsia" w:ascii="Times New Roman" w:hAnsi="Times New Roman" w:cs="Times New Roman"/>
          <w:szCs w:val="32"/>
          <w:highlight w:val="none"/>
        </w:rPr>
        <w:t>1</w:t>
      </w:r>
      <w:r>
        <w:rPr>
          <w:rFonts w:ascii="Times New Roman" w:hAnsi="仿宋_GB2312" w:cs="Times New Roman"/>
          <w:szCs w:val="32"/>
          <w:highlight w:val="none"/>
        </w:rPr>
        <w:t>年项目资金实际支出</w:t>
      </w:r>
      <w:r>
        <w:rPr>
          <w:rFonts w:hint="eastAsia" w:ascii="Times New Roman" w:hAnsi="Times New Roman" w:cs="Times New Roman"/>
          <w:szCs w:val="32"/>
          <w:highlight w:val="none"/>
        </w:rPr>
        <w:t>5931724.27</w:t>
      </w:r>
      <w:r>
        <w:rPr>
          <w:rFonts w:ascii="Times New Roman" w:hAnsi="Times New Roman" w:cs="Times New Roman"/>
          <w:szCs w:val="32"/>
          <w:highlight w:val="none"/>
        </w:rPr>
        <w:t>元。项目</w:t>
      </w:r>
      <w:r>
        <w:rPr>
          <w:rFonts w:hint="eastAsia" w:ascii="Times New Roman" w:hAnsi="Times New Roman" w:cs="Times New Roman"/>
          <w:szCs w:val="32"/>
          <w:highlight w:val="none"/>
        </w:rPr>
        <w:t>资金</w:t>
      </w:r>
      <w:r>
        <w:rPr>
          <w:rFonts w:ascii="Times New Roman" w:hAnsi="Times New Roman" w:cs="Times New Roman"/>
          <w:szCs w:val="32"/>
          <w:highlight w:val="none"/>
        </w:rPr>
        <w:t>实际使用过程中，我局</w:t>
      </w:r>
      <w:r>
        <w:rPr>
          <w:rFonts w:ascii="Times New Roman" w:hAnsi="Times New Roman" w:cs="Times New Roman"/>
          <w:szCs w:val="32"/>
        </w:rPr>
        <w:t>严格</w:t>
      </w:r>
      <w:r>
        <w:rPr>
          <w:rFonts w:hint="eastAsia" w:ascii="Times New Roman" w:hAnsi="Times New Roman" w:cs="Times New Roman"/>
          <w:szCs w:val="32"/>
        </w:rPr>
        <w:t>审查</w:t>
      </w:r>
      <w:r>
        <w:rPr>
          <w:rFonts w:ascii="Times New Roman" w:hAnsi="Times New Roman" w:cs="Times New Roman"/>
          <w:szCs w:val="32"/>
        </w:rPr>
        <w:t>预算编制方案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执行政府采购程序，对不符合规定的支出做到事前控制，保证了项目资金使用的合规、</w:t>
      </w:r>
      <w:r>
        <w:rPr>
          <w:rFonts w:hint="eastAsia" w:ascii="Times New Roman" w:hAnsi="Times New Roman" w:cs="Times New Roman"/>
          <w:szCs w:val="32"/>
        </w:rPr>
        <w:t>高</w:t>
      </w:r>
      <w:r>
        <w:rPr>
          <w:rFonts w:ascii="Times New Roman" w:hAnsi="Times New Roman" w:cs="Times New Roman"/>
          <w:szCs w:val="32"/>
        </w:rPr>
        <w:t>效。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三、项目组织实施情况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（一）绩效评价目的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本次自评的目的是了解我局2021年度财政资金预算支出的绩效状况，为今后预算安排提供决策支持。通过运用科学合理的绩效评价指标、评价标准和评价方法，对我局2021年财政拨款支出的经济性、效率性和效益性进行客观、公正的评价。进一步增强支出管理的责任，优化支出结构，提升预算管理水平，提高公务服务质量和财政资金使用效益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（二）绩效评价原则、方法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遵循客观公正，操作简便高效，尊重客观实际，实事求是的原则，明确工作职责和分工，制定切实可行的评价方案开展绩效评价工作。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（三）绩效评价工作过程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按照绩效自评工作要求，</w:t>
      </w:r>
      <w:r>
        <w:rPr>
          <w:rFonts w:hint="eastAsia" w:ascii="Times New Roman" w:hAnsi="Times New Roman" w:cs="Times New Roman"/>
          <w:szCs w:val="32"/>
        </w:rPr>
        <w:t>成立</w:t>
      </w:r>
      <w:r>
        <w:rPr>
          <w:rFonts w:ascii="Times New Roman" w:hAnsi="Times New Roman" w:cs="Times New Roman"/>
          <w:szCs w:val="32"/>
        </w:rPr>
        <w:t>以</w:t>
      </w:r>
      <w:r>
        <w:rPr>
          <w:rFonts w:hint="eastAsia" w:ascii="Times New Roman" w:hAnsi="Times New Roman" w:cs="Times New Roman"/>
          <w:szCs w:val="32"/>
          <w:lang w:val="en-US" w:eastAsia="zh-CN"/>
        </w:rPr>
        <w:t>王志勇同志</w:t>
      </w:r>
      <w:r>
        <w:rPr>
          <w:rFonts w:ascii="Times New Roman" w:hAnsi="Times New Roman" w:cs="Times New Roman"/>
          <w:szCs w:val="32"/>
        </w:rPr>
        <w:t>为组长的绩效评价工作领导小组，对相关的国家法律法规进行认真学习，掌握政策，根据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收支情况制定部门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支出绩效评价实施方案，组织实施过程中核查202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年同级财政预算批复执行及部门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支出情况</w:t>
      </w:r>
      <w:r>
        <w:rPr>
          <w:rFonts w:hint="eastAsia" w:ascii="Times New Roman" w:hAnsi="Times New Roman" w:cs="Times New Roman"/>
          <w:szCs w:val="32"/>
        </w:rPr>
        <w:t>，“三公”</w:t>
      </w:r>
      <w:r>
        <w:rPr>
          <w:rFonts w:ascii="Times New Roman" w:hAnsi="Times New Roman" w:cs="Times New Roman"/>
          <w:szCs w:val="32"/>
        </w:rPr>
        <w:t>经费及资产管理、内部控制制度</w:t>
      </w:r>
      <w:r>
        <w:rPr>
          <w:rFonts w:hint="eastAsia" w:ascii="Times New Roman" w:hAnsi="Times New Roman" w:cs="Times New Roman"/>
          <w:szCs w:val="32"/>
        </w:rPr>
        <w:t>等</w:t>
      </w:r>
      <w:r>
        <w:rPr>
          <w:rFonts w:ascii="Times New Roman" w:hAnsi="Times New Roman" w:cs="Times New Roman"/>
          <w:szCs w:val="32"/>
        </w:rPr>
        <w:t>情况</w:t>
      </w:r>
      <w:r>
        <w:rPr>
          <w:rFonts w:hint="eastAsia"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根据部门职能和年初制定的绩效考核目标，进行实地绩效考评，最后对评价过程中收集的资料进行归纳，汇总分析，依据设定的部门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支出绩效评价指标体系进行评分，形成综合性书面报告</w:t>
      </w:r>
      <w:r>
        <w:rPr>
          <w:rFonts w:hint="eastAsia" w:ascii="Times New Roman" w:hAnsi="Times New Roman" w:cs="Times New Roman"/>
          <w:szCs w:val="32"/>
        </w:rPr>
        <w:t>。</w:t>
      </w:r>
    </w:p>
    <w:p>
      <w:pPr>
        <w:topLinePunct/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spacing w:line="560" w:lineRule="exact"/>
        <w:ind w:firstLine="594" w:firstLineChars="200"/>
        <w:outlineLvl w:val="0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（一</w:t>
      </w:r>
      <w:r>
        <w:rPr>
          <w:rFonts w:hint="eastAsia" w:ascii="Times New Roman" w:hAnsi="Times New Roman" w:eastAsia="楷体_GB2312" w:cs="Times New Roman"/>
          <w:szCs w:val="32"/>
        </w:rPr>
        <w:t>）</w:t>
      </w:r>
      <w:r>
        <w:rPr>
          <w:rFonts w:ascii="Times New Roman" w:hAnsi="Times New Roman" w:eastAsia="楷体_GB2312" w:cs="Times New Roman"/>
          <w:szCs w:val="32"/>
        </w:rPr>
        <w:t>项目资金情况分析</w:t>
      </w:r>
    </w:p>
    <w:p>
      <w:pPr>
        <w:spacing w:line="560" w:lineRule="exact"/>
        <w:ind w:firstLine="594" w:firstLineChars="200"/>
        <w:outlineLvl w:val="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2021年度我单位共开展</w:t>
      </w:r>
      <w:r>
        <w:rPr>
          <w:rFonts w:hint="eastAsia" w:ascii="Times New Roman" w:hAnsi="Times New Roman" w:cs="Times New Roman"/>
          <w:szCs w:val="32"/>
          <w:lang w:val="en-US" w:eastAsia="zh-CN"/>
        </w:rPr>
        <w:t>22</w:t>
      </w:r>
      <w:r>
        <w:rPr>
          <w:rFonts w:hint="eastAsia" w:ascii="Times New Roman" w:hAnsi="Times New Roman" w:cs="Times New Roman"/>
          <w:szCs w:val="32"/>
        </w:rPr>
        <w:t>个区级预算项目，</w:t>
      </w:r>
      <w:r>
        <w:rPr>
          <w:rFonts w:hint="eastAsia" w:ascii="Times New Roman" w:hAnsi="Times New Roman" w:cs="Times New Roman"/>
          <w:szCs w:val="32"/>
          <w:highlight w:val="none"/>
        </w:rPr>
        <w:t>实际使用金额</w:t>
      </w:r>
      <w:r>
        <w:rPr>
          <w:rFonts w:hint="eastAsia" w:ascii="Times New Roman" w:hAnsi="Times New Roman" w:cs="Times New Roman"/>
          <w:szCs w:val="32"/>
          <w:highlight w:val="none"/>
        </w:rPr>
        <w:t>5931724.27</w:t>
      </w:r>
      <w:r>
        <w:rPr>
          <w:rFonts w:ascii="Times New Roman" w:hAnsi="Times New Roman" w:cs="Times New Roman"/>
          <w:szCs w:val="32"/>
          <w:highlight w:val="none"/>
        </w:rPr>
        <w:t>元</w:t>
      </w:r>
      <w:r>
        <w:rPr>
          <w:rFonts w:hint="eastAsia" w:ascii="Times New Roman" w:hAnsi="Times New Roman" w:cs="Times New Roman"/>
          <w:szCs w:val="32"/>
          <w:highlight w:val="none"/>
        </w:rPr>
        <w:t>。</w:t>
      </w:r>
      <w:r>
        <w:rPr>
          <w:rFonts w:hint="eastAsia" w:ascii="Times New Roman" w:hAnsi="Times New Roman" w:cs="Times New Roman"/>
          <w:szCs w:val="32"/>
        </w:rPr>
        <w:t>对于区财政下达的各类项目资金，我局严格</w:t>
      </w:r>
      <w:r>
        <w:rPr>
          <w:rFonts w:ascii="Times New Roman" w:hAnsi="Times New Roman" w:cs="Times New Roman"/>
          <w:szCs w:val="32"/>
        </w:rPr>
        <w:t>按照相关财务制度进行管理</w:t>
      </w:r>
      <w:r>
        <w:rPr>
          <w:rFonts w:hint="eastAsia" w:ascii="Times New Roman" w:hAnsi="Times New Roman" w:cs="Times New Roman"/>
          <w:szCs w:val="32"/>
        </w:rPr>
        <w:t>和</w:t>
      </w:r>
      <w:r>
        <w:rPr>
          <w:rFonts w:ascii="Times New Roman" w:hAnsi="Times New Roman" w:cs="Times New Roman"/>
          <w:szCs w:val="32"/>
        </w:rPr>
        <w:t>使用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没有出现资金拖沓</w:t>
      </w:r>
      <w:r>
        <w:rPr>
          <w:rFonts w:hint="eastAsia" w:ascii="Times New Roman" w:hAnsi="Times New Roman" w:cs="Times New Roman"/>
          <w:szCs w:val="32"/>
        </w:rPr>
        <w:t>和挪用等现象。</w:t>
      </w:r>
    </w:p>
    <w:p>
      <w:pPr>
        <w:spacing w:line="560" w:lineRule="exact"/>
        <w:ind w:firstLine="594" w:firstLineChars="200"/>
        <w:outlineLvl w:val="0"/>
        <w:rPr>
          <w:rFonts w:ascii="Times New Roman" w:hAnsi="Times New Roman" w:eastAsia="楷体_GB2312" w:cs="Times New Roman"/>
          <w:szCs w:val="32"/>
        </w:rPr>
      </w:pPr>
      <w:r>
        <w:rPr>
          <w:rFonts w:hint="eastAsia" w:ascii="Times New Roman" w:hAnsi="Times New Roman" w:eastAsia="楷体_GB2312" w:cs="Times New Roman"/>
          <w:szCs w:val="32"/>
        </w:rPr>
        <w:t xml:space="preserve">（二） </w:t>
      </w:r>
      <w:r>
        <w:rPr>
          <w:rFonts w:ascii="Times New Roman" w:hAnsi="Times New Roman" w:eastAsia="楷体_GB2312" w:cs="Times New Roman"/>
          <w:szCs w:val="32"/>
        </w:rPr>
        <w:t>项目实施情况分析</w:t>
      </w:r>
    </w:p>
    <w:p>
      <w:pPr>
        <w:spacing w:line="560" w:lineRule="exact"/>
        <w:ind w:firstLine="594" w:firstLineChars="200"/>
        <w:outlineLvl w:val="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我单位按照年初工作安排和预算批复，积极开展各项专业工作，及时拨付各类项目经费，努力做到事前有预算、事中有控制、事后有监督，确保各项</w:t>
      </w:r>
      <w:r>
        <w:rPr>
          <w:rFonts w:hint="eastAsia" w:ascii="Times New Roman" w:hAnsi="Times New Roman" w:cs="Times New Roman"/>
          <w:szCs w:val="32"/>
          <w:lang w:val="en-US" w:eastAsia="zh-CN"/>
        </w:rPr>
        <w:t>人事</w:t>
      </w:r>
      <w:r>
        <w:rPr>
          <w:rFonts w:hint="eastAsia" w:ascii="Times New Roman" w:hAnsi="Times New Roman" w:cs="Times New Roman"/>
          <w:szCs w:val="32"/>
        </w:rPr>
        <w:t>工作的顺利开展</w:t>
      </w:r>
      <w:r>
        <w:rPr>
          <w:rFonts w:ascii="Times New Roman" w:hAnsi="Times New Roman" w:cs="Times New Roman"/>
          <w:szCs w:val="32"/>
        </w:rPr>
        <w:t>。</w:t>
      </w:r>
    </w:p>
    <w:p>
      <w:pPr>
        <w:spacing w:line="560" w:lineRule="exact"/>
        <w:ind w:firstLine="594" w:firstLineChars="200"/>
        <w:outlineLvl w:val="0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（三）项目绩效情况分析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1.经济性分析。</w:t>
      </w:r>
    </w:p>
    <w:p>
      <w:pPr>
        <w:pStyle w:val="9"/>
        <w:spacing w:line="560" w:lineRule="exact"/>
        <w:ind w:firstLine="59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（1）成本（预算）控制情况：202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年我局项目支出按照区财政局下达的预算批复，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根据项目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实际开展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进度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均衡支付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项目支出严格按照节约高效的原则，按质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按量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完成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工作任务。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2.效率性分析。</w:t>
      </w:r>
    </w:p>
    <w:p>
      <w:pPr>
        <w:pStyle w:val="9"/>
        <w:spacing w:line="560" w:lineRule="exact"/>
        <w:ind w:firstLine="59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（1）实施进度：202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人社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局各项日常性工作正常有效开展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9"/>
        <w:spacing w:line="560" w:lineRule="exact"/>
        <w:ind w:firstLine="59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完成质量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人社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局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各项目工作取得阶段性进展，通过日常安排布置、督促检查等方式有效提升全体干部职工责任意识，切实提升服务能力和水平。在费用性支出中，我局依据“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中央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八项规定”及《党政机关厉行节约反对浪费条例》等制度，在保障日常工作正常有序开展的情况下，做到了资金略有结余。项目支出方面，我局严格审查编制方案和执行政府采购程序，对不符合规定的支出做到事前控制，保证了项目资金使用的合规、有效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黑体" w:eastAsia="黑体" w:cs="Times New Roman"/>
          <w:szCs w:val="32"/>
        </w:rPr>
        <w:t>五、存在的问题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在编制部门年度预算时，虽已以本单位职能职责和年度工作计划为根据，但实际预算执行过程中，在资金安排和使用上仍存在不可预见性，导致一些项目资金无法如期支出或无法预计列入年初预算，需要在年度中间进行预算调整和追加等问题。</w:t>
      </w:r>
    </w:p>
    <w:p>
      <w:pPr>
        <w:spacing w:line="560" w:lineRule="exact"/>
        <w:ind w:firstLine="594" w:firstLineChars="200"/>
        <w:rPr>
          <w:rFonts w:hint="eastAsia" w:ascii="Times New Roman" w:hAnsi="黑体" w:eastAsia="黑体" w:cs="Times New Roman"/>
        </w:rPr>
      </w:pPr>
      <w:r>
        <w:rPr>
          <w:rFonts w:ascii="Times New Roman" w:hAnsi="黑体" w:eastAsia="黑体" w:cs="Times New Roman"/>
        </w:rPr>
        <w:t>六、下一步工作打算和建议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hint="eastAsia" w:ascii="楷体_GB2312" w:hAnsi="楷体" w:eastAsia="楷体_GB2312" w:cs="楷体"/>
        </w:rPr>
        <w:t>（一）提高绩效评价认识，重视绩效管理工作。</w:t>
      </w:r>
      <w:r>
        <w:rPr>
          <w:rFonts w:hint="eastAsia" w:ascii="Times New Roman" w:hAnsi="Times New Roman" w:cs="Times New Roman"/>
          <w:szCs w:val="32"/>
        </w:rPr>
        <w:t>打破“重投入、轻产出”的粗放式发展理念和管理模式，牢固树立绩效管理观念，把绩效管理贯穿预算编制、执行和监督的始终。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hint="eastAsia" w:ascii="楷体_GB2312" w:hAnsi="楷体" w:eastAsia="楷体_GB2312" w:cs="楷体"/>
        </w:rPr>
        <w:t>（二）科学编制预算，明确量化指标。</w:t>
      </w:r>
      <w:r>
        <w:rPr>
          <w:rFonts w:hint="eastAsia" w:ascii="Times New Roman" w:hAnsi="Times New Roman" w:cs="Times New Roman"/>
          <w:szCs w:val="32"/>
        </w:rPr>
        <w:t>细化预算评价指标，探索设定项目个性化指标，科学合理的设置评价标准，修订完善评价指标体系，逐步提高评价工作质量。</w:t>
      </w:r>
    </w:p>
    <w:p>
      <w:pPr>
        <w:topLinePunct/>
        <w:spacing w:line="560" w:lineRule="exact"/>
        <w:ind w:firstLine="582" w:firstLineChars="196"/>
        <w:rPr>
          <w:rFonts w:ascii="Times New Roman" w:hAnsi="Times New Roman" w:cs="Times New Roman"/>
          <w:szCs w:val="32"/>
        </w:rPr>
      </w:pPr>
      <w:r>
        <w:rPr>
          <w:rFonts w:hint="eastAsia" w:ascii="楷体_GB2312" w:hAnsi="楷体" w:eastAsia="楷体_GB2312" w:cs="楷体"/>
        </w:rPr>
        <w:t xml:space="preserve"> （三）探索引入第三方参与。</w:t>
      </w:r>
      <w:r>
        <w:rPr>
          <w:rFonts w:hint="eastAsia" w:ascii="Times New Roman" w:hAnsi="Times New Roman" w:cs="Times New Roman"/>
          <w:szCs w:val="32"/>
        </w:rPr>
        <w:t>积极探索财政、审计、会计事务所、社会中介等第三方机构参与，针对部门情况，研究制定更为完善、科学的评价指标体系，提高绩效评价工作的精准性和有效性。</w:t>
      </w:r>
    </w:p>
    <w:p>
      <w:pPr>
        <w:spacing w:line="560" w:lineRule="exact"/>
        <w:jc w:val="right"/>
        <w:rPr>
          <w:rFonts w:hint="eastAsia" w:ascii="Times New Roman" w:hAnsi="Times New Roman" w:cs="Times New Roman"/>
        </w:rPr>
      </w:pPr>
    </w:p>
    <w:p>
      <w:pPr>
        <w:spacing w:line="560" w:lineRule="exact"/>
        <w:jc w:val="right"/>
        <w:rPr>
          <w:rFonts w:ascii="Times New Roman" w:hAnsi="Times New Roman" w:cs="Times New Roman"/>
        </w:rPr>
      </w:pPr>
    </w:p>
    <w:p>
      <w:pPr>
        <w:spacing w:line="560" w:lineRule="exact"/>
        <w:jc w:val="right"/>
        <w:rPr>
          <w:rFonts w:ascii="Times New Roman" w:hAnsi="Times New Roman" w:cs="Times New Roman"/>
        </w:rPr>
      </w:pPr>
    </w:p>
    <w:p>
      <w:pPr>
        <w:spacing w:line="560" w:lineRule="exact"/>
        <w:jc w:val="right"/>
        <w:rPr>
          <w:rFonts w:ascii="Times New Roman" w:hAnsi="Times New Roman" w:cs="Times New Roman"/>
        </w:rPr>
      </w:pPr>
    </w:p>
    <w:p>
      <w:pPr>
        <w:pStyle w:val="4"/>
        <w:spacing w:beforeAutospacing="0" w:afterAutospacing="0" w:line="370" w:lineRule="atLeast"/>
        <w:ind w:firstLine="430"/>
        <w:jc w:val="right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昆明市呈贡区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人力资源和社会保障局</w:t>
      </w:r>
    </w:p>
    <w:p>
      <w:pPr>
        <w:spacing w:line="560" w:lineRule="exact"/>
        <w:jc w:val="righ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2022年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18</w:t>
      </w:r>
      <w:r>
        <w:rPr>
          <w:rFonts w:hint="eastAsia" w:ascii="Times New Roman" w:hAnsi="Times New Roman" w:cs="Times New Roman"/>
          <w:szCs w:val="32"/>
        </w:rPr>
        <w:t>日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b/>
          <w:szCs w:val="32"/>
        </w:rPr>
      </w:pPr>
    </w:p>
    <w:p>
      <w:pPr>
        <w:spacing w:line="560" w:lineRule="exact"/>
        <w:ind w:firstLine="594" w:firstLineChars="200"/>
        <w:rPr>
          <w:rFonts w:ascii="Times New Roman" w:hAnsi="Times New Roman" w:cs="Times New Roman"/>
          <w:b/>
          <w:szCs w:val="32"/>
        </w:rPr>
      </w:pPr>
    </w:p>
    <w:p>
      <w:pPr>
        <w:spacing w:line="560" w:lineRule="exact"/>
        <w:ind w:firstLine="594" w:firstLineChars="200"/>
        <w:jc w:val="center"/>
        <w:rPr>
          <w:rFonts w:ascii="仿宋_GB2312" w:hAnsi="仿宋_GB2312" w:cs="仿宋_GB2312"/>
        </w:rPr>
      </w:pPr>
    </w:p>
    <w:sectPr>
      <w:footerReference r:id="rId3" w:type="default"/>
      <w:footerReference r:id="rId4" w:type="even"/>
      <w:pgSz w:w="11906" w:h="16838"/>
      <w:pgMar w:top="1797" w:right="1440" w:bottom="1797" w:left="1440" w:header="851" w:footer="992" w:gutter="0"/>
      <w:pgNumType w:fmt="numberInDash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371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3713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297"/>
  <w:drawingGridVerticalSpacing w:val="30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18"/>
    <w:rsid w:val="0003421E"/>
    <w:rsid w:val="00052715"/>
    <w:rsid w:val="000545F2"/>
    <w:rsid w:val="000B53B8"/>
    <w:rsid w:val="000F5217"/>
    <w:rsid w:val="001011AF"/>
    <w:rsid w:val="00120532"/>
    <w:rsid w:val="0016561A"/>
    <w:rsid w:val="001B1A9C"/>
    <w:rsid w:val="001B4355"/>
    <w:rsid w:val="001D464E"/>
    <w:rsid w:val="00276913"/>
    <w:rsid w:val="00293FB5"/>
    <w:rsid w:val="0029516E"/>
    <w:rsid w:val="002E6E1A"/>
    <w:rsid w:val="00314AA9"/>
    <w:rsid w:val="00317C75"/>
    <w:rsid w:val="00342081"/>
    <w:rsid w:val="003503DB"/>
    <w:rsid w:val="00392B18"/>
    <w:rsid w:val="003A009D"/>
    <w:rsid w:val="003A7D54"/>
    <w:rsid w:val="004644B9"/>
    <w:rsid w:val="004678F3"/>
    <w:rsid w:val="00501642"/>
    <w:rsid w:val="00590508"/>
    <w:rsid w:val="00594737"/>
    <w:rsid w:val="005B65B0"/>
    <w:rsid w:val="005C4FA9"/>
    <w:rsid w:val="006353AF"/>
    <w:rsid w:val="00652800"/>
    <w:rsid w:val="006529F8"/>
    <w:rsid w:val="00665A51"/>
    <w:rsid w:val="00676026"/>
    <w:rsid w:val="00682869"/>
    <w:rsid w:val="006D3440"/>
    <w:rsid w:val="006E3310"/>
    <w:rsid w:val="006F0714"/>
    <w:rsid w:val="006F4564"/>
    <w:rsid w:val="00717925"/>
    <w:rsid w:val="00797240"/>
    <w:rsid w:val="007A7CAA"/>
    <w:rsid w:val="007E6268"/>
    <w:rsid w:val="007F7CE0"/>
    <w:rsid w:val="008238F5"/>
    <w:rsid w:val="008634F3"/>
    <w:rsid w:val="008A3D28"/>
    <w:rsid w:val="008F670D"/>
    <w:rsid w:val="009154F3"/>
    <w:rsid w:val="009169FC"/>
    <w:rsid w:val="009555EE"/>
    <w:rsid w:val="009562FA"/>
    <w:rsid w:val="00967BA3"/>
    <w:rsid w:val="009E3FA0"/>
    <w:rsid w:val="00A2382B"/>
    <w:rsid w:val="00A53D76"/>
    <w:rsid w:val="00A646E7"/>
    <w:rsid w:val="00A76B61"/>
    <w:rsid w:val="00A81300"/>
    <w:rsid w:val="00B33B0C"/>
    <w:rsid w:val="00B87CB0"/>
    <w:rsid w:val="00BC5511"/>
    <w:rsid w:val="00BF4E37"/>
    <w:rsid w:val="00C00016"/>
    <w:rsid w:val="00C07804"/>
    <w:rsid w:val="00C11C4C"/>
    <w:rsid w:val="00C245CF"/>
    <w:rsid w:val="00C26F32"/>
    <w:rsid w:val="00C32708"/>
    <w:rsid w:val="00C67F1E"/>
    <w:rsid w:val="00C9026A"/>
    <w:rsid w:val="00C9288D"/>
    <w:rsid w:val="00CA0002"/>
    <w:rsid w:val="00CE48FE"/>
    <w:rsid w:val="00D212BD"/>
    <w:rsid w:val="00D33A6F"/>
    <w:rsid w:val="00D623BB"/>
    <w:rsid w:val="00D6778E"/>
    <w:rsid w:val="00D8550E"/>
    <w:rsid w:val="00DA6B1D"/>
    <w:rsid w:val="00DB5502"/>
    <w:rsid w:val="00DC537D"/>
    <w:rsid w:val="00DD4D2F"/>
    <w:rsid w:val="00DE0375"/>
    <w:rsid w:val="00DF3849"/>
    <w:rsid w:val="00E043A0"/>
    <w:rsid w:val="00E410D7"/>
    <w:rsid w:val="00EA4CF1"/>
    <w:rsid w:val="00EC3664"/>
    <w:rsid w:val="00EC4027"/>
    <w:rsid w:val="00F413AF"/>
    <w:rsid w:val="00F47EE5"/>
    <w:rsid w:val="00F53F4F"/>
    <w:rsid w:val="00F54A01"/>
    <w:rsid w:val="00F67058"/>
    <w:rsid w:val="00FC638C"/>
    <w:rsid w:val="00FE7E34"/>
    <w:rsid w:val="01D5031C"/>
    <w:rsid w:val="040F5F9E"/>
    <w:rsid w:val="05AE36CA"/>
    <w:rsid w:val="0F2E5AE8"/>
    <w:rsid w:val="1FEC1E73"/>
    <w:rsid w:val="22A908DF"/>
    <w:rsid w:val="2BEC4909"/>
    <w:rsid w:val="2E783F08"/>
    <w:rsid w:val="324A2389"/>
    <w:rsid w:val="350902DA"/>
    <w:rsid w:val="36B83D65"/>
    <w:rsid w:val="378A5996"/>
    <w:rsid w:val="3B9A7EDD"/>
    <w:rsid w:val="414F280A"/>
    <w:rsid w:val="4899577F"/>
    <w:rsid w:val="4B57338E"/>
    <w:rsid w:val="4DFB5912"/>
    <w:rsid w:val="4E3C4E24"/>
    <w:rsid w:val="4F9D7B44"/>
    <w:rsid w:val="52EC6E19"/>
    <w:rsid w:val="53310CD0"/>
    <w:rsid w:val="56861332"/>
    <w:rsid w:val="5A3C6978"/>
    <w:rsid w:val="5F750196"/>
    <w:rsid w:val="61D76EE6"/>
    <w:rsid w:val="64122457"/>
    <w:rsid w:val="67600811"/>
    <w:rsid w:val="681335C7"/>
    <w:rsid w:val="6AF86880"/>
    <w:rsid w:val="6F63000B"/>
    <w:rsid w:val="6FF9271D"/>
    <w:rsid w:val="707D50FC"/>
    <w:rsid w:val="72B8066E"/>
    <w:rsid w:val="74D662F1"/>
    <w:rsid w:val="7A8833B0"/>
    <w:rsid w:val="7F7B4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eastAsiaTheme="minorEastAsia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eastAsia="仿宋_GB2312"/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10">
    <w:name w:val="实施方案正文"/>
    <w:basedOn w:val="11"/>
    <w:qFormat/>
    <w:uiPriority w:val="0"/>
    <w:pPr>
      <w:ind w:firstLine="566" w:firstLineChars="202"/>
    </w:pPr>
    <w:rPr>
      <w:szCs w:val="28"/>
    </w:rPr>
  </w:style>
  <w:style w:type="paragraph" w:customStyle="1" w:styleId="11">
    <w:name w:val="正文 New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2405</Words>
  <Characters>2834</Characters>
  <Lines>16</Lines>
  <Paragraphs>4</Paragraphs>
  <TotalTime>5</TotalTime>
  <ScaleCrop>false</ScaleCrop>
  <LinksUpToDate>false</LinksUpToDate>
  <CharactersWithSpaces>2857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WPS_1487241520</cp:lastModifiedBy>
  <cp:lastPrinted>2021-03-31T08:39:00Z</cp:lastPrinted>
  <dcterms:modified xsi:type="dcterms:W3CDTF">2022-03-18T06:16:04Z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659A859C5CC348938D2569C2A2565885</vt:lpwstr>
  </property>
</Properties>
</file>