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68" w:type="dxa"/>
        <w:tblInd w:w="-106" w:type="dxa"/>
        <w:tblLayout w:type="fixed"/>
        <w:tblLook w:val="00A0"/>
      </w:tblPr>
      <w:tblGrid>
        <w:gridCol w:w="567"/>
        <w:gridCol w:w="777"/>
        <w:gridCol w:w="1208"/>
        <w:gridCol w:w="2316"/>
        <w:gridCol w:w="519"/>
        <w:gridCol w:w="2434"/>
        <w:gridCol w:w="628"/>
        <w:gridCol w:w="806"/>
        <w:gridCol w:w="3645"/>
        <w:gridCol w:w="958"/>
        <w:gridCol w:w="1310"/>
      </w:tblGrid>
      <w:tr w:rsidR="004D2DB0" w:rsidRPr="00D538F3">
        <w:trPr>
          <w:trHeight w:val="420"/>
          <w:tblHeader/>
        </w:trPr>
        <w:tc>
          <w:tcPr>
            <w:tcW w:w="15168" w:type="dxa"/>
            <w:gridSpan w:val="11"/>
            <w:tcBorders>
              <w:bottom w:val="single" w:sz="4" w:space="0" w:color="auto"/>
            </w:tcBorders>
            <w:vAlign w:val="center"/>
          </w:tcPr>
          <w:p w:rsidR="004D2DB0" w:rsidRDefault="004D2DB0">
            <w:pPr>
              <w:widowControl/>
              <w:spacing w:line="460" w:lineRule="exact"/>
              <w:jc w:val="center"/>
              <w:rPr>
                <w:rFonts w:ascii="方正黑体_GBK" w:eastAsia="方正黑体_GBK" w:hAnsi="宋体" w:cs="Times New Roman"/>
                <w:b/>
                <w:bCs/>
                <w:kern w:val="0"/>
                <w:sz w:val="22"/>
                <w:szCs w:val="22"/>
              </w:rPr>
            </w:pPr>
            <w:r>
              <w:rPr>
                <w:rFonts w:ascii="方正小标宋_GBK" w:eastAsia="方正小标宋_GBK" w:hAnsi="宋体" w:cs="方正小标宋_GBK" w:hint="eastAsia"/>
                <w:kern w:val="0"/>
                <w:sz w:val="40"/>
                <w:szCs w:val="40"/>
              </w:rPr>
              <w:t>呈贡区农业农村局</w:t>
            </w:r>
            <w:r>
              <w:rPr>
                <w:rFonts w:ascii="方正小标宋_GBK" w:eastAsia="方正小标宋_GBK" w:hAnsi="宋体" w:cs="方正小标宋_GBK"/>
                <w:kern w:val="0"/>
                <w:sz w:val="40"/>
                <w:szCs w:val="40"/>
              </w:rPr>
              <w:t>2021</w:t>
            </w:r>
            <w:r>
              <w:rPr>
                <w:rFonts w:ascii="方正小标宋_GBK" w:eastAsia="方正小标宋_GBK" w:hAnsi="宋体" w:cs="方正小标宋_GBK" w:hint="eastAsia"/>
                <w:kern w:val="0"/>
                <w:sz w:val="40"/>
                <w:szCs w:val="40"/>
              </w:rPr>
              <w:t>年随机抽查事项清单</w:t>
            </w:r>
          </w:p>
        </w:tc>
      </w:tr>
      <w:tr w:rsidR="004D2DB0" w:rsidRPr="00D538F3">
        <w:trPr>
          <w:trHeight w:val="420"/>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序号</w:t>
            </w: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部门</w:t>
            </w:r>
          </w:p>
        </w:tc>
        <w:tc>
          <w:tcPr>
            <w:tcW w:w="3524" w:type="dxa"/>
            <w:gridSpan w:val="2"/>
            <w:tcBorders>
              <w:top w:val="single" w:sz="4" w:space="0" w:color="auto"/>
              <w:left w:val="nil"/>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方正黑体_GBK"/>
                <w:b/>
                <w:bCs/>
                <w:kern w:val="0"/>
                <w:sz w:val="22"/>
                <w:szCs w:val="22"/>
              </w:rPr>
            </w:pPr>
            <w:r>
              <w:rPr>
                <w:rFonts w:ascii="方正黑体_GBK" w:eastAsia="方正黑体_GBK" w:hAnsi="宋体" w:cs="方正黑体_GBK" w:hint="eastAsia"/>
                <w:b/>
                <w:bCs/>
                <w:kern w:val="0"/>
                <w:sz w:val="22"/>
                <w:szCs w:val="22"/>
              </w:rPr>
              <w:t>抽查项目</w:t>
            </w:r>
            <w:r>
              <w:rPr>
                <w:rFonts w:ascii="方正黑体_GBK" w:eastAsia="方正黑体_GBK" w:hAnsi="宋体" w:cs="方正黑体_GBK"/>
                <w:b/>
                <w:bCs/>
                <w:kern w:val="0"/>
                <w:sz w:val="22"/>
                <w:szCs w:val="22"/>
              </w:rPr>
              <w:t xml:space="preserve"> </w:t>
            </w:r>
          </w:p>
        </w:tc>
        <w:tc>
          <w:tcPr>
            <w:tcW w:w="519" w:type="dxa"/>
            <w:vMerge w:val="restart"/>
            <w:tcBorders>
              <w:top w:val="single" w:sz="4" w:space="0" w:color="auto"/>
              <w:left w:val="single" w:sz="4" w:space="0" w:color="auto"/>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事项类别</w:t>
            </w:r>
          </w:p>
        </w:tc>
        <w:tc>
          <w:tcPr>
            <w:tcW w:w="2434" w:type="dxa"/>
            <w:vMerge w:val="restart"/>
            <w:tcBorders>
              <w:top w:val="single" w:sz="4" w:space="0" w:color="auto"/>
              <w:left w:val="single" w:sz="4" w:space="0" w:color="auto"/>
              <w:bottom w:val="single" w:sz="4" w:space="0" w:color="000000"/>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检查对象</w:t>
            </w:r>
          </w:p>
        </w:tc>
        <w:tc>
          <w:tcPr>
            <w:tcW w:w="628" w:type="dxa"/>
            <w:vMerge w:val="restart"/>
            <w:tcBorders>
              <w:top w:val="single" w:sz="4" w:space="0" w:color="auto"/>
              <w:left w:val="single" w:sz="4" w:space="0" w:color="auto"/>
              <w:bottom w:val="single" w:sz="4" w:space="0" w:color="000000"/>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检查方式</w:t>
            </w:r>
          </w:p>
        </w:tc>
        <w:tc>
          <w:tcPr>
            <w:tcW w:w="806" w:type="dxa"/>
            <w:vMerge w:val="restart"/>
            <w:tcBorders>
              <w:top w:val="single" w:sz="4" w:space="0" w:color="auto"/>
              <w:left w:val="single" w:sz="4" w:space="0" w:color="auto"/>
              <w:bottom w:val="single" w:sz="4" w:space="0" w:color="000000"/>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检查主体</w:t>
            </w:r>
          </w:p>
        </w:tc>
        <w:tc>
          <w:tcPr>
            <w:tcW w:w="3645" w:type="dxa"/>
            <w:vMerge w:val="restart"/>
            <w:tcBorders>
              <w:top w:val="single" w:sz="4" w:space="0" w:color="auto"/>
              <w:left w:val="single" w:sz="4" w:space="0" w:color="auto"/>
              <w:bottom w:val="single" w:sz="4" w:space="0" w:color="000000"/>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检查依据</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适用区域</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4D2DB0" w:rsidRDefault="004D2DB0">
            <w:pPr>
              <w:widowControl/>
              <w:spacing w:line="26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备注</w:t>
            </w:r>
          </w:p>
        </w:tc>
      </w:tr>
      <w:tr w:rsidR="004D2DB0" w:rsidRPr="00D538F3">
        <w:trPr>
          <w:trHeight w:val="351"/>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1208" w:type="dxa"/>
            <w:tcBorders>
              <w:top w:val="nil"/>
              <w:left w:val="nil"/>
              <w:bottom w:val="single" w:sz="4" w:space="0" w:color="auto"/>
              <w:right w:val="single" w:sz="4" w:space="0" w:color="auto"/>
            </w:tcBorders>
            <w:vAlign w:val="center"/>
          </w:tcPr>
          <w:p w:rsidR="004D2DB0" w:rsidRDefault="004D2DB0">
            <w:pPr>
              <w:widowControl/>
              <w:spacing w:line="300" w:lineRule="exact"/>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抽查类别</w:t>
            </w:r>
          </w:p>
        </w:tc>
        <w:tc>
          <w:tcPr>
            <w:tcW w:w="2316" w:type="dxa"/>
            <w:tcBorders>
              <w:top w:val="nil"/>
              <w:left w:val="nil"/>
              <w:bottom w:val="single" w:sz="4" w:space="0" w:color="auto"/>
              <w:right w:val="single" w:sz="4" w:space="0" w:color="auto"/>
            </w:tcBorders>
            <w:vAlign w:val="center"/>
          </w:tcPr>
          <w:p w:rsidR="004D2DB0" w:rsidRDefault="004D2DB0">
            <w:pPr>
              <w:widowControl/>
              <w:jc w:val="center"/>
              <w:rPr>
                <w:rFonts w:ascii="方正黑体_GBK" w:eastAsia="方正黑体_GBK" w:hAnsi="宋体" w:cs="Times New Roman"/>
                <w:b/>
                <w:bCs/>
                <w:kern w:val="0"/>
                <w:sz w:val="22"/>
                <w:szCs w:val="22"/>
              </w:rPr>
            </w:pPr>
            <w:r>
              <w:rPr>
                <w:rFonts w:ascii="方正黑体_GBK" w:eastAsia="方正黑体_GBK" w:hAnsi="宋体" w:cs="方正黑体_GBK" w:hint="eastAsia"/>
                <w:b/>
                <w:bCs/>
                <w:kern w:val="0"/>
                <w:sz w:val="22"/>
                <w:szCs w:val="22"/>
              </w:rPr>
              <w:t>抽查事项</w:t>
            </w:r>
          </w:p>
        </w:tc>
        <w:tc>
          <w:tcPr>
            <w:tcW w:w="519"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2434"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3645"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4D2DB0" w:rsidRDefault="004D2DB0">
            <w:pPr>
              <w:widowControl/>
              <w:jc w:val="left"/>
              <w:rPr>
                <w:rFonts w:ascii="方正黑体_GBK" w:eastAsia="方正黑体_GBK" w:hAnsi="宋体" w:cs="Times New Roman"/>
                <w:b/>
                <w:bCs/>
                <w:kern w:val="0"/>
                <w:sz w:val="22"/>
                <w:szCs w:val="22"/>
              </w:rPr>
            </w:pPr>
          </w:p>
        </w:tc>
      </w:tr>
      <w:tr w:rsidR="004D2DB0" w:rsidRPr="00D538F3">
        <w:trPr>
          <w:trHeight w:val="1854"/>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cs="宋体"/>
                <w:color w:val="000000"/>
                <w:sz w:val="20"/>
                <w:szCs w:val="20"/>
              </w:rPr>
            </w:pPr>
            <w:r w:rsidRPr="00D538F3">
              <w:rPr>
                <w:rFonts w:ascii="宋体" w:hAnsi="宋体" w:cs="宋体"/>
                <w:color w:val="000000"/>
                <w:sz w:val="20"/>
                <w:szCs w:val="20"/>
              </w:rPr>
              <w:t>1</w:t>
            </w:r>
          </w:p>
        </w:tc>
        <w:tc>
          <w:tcPr>
            <w:tcW w:w="777" w:type="dxa"/>
            <w:vMerge w:val="restart"/>
            <w:tcBorders>
              <w:top w:val="single" w:sz="4" w:space="0" w:color="auto"/>
              <w:left w:val="single" w:sz="4" w:space="0" w:color="auto"/>
              <w:right w:val="single" w:sz="4" w:space="0" w:color="auto"/>
            </w:tcBorders>
            <w:vAlign w:val="center"/>
          </w:tcPr>
          <w:p w:rsidR="004D2DB0" w:rsidRPr="00D538F3" w:rsidRDefault="004D2DB0">
            <w:pPr>
              <w:widowControl/>
              <w:spacing w:line="240" w:lineRule="exact"/>
              <w:jc w:val="center"/>
              <w:rPr>
                <w:rFonts w:ascii="宋体" w:cs="宋体"/>
                <w:kern w:val="0"/>
                <w:sz w:val="20"/>
                <w:szCs w:val="20"/>
              </w:rPr>
            </w:pPr>
            <w:r w:rsidRPr="00D538F3">
              <w:rPr>
                <w:rFonts w:ascii="宋体" w:hAnsi="宋体" w:cs="宋体" w:hint="eastAsia"/>
                <w:kern w:val="0"/>
                <w:sz w:val="20"/>
                <w:szCs w:val="20"/>
              </w:rPr>
              <w:t>呈贡区农业农村局（</w:t>
            </w:r>
            <w:r w:rsidRPr="00D538F3">
              <w:rPr>
                <w:rFonts w:ascii="宋体" w:hAnsi="宋体" w:cs="宋体"/>
                <w:kern w:val="0"/>
                <w:sz w:val="20"/>
                <w:szCs w:val="20"/>
              </w:rPr>
              <w:t>18</w:t>
            </w:r>
            <w:r w:rsidRPr="00D538F3">
              <w:rPr>
                <w:rFonts w:ascii="宋体" w:hAnsi="宋体" w:cs="宋体" w:hint="eastAsia"/>
                <w:kern w:val="0"/>
                <w:sz w:val="20"/>
                <w:szCs w:val="20"/>
              </w:rPr>
              <w:t>类</w:t>
            </w:r>
            <w:r w:rsidRPr="00D538F3">
              <w:rPr>
                <w:rFonts w:ascii="宋体" w:hAnsi="宋体" w:cs="宋体"/>
                <w:kern w:val="0"/>
                <w:sz w:val="20"/>
                <w:szCs w:val="20"/>
              </w:rPr>
              <w:t>18</w:t>
            </w:r>
            <w:r w:rsidRPr="00D538F3">
              <w:rPr>
                <w:rFonts w:ascii="宋体" w:hAnsi="宋体" w:cs="宋体" w:hint="eastAsia"/>
                <w:kern w:val="0"/>
                <w:sz w:val="20"/>
                <w:szCs w:val="20"/>
              </w:rPr>
              <w:t>项</w:t>
            </w:r>
          </w:p>
        </w:tc>
        <w:tc>
          <w:tcPr>
            <w:tcW w:w="120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对拖拉机的监督抽查</w:t>
            </w:r>
          </w:p>
        </w:tc>
        <w:tc>
          <w:tcPr>
            <w:tcW w:w="231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kern w:val="0"/>
                <w:sz w:val="20"/>
                <w:szCs w:val="20"/>
              </w:rPr>
              <w:t>1</w:t>
            </w:r>
            <w:r w:rsidRPr="00D538F3">
              <w:rPr>
                <w:rFonts w:ascii="宋体" w:hAnsi="宋体" w:cs="宋体" w:hint="eastAsia"/>
                <w:kern w:val="0"/>
                <w:sz w:val="20"/>
                <w:szCs w:val="20"/>
              </w:rPr>
              <w:t>、查验拖拉机行驶证、登记证书、车架号、发动机号、车身颜色、型号、交强险；</w:t>
            </w:r>
            <w:r w:rsidRPr="00D538F3">
              <w:rPr>
                <w:rFonts w:ascii="宋体" w:hAnsi="宋体" w:cs="宋体"/>
                <w:kern w:val="0"/>
                <w:sz w:val="20"/>
                <w:szCs w:val="20"/>
              </w:rPr>
              <w:t>2</w:t>
            </w:r>
            <w:r w:rsidRPr="00D538F3">
              <w:rPr>
                <w:rFonts w:ascii="宋体" w:hAnsi="宋体" w:cs="宋体" w:hint="eastAsia"/>
                <w:kern w:val="0"/>
                <w:sz w:val="20"/>
                <w:szCs w:val="20"/>
              </w:rPr>
              <w:t>、查验拖拉机行驶证、号牌有无损坏、涂改；</w:t>
            </w:r>
            <w:r w:rsidRPr="00D538F3">
              <w:rPr>
                <w:rFonts w:ascii="宋体" w:hAnsi="宋体" w:cs="宋体"/>
                <w:kern w:val="0"/>
                <w:sz w:val="20"/>
                <w:szCs w:val="20"/>
              </w:rPr>
              <w:t>3</w:t>
            </w:r>
            <w:r w:rsidRPr="00D538F3">
              <w:rPr>
                <w:rFonts w:ascii="宋体" w:hAnsi="宋体" w:cs="宋体" w:hint="eastAsia"/>
                <w:kern w:val="0"/>
                <w:sz w:val="20"/>
                <w:szCs w:val="20"/>
              </w:rPr>
              <w:t>、车架号、发动机号、车身颜色、型号与行驶证是否相符；</w:t>
            </w:r>
            <w:r w:rsidRPr="00D538F3">
              <w:rPr>
                <w:rFonts w:ascii="宋体" w:hAnsi="宋体" w:cs="宋体"/>
                <w:kern w:val="0"/>
                <w:sz w:val="20"/>
                <w:szCs w:val="20"/>
              </w:rPr>
              <w:t>4</w:t>
            </w:r>
            <w:r w:rsidRPr="00D538F3">
              <w:rPr>
                <w:rFonts w:ascii="宋体" w:hAnsi="宋体" w:cs="宋体" w:hint="eastAsia"/>
                <w:kern w:val="0"/>
                <w:sz w:val="20"/>
                <w:szCs w:val="20"/>
              </w:rPr>
              <w:t>、交强险、拖拉机及主要配套农具的安全技术状态。</w:t>
            </w:r>
          </w:p>
        </w:tc>
        <w:tc>
          <w:tcPr>
            <w:tcW w:w="519"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在呈贡区农机监理总站申请办理拖拉机登记事项并已取得相关许可的呈贡区范围内的公民、法人和其他组织；在呈贡区农机监理总站实施牌证管理的农业动力机械所有者；在呈贡区驾驶、操作牌证管理的农业动力机械的人员。</w:t>
            </w:r>
          </w:p>
        </w:tc>
        <w:tc>
          <w:tcPr>
            <w:tcW w:w="62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呈贡区农机监理总站</w:t>
            </w:r>
          </w:p>
        </w:tc>
        <w:tc>
          <w:tcPr>
            <w:tcW w:w="3645"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中华人民共和国道路交通安全法》、《中华人民共和国农业机械化促进法》、〈拖拉机登记规定〉《农业机械安全监督管理条例》、《农业机械实地安全检验办法》、《云南省农业机械管理条例》、〈云南省农业机械安全监督管理条例〉</w:t>
            </w:r>
            <w:r w:rsidRPr="00D538F3">
              <w:rPr>
                <w:rFonts w:ascii="宋体" w:hAnsi="宋体" w:cs="宋体"/>
                <w:kern w:val="0"/>
                <w:sz w:val="20"/>
                <w:szCs w:val="20"/>
              </w:rPr>
              <w:t xml:space="preserve">       </w:t>
            </w:r>
            <w:r w:rsidRPr="00D538F3">
              <w:rPr>
                <w:rFonts w:ascii="宋体" w:hAnsi="宋体" w:cs="宋体" w:hint="eastAsia"/>
                <w:kern w:val="0"/>
                <w:sz w:val="20"/>
                <w:szCs w:val="20"/>
              </w:rPr>
              <w:t>《农业机械实地安全检验办法》</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p>
        </w:tc>
      </w:tr>
      <w:tr w:rsidR="004D2DB0" w:rsidRPr="00D538F3">
        <w:trPr>
          <w:trHeight w:val="4726"/>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2</w:t>
            </w:r>
          </w:p>
        </w:tc>
        <w:tc>
          <w:tcPr>
            <w:tcW w:w="777" w:type="dxa"/>
            <w:vMerge/>
            <w:tcBorders>
              <w:left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农药监督抽查</w:t>
            </w:r>
          </w:p>
        </w:tc>
        <w:tc>
          <w:tcPr>
            <w:tcW w:w="231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textAlignment w:val="center"/>
              <w:rPr>
                <w:rFonts w:ascii="宋体" w:cs="宋体"/>
                <w:kern w:val="0"/>
                <w:sz w:val="10"/>
                <w:szCs w:val="10"/>
              </w:rPr>
            </w:pPr>
            <w:r w:rsidRPr="00D538F3">
              <w:rPr>
                <w:rFonts w:ascii="宋体" w:hAnsi="宋体" w:cs="宋体" w:hint="eastAsia"/>
                <w:kern w:val="0"/>
                <w:sz w:val="20"/>
                <w:szCs w:val="20"/>
              </w:rPr>
              <w:t>农药生产、经营、使用场所，农药产品质量、农药产品标签、说明书、农药许可证件、农药生产原料进货出厂销售记录、农药产品质量合格证、农药经营购销账。</w:t>
            </w:r>
          </w:p>
        </w:tc>
        <w:tc>
          <w:tcPr>
            <w:tcW w:w="519"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农药经营生产企业和经营单位</w:t>
            </w:r>
          </w:p>
        </w:tc>
        <w:tc>
          <w:tcPr>
            <w:tcW w:w="62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kern w:val="0"/>
                <w:sz w:val="20"/>
                <w:szCs w:val="20"/>
              </w:rPr>
              <w:t>1</w:t>
            </w:r>
            <w:r w:rsidRPr="00D538F3">
              <w:rPr>
                <w:rFonts w:ascii="宋体" w:hAnsi="宋体" w:cs="宋体" w:hint="eastAsia"/>
                <w:kern w:val="0"/>
                <w:sz w:val="20"/>
                <w:szCs w:val="20"/>
              </w:rPr>
              <w:t>、《农药管理条例》（</w:t>
            </w:r>
            <w:r w:rsidRPr="00D538F3">
              <w:rPr>
                <w:rFonts w:ascii="宋体" w:hAnsi="宋体" w:cs="宋体"/>
                <w:kern w:val="0"/>
                <w:sz w:val="20"/>
                <w:szCs w:val="20"/>
              </w:rPr>
              <w:t>2017</w:t>
            </w:r>
            <w:r w:rsidRPr="00D538F3">
              <w:rPr>
                <w:rFonts w:ascii="宋体" w:hAnsi="宋体" w:cs="宋体" w:hint="eastAsia"/>
                <w:kern w:val="0"/>
                <w:sz w:val="20"/>
                <w:szCs w:val="20"/>
              </w:rPr>
              <w:t>年</w:t>
            </w:r>
            <w:r w:rsidRPr="00D538F3">
              <w:rPr>
                <w:rFonts w:ascii="宋体" w:hAnsi="宋体" w:cs="宋体"/>
                <w:kern w:val="0"/>
                <w:sz w:val="20"/>
                <w:szCs w:val="20"/>
              </w:rPr>
              <w:t>6</w:t>
            </w:r>
            <w:r w:rsidRPr="00D538F3">
              <w:rPr>
                <w:rFonts w:ascii="宋体" w:hAnsi="宋体" w:cs="宋体" w:hint="eastAsia"/>
                <w:kern w:val="0"/>
                <w:sz w:val="20"/>
                <w:szCs w:val="20"/>
              </w:rPr>
              <w:t>月</w:t>
            </w:r>
            <w:r w:rsidRPr="00D538F3">
              <w:rPr>
                <w:rFonts w:ascii="宋体" w:hAnsi="宋体" w:cs="宋体"/>
                <w:kern w:val="0"/>
                <w:sz w:val="20"/>
                <w:szCs w:val="20"/>
              </w:rPr>
              <w:t>1</w:t>
            </w:r>
            <w:r w:rsidRPr="00D538F3">
              <w:rPr>
                <w:rFonts w:ascii="宋体" w:hAnsi="宋体" w:cs="宋体" w:hint="eastAsia"/>
                <w:kern w:val="0"/>
                <w:sz w:val="20"/>
                <w:szCs w:val="20"/>
              </w:rPr>
              <w:t>日起施行）中华人民共和国国务院令第</w:t>
            </w:r>
            <w:r w:rsidRPr="00D538F3">
              <w:rPr>
                <w:rFonts w:ascii="宋体" w:hAnsi="宋体" w:cs="宋体"/>
                <w:kern w:val="0"/>
                <w:sz w:val="20"/>
                <w:szCs w:val="20"/>
              </w:rPr>
              <w:t>677</w:t>
            </w:r>
            <w:r w:rsidRPr="00D538F3">
              <w:rPr>
                <w:rFonts w:ascii="宋体" w:hAnsi="宋体" w:cs="宋体" w:hint="eastAsia"/>
                <w:kern w:val="0"/>
                <w:sz w:val="20"/>
                <w:szCs w:val="20"/>
              </w:rPr>
              <w:t>号；</w:t>
            </w:r>
          </w:p>
          <w:p w:rsidR="004D2DB0" w:rsidRPr="00D538F3" w:rsidRDefault="004D2DB0">
            <w:pPr>
              <w:widowControl/>
              <w:spacing w:line="240" w:lineRule="exact"/>
              <w:jc w:val="left"/>
              <w:rPr>
                <w:rFonts w:ascii="宋体" w:cs="宋体"/>
                <w:kern w:val="0"/>
                <w:sz w:val="20"/>
                <w:szCs w:val="20"/>
              </w:rPr>
            </w:pPr>
            <w:r w:rsidRPr="00D538F3">
              <w:rPr>
                <w:rFonts w:ascii="宋体" w:hAnsi="宋体" w:cs="宋体"/>
                <w:kern w:val="0"/>
                <w:sz w:val="20"/>
                <w:szCs w:val="20"/>
              </w:rPr>
              <w:t>2</w:t>
            </w:r>
            <w:r w:rsidRPr="00D538F3">
              <w:rPr>
                <w:rFonts w:ascii="宋体" w:hAnsi="宋体" w:cs="宋体" w:hint="eastAsia"/>
                <w:kern w:val="0"/>
                <w:sz w:val="20"/>
                <w:szCs w:val="20"/>
              </w:rPr>
              <w:t>、《农药生产许可管理办法》中华人民共和国农业部令</w:t>
            </w:r>
            <w:r w:rsidRPr="00D538F3">
              <w:rPr>
                <w:rFonts w:ascii="宋体" w:hAnsi="宋体" w:cs="宋体"/>
                <w:kern w:val="0"/>
                <w:sz w:val="20"/>
                <w:szCs w:val="20"/>
              </w:rPr>
              <w:t>2017</w:t>
            </w:r>
            <w:r w:rsidRPr="00D538F3">
              <w:rPr>
                <w:rFonts w:ascii="宋体" w:hAnsi="宋体" w:cs="宋体" w:hint="eastAsia"/>
                <w:kern w:val="0"/>
                <w:sz w:val="20"/>
                <w:szCs w:val="20"/>
              </w:rPr>
              <w:t>年</w:t>
            </w:r>
            <w:r w:rsidRPr="00D538F3">
              <w:rPr>
                <w:rFonts w:ascii="宋体" w:hAnsi="宋体" w:cs="宋体"/>
                <w:kern w:val="0"/>
                <w:sz w:val="20"/>
                <w:szCs w:val="20"/>
              </w:rPr>
              <w:t xml:space="preserve"> </w:t>
            </w:r>
            <w:r w:rsidRPr="00D538F3">
              <w:rPr>
                <w:rFonts w:ascii="宋体" w:hAnsi="宋体" w:cs="宋体" w:hint="eastAsia"/>
                <w:kern w:val="0"/>
                <w:sz w:val="20"/>
                <w:szCs w:val="20"/>
              </w:rPr>
              <w:t>第</w:t>
            </w:r>
            <w:r w:rsidRPr="00D538F3">
              <w:rPr>
                <w:rFonts w:ascii="宋体" w:hAnsi="宋体" w:cs="宋体"/>
                <w:kern w:val="0"/>
                <w:sz w:val="20"/>
                <w:szCs w:val="20"/>
              </w:rPr>
              <w:t>4</w:t>
            </w:r>
            <w:r w:rsidRPr="00D538F3">
              <w:rPr>
                <w:rFonts w:ascii="宋体" w:hAnsi="宋体" w:cs="宋体" w:hint="eastAsia"/>
                <w:kern w:val="0"/>
                <w:sz w:val="20"/>
                <w:szCs w:val="20"/>
              </w:rPr>
              <w:t>号；</w:t>
            </w:r>
          </w:p>
          <w:p w:rsidR="004D2DB0" w:rsidRPr="00D538F3" w:rsidRDefault="004D2DB0">
            <w:pPr>
              <w:widowControl/>
              <w:spacing w:line="240" w:lineRule="exact"/>
              <w:jc w:val="left"/>
              <w:rPr>
                <w:rFonts w:ascii="宋体" w:cs="宋体"/>
                <w:kern w:val="0"/>
                <w:sz w:val="20"/>
                <w:szCs w:val="20"/>
              </w:rPr>
            </w:pPr>
            <w:r w:rsidRPr="00D538F3">
              <w:rPr>
                <w:rFonts w:ascii="宋体" w:hAnsi="宋体" w:cs="宋体"/>
                <w:kern w:val="0"/>
                <w:sz w:val="20"/>
                <w:szCs w:val="20"/>
              </w:rPr>
              <w:t xml:space="preserve"> 3</w:t>
            </w:r>
            <w:r w:rsidRPr="00D538F3">
              <w:rPr>
                <w:rFonts w:ascii="宋体" w:hAnsi="宋体" w:cs="宋体" w:hint="eastAsia"/>
                <w:kern w:val="0"/>
                <w:sz w:val="20"/>
                <w:szCs w:val="20"/>
              </w:rPr>
              <w:t>、《农药经营许可管理办法》中华人民共和国农业部令</w:t>
            </w:r>
            <w:r w:rsidRPr="00D538F3">
              <w:rPr>
                <w:rFonts w:ascii="宋体" w:hAnsi="宋体" w:cs="宋体"/>
                <w:kern w:val="0"/>
                <w:sz w:val="20"/>
                <w:szCs w:val="20"/>
              </w:rPr>
              <w:t>2017</w:t>
            </w:r>
            <w:r w:rsidRPr="00D538F3">
              <w:rPr>
                <w:rFonts w:ascii="宋体" w:hAnsi="宋体" w:cs="宋体" w:hint="eastAsia"/>
                <w:kern w:val="0"/>
                <w:sz w:val="20"/>
                <w:szCs w:val="20"/>
              </w:rPr>
              <w:t>年</w:t>
            </w:r>
            <w:r w:rsidRPr="00D538F3">
              <w:rPr>
                <w:rFonts w:ascii="宋体" w:hAnsi="宋体" w:cs="宋体"/>
                <w:kern w:val="0"/>
                <w:sz w:val="20"/>
                <w:szCs w:val="20"/>
              </w:rPr>
              <w:t xml:space="preserve"> </w:t>
            </w:r>
            <w:r w:rsidRPr="00D538F3">
              <w:rPr>
                <w:rFonts w:ascii="宋体" w:hAnsi="宋体" w:cs="宋体" w:hint="eastAsia"/>
                <w:kern w:val="0"/>
                <w:sz w:val="20"/>
                <w:szCs w:val="20"/>
              </w:rPr>
              <w:t>第</w:t>
            </w:r>
            <w:r w:rsidRPr="00D538F3">
              <w:rPr>
                <w:rFonts w:ascii="宋体" w:hAnsi="宋体" w:cs="宋体"/>
                <w:kern w:val="0"/>
                <w:sz w:val="20"/>
                <w:szCs w:val="20"/>
              </w:rPr>
              <w:t>5</w:t>
            </w:r>
            <w:r w:rsidRPr="00D538F3">
              <w:rPr>
                <w:rFonts w:ascii="宋体" w:hAnsi="宋体" w:cs="宋体" w:hint="eastAsia"/>
                <w:kern w:val="0"/>
                <w:sz w:val="20"/>
                <w:szCs w:val="20"/>
              </w:rPr>
              <w:t>号；</w:t>
            </w:r>
          </w:p>
          <w:p w:rsidR="004D2DB0" w:rsidRPr="00D538F3" w:rsidRDefault="004D2DB0">
            <w:pPr>
              <w:widowControl/>
              <w:spacing w:line="240" w:lineRule="exact"/>
              <w:jc w:val="left"/>
              <w:rPr>
                <w:rFonts w:ascii="宋体" w:cs="宋体"/>
                <w:kern w:val="0"/>
                <w:sz w:val="20"/>
                <w:szCs w:val="20"/>
              </w:rPr>
            </w:pPr>
            <w:r w:rsidRPr="00D538F3">
              <w:rPr>
                <w:rFonts w:ascii="宋体" w:hAnsi="宋体" w:cs="宋体"/>
                <w:kern w:val="0"/>
                <w:sz w:val="20"/>
                <w:szCs w:val="20"/>
              </w:rPr>
              <w:t>4</w:t>
            </w:r>
            <w:r w:rsidRPr="00D538F3">
              <w:rPr>
                <w:rFonts w:ascii="宋体" w:hAnsi="宋体" w:cs="宋体" w:hint="eastAsia"/>
                <w:kern w:val="0"/>
                <w:sz w:val="20"/>
                <w:szCs w:val="20"/>
              </w:rPr>
              <w:t>、《农药标签和说明书管理办法》中华人民共和国农业部令</w:t>
            </w:r>
            <w:r w:rsidRPr="00D538F3">
              <w:rPr>
                <w:rFonts w:ascii="宋体" w:hAnsi="宋体" w:cs="宋体"/>
                <w:kern w:val="0"/>
                <w:sz w:val="20"/>
                <w:szCs w:val="20"/>
              </w:rPr>
              <w:t>2017</w:t>
            </w:r>
            <w:r w:rsidRPr="00D538F3">
              <w:rPr>
                <w:rFonts w:ascii="宋体" w:hAnsi="宋体" w:cs="宋体" w:hint="eastAsia"/>
                <w:kern w:val="0"/>
                <w:sz w:val="20"/>
                <w:szCs w:val="20"/>
              </w:rPr>
              <w:t>年</w:t>
            </w:r>
            <w:r w:rsidRPr="00D538F3">
              <w:rPr>
                <w:rFonts w:ascii="宋体" w:hAnsi="宋体" w:cs="宋体"/>
                <w:kern w:val="0"/>
                <w:sz w:val="20"/>
                <w:szCs w:val="20"/>
              </w:rPr>
              <w:t xml:space="preserve"> </w:t>
            </w:r>
            <w:r w:rsidRPr="00D538F3">
              <w:rPr>
                <w:rFonts w:ascii="宋体" w:hAnsi="宋体" w:cs="宋体" w:hint="eastAsia"/>
                <w:kern w:val="0"/>
                <w:sz w:val="20"/>
                <w:szCs w:val="20"/>
              </w:rPr>
              <w:t>第</w:t>
            </w:r>
            <w:r w:rsidRPr="00D538F3">
              <w:rPr>
                <w:rFonts w:ascii="宋体" w:hAnsi="宋体" w:cs="宋体"/>
                <w:kern w:val="0"/>
                <w:sz w:val="20"/>
                <w:szCs w:val="20"/>
              </w:rPr>
              <w:t>7</w:t>
            </w:r>
            <w:r w:rsidRPr="00D538F3">
              <w:rPr>
                <w:rFonts w:ascii="宋体" w:hAnsi="宋体" w:cs="宋体" w:hint="eastAsia"/>
                <w:kern w:val="0"/>
                <w:sz w:val="20"/>
                <w:szCs w:val="20"/>
              </w:rPr>
              <w:t>号。</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2212"/>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3</w:t>
            </w:r>
          </w:p>
        </w:tc>
        <w:tc>
          <w:tcPr>
            <w:tcW w:w="777" w:type="dxa"/>
            <w:vMerge/>
            <w:tcBorders>
              <w:left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农产品质量安全监督抽查</w:t>
            </w:r>
          </w:p>
        </w:tc>
        <w:tc>
          <w:tcPr>
            <w:tcW w:w="231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160" w:lineRule="exact"/>
              <w:textAlignment w:val="center"/>
              <w:rPr>
                <w:rFonts w:ascii="宋体" w:cs="宋体"/>
                <w:kern w:val="0"/>
                <w:sz w:val="10"/>
                <w:szCs w:val="10"/>
              </w:rPr>
            </w:pPr>
            <w:r>
              <w:rPr>
                <w:rFonts w:ascii="宋体" w:hAnsi="宋体" w:cs="宋体"/>
                <w:color w:val="000000"/>
                <w:kern w:val="0"/>
                <w:sz w:val="10"/>
                <w:szCs w:val="10"/>
              </w:rPr>
              <w:t>1</w:t>
            </w:r>
            <w:r>
              <w:rPr>
                <w:rFonts w:ascii="宋体" w:hAnsi="宋体" w:cs="宋体" w:hint="eastAsia"/>
                <w:color w:val="000000"/>
                <w:kern w:val="0"/>
                <w:sz w:val="10"/>
                <w:szCs w:val="10"/>
              </w:rPr>
              <w:t>、农业投入品的生产、经营情况；</w:t>
            </w:r>
            <w:r>
              <w:rPr>
                <w:rFonts w:ascii="宋体" w:hAnsi="宋体" w:cs="宋体"/>
                <w:color w:val="000000"/>
                <w:kern w:val="0"/>
                <w:sz w:val="10"/>
                <w:szCs w:val="10"/>
              </w:rPr>
              <w:t>2</w:t>
            </w:r>
            <w:r>
              <w:rPr>
                <w:rFonts w:ascii="宋体" w:hAnsi="宋体" w:cs="宋体" w:hint="eastAsia"/>
                <w:color w:val="000000"/>
                <w:kern w:val="0"/>
                <w:sz w:val="10"/>
                <w:szCs w:val="10"/>
              </w:rPr>
              <w:t>、生产者农产品生产记录建立情况；</w:t>
            </w:r>
            <w:r>
              <w:rPr>
                <w:rFonts w:ascii="宋体" w:hAnsi="宋体" w:cs="宋体"/>
                <w:color w:val="000000"/>
                <w:kern w:val="0"/>
                <w:sz w:val="10"/>
                <w:szCs w:val="10"/>
              </w:rPr>
              <w:t>3</w:t>
            </w:r>
            <w:r>
              <w:rPr>
                <w:rFonts w:ascii="宋体" w:hAnsi="宋体" w:cs="宋体" w:hint="eastAsia"/>
                <w:color w:val="000000"/>
                <w:kern w:val="0"/>
                <w:sz w:val="10"/>
                <w:szCs w:val="10"/>
              </w:rPr>
              <w:t>、生产者对农业投入品的使用情况；</w:t>
            </w:r>
            <w:r>
              <w:rPr>
                <w:rFonts w:ascii="宋体" w:hAnsi="宋体" w:cs="宋体"/>
                <w:color w:val="000000"/>
                <w:kern w:val="0"/>
                <w:sz w:val="10"/>
                <w:szCs w:val="10"/>
              </w:rPr>
              <w:t>4</w:t>
            </w:r>
            <w:r>
              <w:rPr>
                <w:rFonts w:ascii="宋体" w:hAnsi="宋体" w:cs="宋体" w:hint="eastAsia"/>
                <w:color w:val="000000"/>
                <w:kern w:val="0"/>
                <w:sz w:val="10"/>
                <w:szCs w:val="10"/>
              </w:rPr>
              <w:t>、农产品质量安全监测情况；</w:t>
            </w:r>
            <w:r>
              <w:rPr>
                <w:rFonts w:ascii="宋体" w:hAnsi="宋体" w:cs="宋体"/>
                <w:color w:val="000000"/>
                <w:kern w:val="0"/>
                <w:sz w:val="10"/>
                <w:szCs w:val="10"/>
              </w:rPr>
              <w:t>5</w:t>
            </w:r>
            <w:r>
              <w:rPr>
                <w:rFonts w:ascii="宋体" w:hAnsi="宋体" w:cs="宋体" w:hint="eastAsia"/>
                <w:color w:val="000000"/>
                <w:kern w:val="0"/>
                <w:sz w:val="10"/>
                <w:szCs w:val="10"/>
              </w:rPr>
              <w:t>、农产品包装标识情况；</w:t>
            </w:r>
            <w:r>
              <w:rPr>
                <w:rFonts w:ascii="宋体" w:hAnsi="宋体" w:cs="宋体"/>
                <w:color w:val="000000"/>
                <w:kern w:val="0"/>
                <w:sz w:val="10"/>
                <w:szCs w:val="10"/>
              </w:rPr>
              <w:t>6</w:t>
            </w:r>
            <w:r>
              <w:rPr>
                <w:rFonts w:ascii="宋体" w:hAnsi="宋体" w:cs="宋体" w:hint="eastAsia"/>
                <w:color w:val="000000"/>
                <w:kern w:val="0"/>
                <w:sz w:val="10"/>
                <w:szCs w:val="10"/>
              </w:rPr>
              <w:t>、农产品质量标志使用情况；</w:t>
            </w:r>
            <w:r>
              <w:rPr>
                <w:rFonts w:ascii="宋体" w:hAnsi="宋体" w:cs="宋体"/>
                <w:color w:val="000000"/>
                <w:kern w:val="0"/>
                <w:sz w:val="10"/>
                <w:szCs w:val="10"/>
              </w:rPr>
              <w:t>7</w:t>
            </w:r>
            <w:r>
              <w:rPr>
                <w:rFonts w:ascii="宋体" w:hAnsi="宋体" w:cs="宋体" w:hint="eastAsia"/>
                <w:color w:val="000000"/>
                <w:kern w:val="0"/>
                <w:sz w:val="10"/>
                <w:szCs w:val="10"/>
              </w:rPr>
              <w:t>、依法需要实施检疫的动植物及其产品的检疫合格标志、检疫合格证明情况；</w:t>
            </w:r>
            <w:r>
              <w:rPr>
                <w:rFonts w:ascii="宋体" w:hAnsi="宋体" w:cs="宋体"/>
                <w:color w:val="000000"/>
                <w:kern w:val="0"/>
                <w:sz w:val="10"/>
                <w:szCs w:val="10"/>
              </w:rPr>
              <w:t>8</w:t>
            </w:r>
            <w:r>
              <w:rPr>
                <w:rFonts w:ascii="宋体" w:hAnsi="宋体" w:cs="宋体" w:hint="eastAsia"/>
                <w:color w:val="000000"/>
                <w:kern w:val="0"/>
                <w:sz w:val="10"/>
                <w:szCs w:val="10"/>
              </w:rPr>
              <w:t>、生产经营主体的自律制度建设情况；</w:t>
            </w:r>
            <w:r>
              <w:rPr>
                <w:rFonts w:ascii="宋体" w:hAnsi="宋体" w:cs="宋体"/>
                <w:color w:val="000000"/>
                <w:kern w:val="0"/>
                <w:sz w:val="10"/>
                <w:szCs w:val="10"/>
              </w:rPr>
              <w:t>9</w:t>
            </w:r>
            <w:r>
              <w:rPr>
                <w:rFonts w:ascii="宋体" w:hAnsi="宋体" w:cs="宋体" w:hint="eastAsia"/>
                <w:color w:val="000000"/>
                <w:kern w:val="0"/>
                <w:sz w:val="10"/>
                <w:szCs w:val="10"/>
              </w:rPr>
              <w:t>、农产品在包装、保鲜、贮存、运输中所使用的保鲜剂、防腐剂、添加剂情况；</w:t>
            </w:r>
            <w:r>
              <w:rPr>
                <w:rFonts w:ascii="宋体" w:hAnsi="宋体" w:cs="宋体"/>
                <w:color w:val="000000"/>
                <w:kern w:val="0"/>
                <w:sz w:val="10"/>
                <w:szCs w:val="10"/>
              </w:rPr>
              <w:t>10</w:t>
            </w:r>
            <w:r>
              <w:rPr>
                <w:rFonts w:ascii="宋体" w:hAnsi="宋体" w:cs="宋体" w:hint="eastAsia"/>
                <w:color w:val="000000"/>
                <w:kern w:val="0"/>
                <w:sz w:val="10"/>
                <w:szCs w:val="10"/>
              </w:rPr>
              <w:t>、农业转基因生物产品的标识情况；</w:t>
            </w:r>
            <w:r>
              <w:rPr>
                <w:rFonts w:ascii="宋体" w:cs="Times New Roman"/>
                <w:color w:val="000000"/>
                <w:kern w:val="0"/>
                <w:sz w:val="10"/>
                <w:szCs w:val="10"/>
              </w:rPr>
              <w:br/>
            </w:r>
            <w:r>
              <w:rPr>
                <w:rFonts w:ascii="宋体" w:hAnsi="宋体" w:cs="宋体"/>
                <w:color w:val="000000"/>
                <w:kern w:val="0"/>
                <w:sz w:val="10"/>
                <w:szCs w:val="10"/>
              </w:rPr>
              <w:t>11</w:t>
            </w:r>
            <w:r>
              <w:rPr>
                <w:rFonts w:ascii="宋体" w:hAnsi="宋体" w:cs="宋体" w:hint="eastAsia"/>
                <w:color w:val="000000"/>
                <w:kern w:val="0"/>
                <w:sz w:val="10"/>
                <w:szCs w:val="10"/>
              </w:rPr>
              <w:t>、法律、法规、规章规定的其他检查内容；</w:t>
            </w:r>
            <w:r>
              <w:rPr>
                <w:rFonts w:ascii="宋体" w:hAnsi="宋体" w:cs="宋体"/>
                <w:color w:val="000000"/>
                <w:kern w:val="0"/>
                <w:sz w:val="10"/>
                <w:szCs w:val="10"/>
              </w:rPr>
              <w:t>12</w:t>
            </w:r>
            <w:r>
              <w:rPr>
                <w:rFonts w:ascii="宋体" w:hAnsi="宋体" w:cs="宋体" w:hint="eastAsia"/>
                <w:color w:val="000000"/>
                <w:kern w:val="0"/>
                <w:sz w:val="10"/>
                <w:szCs w:val="10"/>
              </w:rPr>
              <w:t>、生产经营的种子是否具有标签，标签标注内容是否符合法律法规要求及其它相关事项检查；</w:t>
            </w:r>
            <w:r>
              <w:rPr>
                <w:rFonts w:ascii="宋体" w:hAnsi="宋体" w:cs="宋体"/>
                <w:color w:val="000000"/>
                <w:kern w:val="0"/>
                <w:sz w:val="10"/>
                <w:szCs w:val="10"/>
              </w:rPr>
              <w:t>12</w:t>
            </w:r>
            <w:r>
              <w:rPr>
                <w:rFonts w:ascii="宋体" w:hAnsi="宋体" w:cs="宋体" w:hint="eastAsia"/>
                <w:color w:val="000000"/>
                <w:kern w:val="0"/>
                <w:sz w:val="10"/>
                <w:szCs w:val="10"/>
              </w:rPr>
              <w:t>、是否含有国家禁止使用的农药、兽药或者其他化学物质的；</w:t>
            </w:r>
            <w:r>
              <w:rPr>
                <w:rFonts w:ascii="宋体" w:hAnsi="宋体" w:cs="宋体"/>
                <w:color w:val="000000"/>
                <w:kern w:val="0"/>
                <w:sz w:val="10"/>
                <w:szCs w:val="10"/>
              </w:rPr>
              <w:t>14</w:t>
            </w:r>
            <w:r>
              <w:rPr>
                <w:rFonts w:ascii="宋体" w:hAnsi="宋体" w:cs="宋体" w:hint="eastAsia"/>
                <w:color w:val="000000"/>
                <w:kern w:val="0"/>
                <w:sz w:val="10"/>
                <w:szCs w:val="10"/>
              </w:rPr>
              <w:t>、农药、兽药等化学物质残留或者含有的重金属等有毒有害物质是否符合农产品质量安全标准的；</w:t>
            </w:r>
            <w:r>
              <w:rPr>
                <w:rFonts w:ascii="宋体" w:hAnsi="宋体" w:cs="宋体"/>
                <w:color w:val="000000"/>
                <w:kern w:val="0"/>
                <w:sz w:val="10"/>
                <w:szCs w:val="10"/>
              </w:rPr>
              <w:t>15</w:t>
            </w:r>
            <w:r>
              <w:rPr>
                <w:rFonts w:ascii="宋体" w:hAnsi="宋体" w:cs="宋体" w:hint="eastAsia"/>
                <w:color w:val="000000"/>
                <w:kern w:val="0"/>
                <w:sz w:val="10"/>
                <w:szCs w:val="10"/>
              </w:rPr>
              <w:t>、含有的致病性寄生虫、微生物或者生物毒素是否符合农产品质量安全标准的；</w:t>
            </w:r>
            <w:r>
              <w:rPr>
                <w:rFonts w:ascii="宋体" w:cs="Times New Roman"/>
                <w:color w:val="000000"/>
                <w:kern w:val="0"/>
                <w:sz w:val="10"/>
                <w:szCs w:val="10"/>
              </w:rPr>
              <w:br/>
            </w:r>
            <w:r>
              <w:rPr>
                <w:rFonts w:ascii="宋体" w:hAnsi="宋体" w:cs="宋体"/>
                <w:color w:val="000000"/>
                <w:kern w:val="0"/>
                <w:sz w:val="10"/>
                <w:szCs w:val="10"/>
              </w:rPr>
              <w:t>16</w:t>
            </w:r>
            <w:r>
              <w:rPr>
                <w:rFonts w:ascii="宋体" w:hAnsi="宋体" w:cs="宋体" w:hint="eastAsia"/>
                <w:color w:val="000000"/>
                <w:kern w:val="0"/>
                <w:sz w:val="10"/>
                <w:szCs w:val="10"/>
              </w:rPr>
              <w:t>、使用的保鲜剂、防腐剂、添加剂等材料是否符合国家有关强制性的技术规范的；</w:t>
            </w:r>
            <w:r>
              <w:rPr>
                <w:rFonts w:ascii="宋体" w:hAnsi="宋体" w:cs="宋体"/>
                <w:color w:val="000000"/>
                <w:kern w:val="0"/>
                <w:sz w:val="10"/>
                <w:szCs w:val="10"/>
              </w:rPr>
              <w:t>17</w:t>
            </w:r>
            <w:r>
              <w:rPr>
                <w:rFonts w:ascii="宋体" w:hAnsi="宋体" w:cs="宋体" w:hint="eastAsia"/>
                <w:color w:val="000000"/>
                <w:kern w:val="0"/>
                <w:sz w:val="10"/>
                <w:szCs w:val="10"/>
              </w:rPr>
              <w:t>、是否符合其他农产品质量安全标准的。</w:t>
            </w:r>
          </w:p>
        </w:tc>
        <w:tc>
          <w:tcPr>
            <w:tcW w:w="519"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textAlignment w:val="center"/>
              <w:rPr>
                <w:rFonts w:ascii="宋体" w:cs="宋体"/>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、农药农业投入品的生产者、经营者；</w:t>
            </w:r>
            <w:r>
              <w:rPr>
                <w:rFonts w:ascii="宋体" w:cs="Times New Roman"/>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、农产品生产企业、农民专业合作经济组织；</w:t>
            </w:r>
            <w:r>
              <w:rPr>
                <w:rFonts w:ascii="宋体" w:cs="Times New Roman"/>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、超市。</w:t>
            </w:r>
          </w:p>
        </w:tc>
        <w:tc>
          <w:tcPr>
            <w:tcW w:w="62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textAlignment w:val="center"/>
              <w:rPr>
                <w:rFonts w:ascii="宋体" w:cs="宋体"/>
                <w:kern w:val="0"/>
                <w:sz w:val="20"/>
                <w:szCs w:val="20"/>
              </w:rPr>
            </w:pPr>
            <w:r>
              <w:rPr>
                <w:rFonts w:ascii="宋体" w:hAnsi="宋体" w:cs="宋体" w:hint="eastAsia"/>
                <w:color w:val="000000"/>
                <w:kern w:val="0"/>
                <w:sz w:val="20"/>
                <w:szCs w:val="20"/>
              </w:rPr>
              <w:t>《中华人民共和国农产品质量安全法》（</w:t>
            </w:r>
            <w:r>
              <w:rPr>
                <w:rFonts w:ascii="宋体" w:hAnsi="宋体" w:cs="宋体"/>
                <w:color w:val="000000"/>
                <w:kern w:val="0"/>
                <w:sz w:val="20"/>
                <w:szCs w:val="20"/>
              </w:rPr>
              <w:t>2006</w:t>
            </w:r>
            <w:r>
              <w:rPr>
                <w:rFonts w:ascii="宋体" w:hAnsi="宋体" w:cs="宋体" w:hint="eastAsia"/>
                <w:color w:val="000000"/>
                <w:kern w:val="0"/>
                <w:sz w:val="20"/>
                <w:szCs w:val="20"/>
              </w:rPr>
              <w:t>年国家主席令第</w:t>
            </w:r>
            <w:r>
              <w:rPr>
                <w:rFonts w:ascii="宋体" w:hAnsi="宋体" w:cs="宋体"/>
                <w:color w:val="000000"/>
                <w:kern w:val="0"/>
                <w:sz w:val="20"/>
                <w:szCs w:val="20"/>
              </w:rPr>
              <w:t>49</w:t>
            </w:r>
            <w:r>
              <w:rPr>
                <w:rFonts w:ascii="宋体" w:hAnsi="宋体" w:cs="宋体" w:hint="eastAsia"/>
                <w:color w:val="000000"/>
                <w:kern w:val="0"/>
                <w:sz w:val="20"/>
                <w:szCs w:val="20"/>
              </w:rPr>
              <w:t>号公布）：</w:t>
            </w:r>
            <w:r>
              <w:rPr>
                <w:rFonts w:ascii="宋体" w:cs="Times New Roman"/>
                <w:color w:val="000000"/>
                <w:kern w:val="0"/>
                <w:sz w:val="20"/>
                <w:szCs w:val="20"/>
              </w:rPr>
              <w:br/>
            </w:r>
            <w:r>
              <w:rPr>
                <w:rFonts w:ascii="宋体" w:hAnsi="宋体" w:cs="宋体"/>
                <w:color w:val="000000"/>
                <w:kern w:val="0"/>
                <w:sz w:val="20"/>
                <w:szCs w:val="20"/>
              </w:rPr>
              <w:t xml:space="preserve">    </w:t>
            </w:r>
            <w:r>
              <w:rPr>
                <w:rFonts w:ascii="宋体" w:hAnsi="宋体" w:cs="宋体" w:hint="eastAsia"/>
                <w:color w:val="000000"/>
                <w:kern w:val="0"/>
                <w:sz w:val="20"/>
                <w:szCs w:val="20"/>
              </w:rPr>
              <w:t>第二十一条第二款。</w:t>
            </w:r>
            <w:r>
              <w:rPr>
                <w:rFonts w:ascii="宋体" w:cs="Times New Roman"/>
                <w:color w:val="000000"/>
                <w:kern w:val="0"/>
                <w:sz w:val="20"/>
                <w:szCs w:val="20"/>
              </w:rPr>
              <w:br/>
            </w:r>
            <w:r>
              <w:rPr>
                <w:rFonts w:ascii="宋体" w:hAnsi="宋体" w:cs="宋体"/>
                <w:color w:val="000000"/>
                <w:kern w:val="0"/>
                <w:sz w:val="20"/>
                <w:szCs w:val="20"/>
              </w:rPr>
              <w:t xml:space="preserve">    </w:t>
            </w:r>
            <w:r>
              <w:rPr>
                <w:rFonts w:ascii="宋体" w:hAnsi="宋体" w:cs="宋体" w:hint="eastAsia"/>
                <w:color w:val="000000"/>
                <w:kern w:val="0"/>
                <w:sz w:val="20"/>
                <w:szCs w:val="20"/>
              </w:rPr>
              <w:t>第三十四条：国家建立农产品质量安全监测制度。</w:t>
            </w:r>
            <w:r>
              <w:rPr>
                <w:rFonts w:ascii="宋体" w:cs="Times New Roman"/>
                <w:color w:val="000000"/>
                <w:kern w:val="0"/>
                <w:sz w:val="20"/>
                <w:szCs w:val="20"/>
              </w:rPr>
              <w:br/>
            </w:r>
            <w:r>
              <w:rPr>
                <w:rFonts w:ascii="宋体" w:hAnsi="宋体" w:cs="宋体" w:hint="eastAsia"/>
                <w:color w:val="000000"/>
                <w:kern w:val="0"/>
                <w:sz w:val="20"/>
                <w:szCs w:val="20"/>
              </w:rPr>
              <w:t>第三十九条。</w:t>
            </w:r>
            <w:r>
              <w:rPr>
                <w:rFonts w:ascii="宋体" w:cs="Times New Roman"/>
                <w:color w:val="000000"/>
                <w:kern w:val="0"/>
                <w:sz w:val="20"/>
                <w:szCs w:val="20"/>
              </w:rPr>
              <w:br/>
            </w:r>
            <w:r>
              <w:rPr>
                <w:rFonts w:ascii="宋体" w:hAnsi="宋体" w:cs="宋体" w:hint="eastAsia"/>
                <w:color w:val="000000"/>
                <w:kern w:val="0"/>
                <w:sz w:val="20"/>
                <w:szCs w:val="20"/>
              </w:rPr>
              <w:t>《中华人民共和国农产品质量安全法》法》（中华人民共和国农业部令第</w:t>
            </w:r>
            <w:r>
              <w:rPr>
                <w:rFonts w:ascii="宋体" w:hAnsi="宋体" w:cs="宋体"/>
                <w:color w:val="000000"/>
                <w:kern w:val="0"/>
                <w:sz w:val="20"/>
                <w:szCs w:val="20"/>
              </w:rPr>
              <w:t>70</w:t>
            </w:r>
            <w:r>
              <w:rPr>
                <w:rFonts w:ascii="宋体" w:hAnsi="宋体" w:cs="宋体" w:hint="eastAsia"/>
                <w:color w:val="000000"/>
                <w:kern w:val="0"/>
                <w:sz w:val="20"/>
                <w:szCs w:val="20"/>
              </w:rPr>
              <w:t>号公布）。</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2212"/>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4</w:t>
            </w:r>
          </w:p>
        </w:tc>
        <w:tc>
          <w:tcPr>
            <w:tcW w:w="777" w:type="dxa"/>
            <w:vMerge/>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农作物种子监督抽查</w:t>
            </w:r>
          </w:p>
        </w:tc>
        <w:tc>
          <w:tcPr>
            <w:tcW w:w="231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160" w:lineRule="exact"/>
              <w:jc w:val="left"/>
              <w:textAlignment w:val="center"/>
              <w:rPr>
                <w:rFonts w:ascii="宋体" w:cs="宋体"/>
                <w:kern w:val="0"/>
                <w:sz w:val="10"/>
                <w:szCs w:val="10"/>
              </w:rPr>
            </w:pPr>
            <w:r>
              <w:rPr>
                <w:rFonts w:ascii="宋体" w:hAnsi="宋体" w:cs="宋体"/>
                <w:color w:val="000000"/>
                <w:kern w:val="0"/>
                <w:sz w:val="10"/>
                <w:szCs w:val="10"/>
              </w:rPr>
              <w:t>1</w:t>
            </w:r>
            <w:r>
              <w:rPr>
                <w:rFonts w:ascii="宋体" w:hAnsi="宋体" w:cs="宋体" w:hint="eastAsia"/>
                <w:color w:val="000000"/>
                <w:kern w:val="0"/>
                <w:sz w:val="10"/>
                <w:szCs w:val="10"/>
              </w:rPr>
              <w:t>、有无种子生产经营许可证或种子经营备案书；</w:t>
            </w:r>
            <w:r>
              <w:rPr>
                <w:rFonts w:ascii="宋体" w:hAnsi="宋体" w:cs="宋体"/>
                <w:color w:val="000000"/>
                <w:kern w:val="0"/>
                <w:sz w:val="10"/>
                <w:szCs w:val="10"/>
              </w:rPr>
              <w:t>2</w:t>
            </w:r>
            <w:r>
              <w:rPr>
                <w:rFonts w:ascii="宋体" w:hAnsi="宋体" w:cs="宋体" w:hint="eastAsia"/>
                <w:color w:val="000000"/>
                <w:kern w:val="0"/>
                <w:sz w:val="10"/>
                <w:szCs w:val="10"/>
              </w:rPr>
              <w:t>、许可证或备案书是否合法有效；</w:t>
            </w:r>
            <w:r>
              <w:rPr>
                <w:rFonts w:ascii="宋体" w:hAnsi="宋体" w:cs="宋体"/>
                <w:color w:val="000000"/>
                <w:kern w:val="0"/>
                <w:sz w:val="10"/>
                <w:szCs w:val="10"/>
              </w:rPr>
              <w:t>3</w:t>
            </w:r>
            <w:r>
              <w:rPr>
                <w:rFonts w:ascii="宋体" w:hAnsi="宋体" w:cs="宋体" w:hint="eastAsia"/>
                <w:color w:val="000000"/>
                <w:kern w:val="0"/>
                <w:sz w:val="10"/>
                <w:szCs w:val="10"/>
              </w:rPr>
              <w:t>、许可证或备案书注明的内容与实际情况是否相符；</w:t>
            </w:r>
            <w:r>
              <w:rPr>
                <w:rFonts w:ascii="宋体" w:hAnsi="宋体" w:cs="宋体"/>
                <w:color w:val="000000"/>
                <w:kern w:val="0"/>
                <w:sz w:val="10"/>
                <w:szCs w:val="10"/>
              </w:rPr>
              <w:t xml:space="preserve"> 4</w:t>
            </w:r>
            <w:r>
              <w:rPr>
                <w:rFonts w:ascii="宋体" w:hAnsi="宋体" w:cs="宋体" w:hint="eastAsia"/>
                <w:color w:val="000000"/>
                <w:kern w:val="0"/>
                <w:sz w:val="10"/>
                <w:szCs w:val="10"/>
              </w:rPr>
              <w:t>、有无从业人员上岗证；</w:t>
            </w:r>
            <w:r>
              <w:rPr>
                <w:rFonts w:ascii="宋体" w:hAnsi="宋体" w:cs="宋体"/>
                <w:color w:val="000000"/>
                <w:kern w:val="0"/>
                <w:sz w:val="10"/>
                <w:szCs w:val="10"/>
              </w:rPr>
              <w:t>5</w:t>
            </w:r>
            <w:r>
              <w:rPr>
                <w:rFonts w:ascii="宋体" w:hAnsi="宋体" w:cs="宋体" w:hint="eastAsia"/>
                <w:color w:val="000000"/>
                <w:kern w:val="0"/>
                <w:sz w:val="10"/>
                <w:szCs w:val="10"/>
              </w:rPr>
              <w:t>、农村集市种子销售情况是否符合法律规定；</w:t>
            </w:r>
            <w:r>
              <w:rPr>
                <w:rFonts w:ascii="宋体" w:hAnsi="宋体" w:cs="宋体"/>
                <w:color w:val="000000"/>
                <w:kern w:val="0"/>
                <w:sz w:val="10"/>
                <w:szCs w:val="10"/>
              </w:rPr>
              <w:t>6</w:t>
            </w:r>
            <w:r>
              <w:rPr>
                <w:rFonts w:ascii="宋体" w:hAnsi="宋体" w:cs="宋体" w:hint="eastAsia"/>
                <w:color w:val="000000"/>
                <w:kern w:val="0"/>
                <w:sz w:val="10"/>
                <w:szCs w:val="10"/>
              </w:rPr>
              <w:t>、其它相关事项检查。</w:t>
            </w:r>
            <w:r>
              <w:rPr>
                <w:rFonts w:ascii="宋体" w:hAnsi="宋体" w:cs="宋体"/>
                <w:color w:val="000000"/>
                <w:kern w:val="0"/>
                <w:sz w:val="10"/>
                <w:szCs w:val="10"/>
              </w:rPr>
              <w:t>7</w:t>
            </w:r>
            <w:r>
              <w:rPr>
                <w:rFonts w:ascii="宋体" w:hAnsi="宋体" w:cs="宋体" w:hint="eastAsia"/>
                <w:color w:val="000000"/>
                <w:kern w:val="0"/>
                <w:sz w:val="10"/>
                <w:szCs w:val="10"/>
              </w:rPr>
              <w:t>、持证企业设立分支机构是否备案；</w:t>
            </w:r>
            <w:r>
              <w:rPr>
                <w:rFonts w:ascii="宋体" w:hAnsi="宋体" w:cs="宋体"/>
                <w:color w:val="000000"/>
                <w:kern w:val="0"/>
                <w:sz w:val="10"/>
                <w:szCs w:val="10"/>
              </w:rPr>
              <w:t>8</w:t>
            </w:r>
            <w:r>
              <w:rPr>
                <w:rFonts w:ascii="宋体" w:hAnsi="宋体" w:cs="宋体" w:hint="eastAsia"/>
                <w:color w:val="000000"/>
                <w:kern w:val="0"/>
                <w:sz w:val="10"/>
                <w:szCs w:val="10"/>
              </w:rPr>
              <w:t>、专门经营不再分装的包装种子或委托代销种子是否备案；</w:t>
            </w:r>
            <w:r>
              <w:rPr>
                <w:rFonts w:ascii="宋体" w:hAnsi="宋体" w:cs="宋体"/>
                <w:color w:val="000000"/>
                <w:kern w:val="0"/>
                <w:sz w:val="10"/>
                <w:szCs w:val="10"/>
              </w:rPr>
              <w:t>9</w:t>
            </w:r>
            <w:r>
              <w:rPr>
                <w:rFonts w:ascii="宋体" w:hAnsi="宋体" w:cs="宋体" w:hint="eastAsia"/>
                <w:color w:val="000000"/>
                <w:kern w:val="0"/>
                <w:sz w:val="10"/>
                <w:szCs w:val="10"/>
              </w:rPr>
              <w:t>、委托生产种子的是否备案；</w:t>
            </w:r>
            <w:r>
              <w:rPr>
                <w:rFonts w:ascii="宋体" w:hAnsi="宋体" w:cs="宋体"/>
                <w:color w:val="000000"/>
                <w:kern w:val="0"/>
                <w:sz w:val="10"/>
                <w:szCs w:val="10"/>
              </w:rPr>
              <w:t>10</w:t>
            </w:r>
            <w:r>
              <w:rPr>
                <w:rFonts w:ascii="宋体" w:hAnsi="宋体" w:cs="宋体" w:hint="eastAsia"/>
                <w:color w:val="000000"/>
                <w:kern w:val="0"/>
                <w:sz w:val="10"/>
                <w:szCs w:val="10"/>
              </w:rPr>
              <w:t>、生产经营的种子是否侵犯植物新品种权，是否生产经营假冒授权品种；</w:t>
            </w:r>
            <w:r>
              <w:rPr>
                <w:rFonts w:ascii="宋体" w:hAnsi="宋体" w:cs="宋体"/>
                <w:color w:val="000000"/>
                <w:kern w:val="0"/>
                <w:sz w:val="10"/>
                <w:szCs w:val="10"/>
              </w:rPr>
              <w:t>11</w:t>
            </w:r>
            <w:r>
              <w:rPr>
                <w:rFonts w:ascii="宋体" w:hAnsi="宋体" w:cs="宋体" w:hint="eastAsia"/>
                <w:color w:val="000000"/>
                <w:kern w:val="0"/>
                <w:sz w:val="10"/>
                <w:szCs w:val="10"/>
              </w:rPr>
              <w:t>、是否生产经营应当审定未经审定的农作物品种；</w:t>
            </w:r>
            <w:r>
              <w:rPr>
                <w:rFonts w:ascii="宋体" w:hAnsi="宋体" w:cs="宋体"/>
                <w:color w:val="000000"/>
                <w:kern w:val="0"/>
                <w:sz w:val="10"/>
                <w:szCs w:val="10"/>
              </w:rPr>
              <w:t>3</w:t>
            </w:r>
            <w:r>
              <w:rPr>
                <w:rFonts w:ascii="宋体" w:hAnsi="宋体" w:cs="宋体" w:hint="eastAsia"/>
                <w:color w:val="000000"/>
                <w:kern w:val="0"/>
                <w:sz w:val="10"/>
                <w:szCs w:val="10"/>
              </w:rPr>
              <w:t>、是否推广、销售应当停止推广、销售的农作物品种；</w:t>
            </w:r>
            <w:r>
              <w:rPr>
                <w:rFonts w:ascii="宋体" w:hAnsi="宋体" w:cs="宋体"/>
                <w:color w:val="000000"/>
                <w:kern w:val="0"/>
                <w:sz w:val="10"/>
                <w:szCs w:val="10"/>
              </w:rPr>
              <w:t>12</w:t>
            </w:r>
            <w:r>
              <w:rPr>
                <w:rFonts w:ascii="宋体" w:hAnsi="宋体" w:cs="宋体" w:hint="eastAsia"/>
                <w:color w:val="000000"/>
                <w:kern w:val="0"/>
                <w:sz w:val="10"/>
                <w:szCs w:val="10"/>
              </w:rPr>
              <w:t>、是否存在对应当登记未经登记的农作物品种进行推广，或者以登记品种的名义进行销售的行为；</w:t>
            </w:r>
            <w:r>
              <w:rPr>
                <w:rFonts w:ascii="宋体" w:hAnsi="宋体" w:cs="宋体"/>
                <w:color w:val="000000"/>
                <w:kern w:val="0"/>
                <w:sz w:val="10"/>
                <w:szCs w:val="10"/>
              </w:rPr>
              <w:t>13</w:t>
            </w:r>
            <w:r>
              <w:rPr>
                <w:rFonts w:ascii="宋体" w:hAnsi="宋体" w:cs="宋体" w:hint="eastAsia"/>
                <w:color w:val="000000"/>
                <w:kern w:val="0"/>
                <w:sz w:val="10"/>
                <w:szCs w:val="10"/>
              </w:rPr>
              <w:t>、是否存在对已撤销登记的农作物品种进行推广，或者以登记品种的名义进行销售的行为；</w:t>
            </w:r>
            <w:r>
              <w:rPr>
                <w:rFonts w:ascii="宋体" w:hAnsi="宋体" w:cs="宋体"/>
                <w:color w:val="000000"/>
                <w:kern w:val="0"/>
                <w:sz w:val="10"/>
                <w:szCs w:val="10"/>
              </w:rPr>
              <w:t>14</w:t>
            </w:r>
            <w:r>
              <w:rPr>
                <w:rFonts w:ascii="宋体" w:hAnsi="宋体" w:cs="宋体" w:hint="eastAsia"/>
                <w:color w:val="000000"/>
                <w:kern w:val="0"/>
                <w:sz w:val="10"/>
                <w:szCs w:val="10"/>
              </w:rPr>
              <w:t>、持证企业设立分支机构是否备案；</w:t>
            </w:r>
            <w:r>
              <w:rPr>
                <w:rFonts w:ascii="宋体" w:hAnsi="宋体" w:cs="宋体"/>
                <w:color w:val="000000"/>
                <w:kern w:val="0"/>
                <w:sz w:val="10"/>
                <w:szCs w:val="10"/>
              </w:rPr>
              <w:t>15</w:t>
            </w:r>
            <w:r>
              <w:rPr>
                <w:rFonts w:ascii="宋体" w:hAnsi="宋体" w:cs="宋体" w:hint="eastAsia"/>
                <w:color w:val="000000"/>
                <w:kern w:val="0"/>
                <w:sz w:val="10"/>
                <w:szCs w:val="10"/>
              </w:rPr>
              <w:t>、专门经营不再分装的包装种子或委托代销种子是否备案；</w:t>
            </w:r>
            <w:r>
              <w:rPr>
                <w:rFonts w:ascii="宋体" w:hAnsi="宋体" w:cs="宋体"/>
                <w:color w:val="000000"/>
                <w:kern w:val="0"/>
                <w:sz w:val="10"/>
                <w:szCs w:val="10"/>
              </w:rPr>
              <w:t>16</w:t>
            </w:r>
            <w:r>
              <w:rPr>
                <w:rFonts w:ascii="宋体" w:hAnsi="宋体" w:cs="宋体" w:hint="eastAsia"/>
                <w:color w:val="000000"/>
                <w:kern w:val="0"/>
                <w:sz w:val="10"/>
                <w:szCs w:val="10"/>
              </w:rPr>
              <w:t>、委托生产种子的是否备案；</w:t>
            </w:r>
            <w:r>
              <w:rPr>
                <w:rFonts w:ascii="宋体" w:hAnsi="宋体" w:cs="宋体"/>
                <w:color w:val="000000"/>
                <w:kern w:val="0"/>
                <w:sz w:val="10"/>
                <w:szCs w:val="10"/>
              </w:rPr>
              <w:t>14</w:t>
            </w:r>
            <w:r>
              <w:rPr>
                <w:rFonts w:ascii="宋体" w:hAnsi="宋体" w:cs="宋体" w:hint="eastAsia"/>
                <w:color w:val="000000"/>
                <w:kern w:val="0"/>
                <w:sz w:val="10"/>
                <w:szCs w:val="10"/>
              </w:rPr>
              <w:t>其它相关事项检查。</w:t>
            </w:r>
          </w:p>
        </w:tc>
        <w:tc>
          <w:tcPr>
            <w:tcW w:w="519"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在呈贡区从事种子生产经营的企业、公民和其他组织。</w:t>
            </w:r>
          </w:p>
        </w:tc>
        <w:tc>
          <w:tcPr>
            <w:tcW w:w="62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 xml:space="preserve">　　《中华人民共和国种子法》第三条、</w:t>
            </w:r>
            <w:r>
              <w:rPr>
                <w:rFonts w:ascii="宋体" w:hAnsi="宋体" w:cs="宋体"/>
                <w:color w:val="000000"/>
                <w:kern w:val="0"/>
                <w:sz w:val="20"/>
                <w:szCs w:val="20"/>
              </w:rPr>
              <w:t xml:space="preserve"> </w:t>
            </w:r>
            <w:r>
              <w:rPr>
                <w:rFonts w:ascii="宋体" w:hAnsi="宋体" w:cs="宋体"/>
                <w:color w:val="000000"/>
                <w:kern w:val="0"/>
                <w:sz w:val="20"/>
                <w:szCs w:val="20"/>
              </w:rPr>
              <w:br/>
              <w:t xml:space="preserve">    </w:t>
            </w:r>
            <w:r>
              <w:rPr>
                <w:rFonts w:ascii="宋体" w:hAnsi="宋体" w:cs="宋体" w:hint="eastAsia"/>
                <w:color w:val="000000"/>
                <w:kern w:val="0"/>
                <w:sz w:val="20"/>
                <w:szCs w:val="20"/>
              </w:rPr>
              <w:t>《云南省农作物种子条例》第四条、《农作物种子生产经营许可管理办法》第二十八条</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 xml:space="preserve">                   </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1937"/>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5</w:t>
            </w:r>
          </w:p>
        </w:tc>
        <w:tc>
          <w:tcPr>
            <w:tcW w:w="777" w:type="dxa"/>
            <w:vMerge/>
            <w:tcBorders>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center"/>
              <w:textAlignment w:val="center"/>
              <w:rPr>
                <w:rFonts w:ascii="宋体" w:cs="宋体"/>
                <w:kern w:val="0"/>
                <w:sz w:val="20"/>
                <w:szCs w:val="20"/>
              </w:rPr>
            </w:pPr>
            <w:r>
              <w:rPr>
                <w:rFonts w:ascii="宋体" w:hAnsi="宋体" w:cs="宋体" w:hint="eastAsia"/>
                <w:color w:val="000000"/>
                <w:kern w:val="0"/>
                <w:sz w:val="20"/>
                <w:szCs w:val="20"/>
              </w:rPr>
              <w:t>兽药管理监督抽查</w:t>
            </w:r>
          </w:p>
        </w:tc>
        <w:tc>
          <w:tcPr>
            <w:tcW w:w="231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180" w:lineRule="exact"/>
              <w:jc w:val="left"/>
              <w:textAlignment w:val="center"/>
              <w:rPr>
                <w:rFonts w:ascii="宋体" w:cs="宋体"/>
                <w:kern w:val="0"/>
                <w:sz w:val="11"/>
                <w:szCs w:val="11"/>
              </w:rPr>
            </w:pPr>
            <w:r>
              <w:rPr>
                <w:rFonts w:ascii="宋体" w:hAnsi="宋体" w:cs="宋体"/>
                <w:color w:val="000000"/>
                <w:kern w:val="0"/>
                <w:sz w:val="11"/>
                <w:szCs w:val="11"/>
              </w:rPr>
              <w:t>1.</w:t>
            </w:r>
            <w:r>
              <w:rPr>
                <w:rFonts w:ascii="宋体" w:hAnsi="宋体" w:cs="宋体" w:hint="eastAsia"/>
                <w:color w:val="000000"/>
                <w:kern w:val="0"/>
                <w:sz w:val="11"/>
                <w:szCs w:val="11"/>
              </w:rPr>
              <w:t>《兽药生产质量管理规范》落实情况；</w:t>
            </w:r>
            <w:r>
              <w:rPr>
                <w:rFonts w:ascii="宋体" w:hAnsi="宋体" w:cs="宋体"/>
                <w:color w:val="000000"/>
                <w:kern w:val="0"/>
                <w:sz w:val="11"/>
                <w:szCs w:val="11"/>
              </w:rPr>
              <w:t>2.</w:t>
            </w:r>
            <w:r>
              <w:rPr>
                <w:rFonts w:ascii="宋体" w:hAnsi="宋体" w:cs="宋体" w:hint="eastAsia"/>
                <w:color w:val="000000"/>
                <w:kern w:val="0"/>
                <w:sz w:val="11"/>
                <w:szCs w:val="11"/>
              </w:rPr>
              <w:t>产品质量存在安全情况的；</w:t>
            </w:r>
            <w:r>
              <w:rPr>
                <w:rFonts w:ascii="宋体" w:hAnsi="宋体" w:cs="宋体"/>
                <w:color w:val="000000"/>
                <w:kern w:val="0"/>
                <w:sz w:val="11"/>
                <w:szCs w:val="11"/>
              </w:rPr>
              <w:t>3.</w:t>
            </w:r>
            <w:r>
              <w:rPr>
                <w:rFonts w:ascii="宋体" w:hAnsi="宋体" w:cs="宋体" w:hint="eastAsia"/>
                <w:color w:val="000000"/>
                <w:kern w:val="0"/>
                <w:sz w:val="11"/>
                <w:szCs w:val="11"/>
              </w:rPr>
              <w:t>兽药购销记录的情况；</w:t>
            </w:r>
            <w:r>
              <w:rPr>
                <w:rFonts w:ascii="宋体" w:hAnsi="宋体" w:cs="宋体"/>
                <w:color w:val="000000"/>
                <w:kern w:val="0"/>
                <w:sz w:val="11"/>
                <w:szCs w:val="11"/>
              </w:rPr>
              <w:t>4.</w:t>
            </w:r>
            <w:r>
              <w:rPr>
                <w:rFonts w:ascii="宋体" w:hAnsi="宋体" w:cs="宋体" w:hint="eastAsia"/>
                <w:color w:val="000000"/>
                <w:kern w:val="0"/>
                <w:sz w:val="11"/>
                <w:szCs w:val="11"/>
              </w:rPr>
              <w:t>兽药保管制度的情况；</w:t>
            </w:r>
            <w:r>
              <w:rPr>
                <w:rFonts w:ascii="宋体" w:hAnsi="宋体" w:cs="宋体"/>
                <w:color w:val="000000"/>
                <w:kern w:val="0"/>
                <w:sz w:val="11"/>
                <w:szCs w:val="11"/>
              </w:rPr>
              <w:t>5.</w:t>
            </w:r>
            <w:r>
              <w:rPr>
                <w:rFonts w:ascii="宋体" w:hAnsi="宋体" w:cs="宋体" w:hint="eastAsia"/>
                <w:color w:val="000000"/>
                <w:kern w:val="0"/>
                <w:sz w:val="11"/>
                <w:szCs w:val="11"/>
              </w:rPr>
              <w:t>兽药企业具备经营条件的情况；</w:t>
            </w:r>
            <w:r>
              <w:rPr>
                <w:rFonts w:ascii="宋体" w:hAnsi="宋体" w:cs="宋体"/>
                <w:color w:val="000000"/>
                <w:kern w:val="0"/>
                <w:sz w:val="11"/>
                <w:szCs w:val="11"/>
              </w:rPr>
              <w:t>6.</w:t>
            </w:r>
            <w:r>
              <w:rPr>
                <w:rFonts w:ascii="宋体" w:hAnsi="宋体" w:cs="宋体" w:hint="eastAsia"/>
                <w:color w:val="000000"/>
                <w:kern w:val="0"/>
                <w:sz w:val="11"/>
                <w:szCs w:val="11"/>
              </w:rPr>
              <w:t>执行禁止使用假、劣兽药以及国务院兽医行政管理部门规定禁止使用的药品和其他化合物的情况；</w:t>
            </w:r>
            <w:r>
              <w:rPr>
                <w:rFonts w:ascii="宋体" w:hAnsi="宋体" w:cs="宋体"/>
                <w:color w:val="000000"/>
                <w:kern w:val="0"/>
                <w:sz w:val="11"/>
                <w:szCs w:val="11"/>
              </w:rPr>
              <w:t>7..</w:t>
            </w:r>
            <w:r>
              <w:rPr>
                <w:rFonts w:ascii="宋体" w:hAnsi="宋体" w:cs="宋体" w:hint="eastAsia"/>
                <w:color w:val="000000"/>
                <w:kern w:val="0"/>
                <w:sz w:val="11"/>
                <w:szCs w:val="11"/>
              </w:rPr>
              <w:t>执行有关休药期规定的情况。</w:t>
            </w:r>
          </w:p>
        </w:tc>
        <w:tc>
          <w:tcPr>
            <w:tcW w:w="519"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兽药生产企业、兽药经营企业</w:t>
            </w:r>
          </w:p>
        </w:tc>
        <w:tc>
          <w:tcPr>
            <w:tcW w:w="62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jc w:val="left"/>
              <w:textAlignment w:val="center"/>
              <w:rPr>
                <w:rFonts w:ascii="宋体" w:cs="宋体"/>
                <w:kern w:val="0"/>
                <w:sz w:val="20"/>
                <w:szCs w:val="20"/>
              </w:rPr>
            </w:pPr>
            <w:r>
              <w:rPr>
                <w:rFonts w:ascii="宋体" w:hAnsi="宋体" w:cs="宋体" w:hint="eastAsia"/>
                <w:color w:val="000000"/>
                <w:kern w:val="0"/>
                <w:sz w:val="20"/>
                <w:szCs w:val="20"/>
              </w:rPr>
              <w:t>《兽药管理条例》</w:t>
            </w:r>
            <w:r>
              <w:rPr>
                <w:rFonts w:ascii="宋体" w:hAnsi="宋体" w:cs="宋体"/>
                <w:color w:val="000000"/>
                <w:kern w:val="0"/>
                <w:sz w:val="20"/>
                <w:szCs w:val="20"/>
              </w:rPr>
              <w:t>2004</w:t>
            </w:r>
            <w:r>
              <w:rPr>
                <w:rFonts w:ascii="宋体" w:hAnsi="宋体" w:cs="宋体" w:hint="eastAsia"/>
                <w:color w:val="000000"/>
                <w:kern w:val="0"/>
                <w:sz w:val="20"/>
                <w:szCs w:val="20"/>
              </w:rPr>
              <w:t>年</w:t>
            </w:r>
            <w:r>
              <w:rPr>
                <w:rFonts w:ascii="宋体" w:hAnsi="宋体" w:cs="宋体"/>
                <w:color w:val="000000"/>
                <w:kern w:val="0"/>
                <w:sz w:val="20"/>
                <w:szCs w:val="20"/>
              </w:rPr>
              <w:t>4</w:t>
            </w:r>
            <w:r>
              <w:rPr>
                <w:rFonts w:ascii="宋体" w:hAnsi="宋体" w:cs="宋体" w:hint="eastAsia"/>
                <w:color w:val="000000"/>
                <w:kern w:val="0"/>
                <w:sz w:val="20"/>
                <w:szCs w:val="20"/>
              </w:rPr>
              <w:t>月</w:t>
            </w:r>
            <w:r>
              <w:rPr>
                <w:rFonts w:ascii="宋体" w:hAnsi="宋体" w:cs="宋体"/>
                <w:color w:val="000000"/>
                <w:kern w:val="0"/>
                <w:sz w:val="20"/>
                <w:szCs w:val="20"/>
              </w:rPr>
              <w:t>9</w:t>
            </w:r>
            <w:r>
              <w:rPr>
                <w:rFonts w:ascii="宋体" w:hAnsi="宋体" w:cs="宋体" w:hint="eastAsia"/>
                <w:color w:val="000000"/>
                <w:kern w:val="0"/>
                <w:sz w:val="20"/>
                <w:szCs w:val="20"/>
              </w:rPr>
              <w:t>日国务院令第</w:t>
            </w:r>
            <w:r>
              <w:rPr>
                <w:rFonts w:ascii="宋体" w:hAnsi="宋体" w:cs="宋体"/>
                <w:color w:val="000000"/>
                <w:kern w:val="0"/>
                <w:sz w:val="20"/>
                <w:szCs w:val="20"/>
              </w:rPr>
              <w:t>404</w:t>
            </w:r>
            <w:r>
              <w:rPr>
                <w:rFonts w:ascii="宋体" w:hAnsi="宋体" w:cs="宋体" w:hint="eastAsia"/>
                <w:color w:val="000000"/>
                <w:kern w:val="0"/>
                <w:sz w:val="20"/>
                <w:szCs w:val="20"/>
              </w:rPr>
              <w:t>号发布</w:t>
            </w:r>
            <w:r>
              <w:rPr>
                <w:rFonts w:ascii="宋体" w:hAnsi="宋体" w:cs="宋体"/>
                <w:color w:val="000000"/>
                <w:kern w:val="0"/>
                <w:sz w:val="20"/>
                <w:szCs w:val="20"/>
              </w:rPr>
              <w:t>;</w:t>
            </w:r>
            <w:r>
              <w:rPr>
                <w:rFonts w:ascii="宋体" w:hAnsi="宋体" w:cs="宋体" w:hint="eastAsia"/>
                <w:color w:val="000000"/>
                <w:kern w:val="0"/>
                <w:sz w:val="20"/>
                <w:szCs w:val="20"/>
              </w:rPr>
              <w:t>根据</w:t>
            </w:r>
            <w:r>
              <w:rPr>
                <w:rFonts w:ascii="宋体" w:hAnsi="宋体" w:cs="宋体"/>
                <w:color w:val="000000"/>
                <w:kern w:val="0"/>
                <w:sz w:val="20"/>
                <w:szCs w:val="20"/>
              </w:rPr>
              <w:t>7</w:t>
            </w:r>
            <w:r>
              <w:rPr>
                <w:rFonts w:ascii="宋体" w:hAnsi="宋体" w:cs="宋体" w:hint="eastAsia"/>
                <w:color w:val="000000"/>
                <w:kern w:val="0"/>
                <w:sz w:val="20"/>
                <w:szCs w:val="20"/>
              </w:rPr>
              <w:t>月</w:t>
            </w:r>
            <w:r>
              <w:rPr>
                <w:rFonts w:ascii="宋体" w:hAnsi="宋体" w:cs="宋体"/>
                <w:color w:val="000000"/>
                <w:kern w:val="0"/>
                <w:sz w:val="20"/>
                <w:szCs w:val="20"/>
              </w:rPr>
              <w:t>29</w:t>
            </w:r>
            <w:r>
              <w:rPr>
                <w:rFonts w:ascii="宋体" w:hAnsi="宋体" w:cs="宋体" w:hint="eastAsia"/>
                <w:color w:val="000000"/>
                <w:kern w:val="0"/>
                <w:sz w:val="20"/>
                <w:szCs w:val="20"/>
              </w:rPr>
              <w:t>日《国务院关于修改部分行政法规的决定》第一次修订兽药管理条例</w:t>
            </w:r>
            <w:r>
              <w:rPr>
                <w:rFonts w:ascii="宋体" w:hAnsi="宋体" w:cs="宋体"/>
                <w:color w:val="000000"/>
                <w:kern w:val="0"/>
                <w:sz w:val="20"/>
                <w:szCs w:val="20"/>
              </w:rPr>
              <w:t>;</w:t>
            </w:r>
            <w:r>
              <w:rPr>
                <w:rFonts w:ascii="宋体" w:hAnsi="宋体" w:cs="宋体" w:hint="eastAsia"/>
                <w:color w:val="000000"/>
                <w:kern w:val="0"/>
                <w:sz w:val="20"/>
                <w:szCs w:val="20"/>
              </w:rPr>
              <w:t>根据</w:t>
            </w:r>
            <w:r>
              <w:rPr>
                <w:rFonts w:ascii="宋体" w:hAnsi="宋体" w:cs="宋体"/>
                <w:color w:val="000000"/>
                <w:kern w:val="0"/>
                <w:sz w:val="20"/>
                <w:szCs w:val="20"/>
              </w:rPr>
              <w:t>2016</w:t>
            </w:r>
            <w:r>
              <w:rPr>
                <w:rFonts w:ascii="宋体" w:hAnsi="宋体" w:cs="宋体" w:hint="eastAsia"/>
                <w:color w:val="000000"/>
                <w:kern w:val="0"/>
                <w:sz w:val="20"/>
                <w:szCs w:val="20"/>
              </w:rPr>
              <w:t>年</w:t>
            </w:r>
            <w:r>
              <w:rPr>
                <w:rFonts w:ascii="宋体" w:hAnsi="宋体" w:cs="宋体"/>
                <w:color w:val="000000"/>
                <w:kern w:val="0"/>
                <w:sz w:val="20"/>
                <w:szCs w:val="20"/>
              </w:rPr>
              <w:t>2</w:t>
            </w:r>
            <w:r>
              <w:rPr>
                <w:rFonts w:ascii="宋体" w:hAnsi="宋体" w:cs="宋体" w:hint="eastAsia"/>
                <w:color w:val="000000"/>
                <w:kern w:val="0"/>
                <w:sz w:val="20"/>
                <w:szCs w:val="20"/>
              </w:rPr>
              <w:t>月</w:t>
            </w:r>
            <w:r>
              <w:rPr>
                <w:rFonts w:ascii="宋体" w:hAnsi="宋体" w:cs="宋体"/>
                <w:color w:val="000000"/>
                <w:kern w:val="0"/>
                <w:sz w:val="20"/>
                <w:szCs w:val="20"/>
              </w:rPr>
              <w:t>6</w:t>
            </w:r>
            <w:r>
              <w:rPr>
                <w:rFonts w:ascii="宋体" w:hAnsi="宋体" w:cs="宋体" w:hint="eastAsia"/>
                <w:color w:val="000000"/>
                <w:kern w:val="0"/>
                <w:sz w:val="20"/>
                <w:szCs w:val="20"/>
              </w:rPr>
              <w:t>日《国务院关于修改部分行政法规的决定》第二次修订）。</w:t>
            </w:r>
            <w:r>
              <w:rPr>
                <w:rFonts w:ascii="宋体" w:cs="Times New Roman"/>
                <w:color w:val="000000"/>
                <w:kern w:val="0"/>
                <w:sz w:val="20"/>
                <w:szCs w:val="20"/>
              </w:rPr>
              <w:br/>
            </w:r>
            <w:r>
              <w:rPr>
                <w:rFonts w:ascii="宋体" w:hAnsi="宋体" w:cs="宋体" w:hint="eastAsia"/>
                <w:color w:val="000000"/>
                <w:kern w:val="0"/>
                <w:sz w:val="20"/>
                <w:szCs w:val="20"/>
              </w:rPr>
              <w:t>第四十四条。</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2717"/>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6</w:t>
            </w:r>
          </w:p>
        </w:tc>
        <w:tc>
          <w:tcPr>
            <w:tcW w:w="77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r w:rsidRPr="00D538F3">
              <w:rPr>
                <w:rFonts w:ascii="宋体" w:hAnsi="宋体" w:cs="宋体"/>
                <w:kern w:val="0"/>
                <w:sz w:val="20"/>
                <w:szCs w:val="20"/>
              </w:rPr>
              <w:t>18</w:t>
            </w:r>
            <w:r w:rsidRPr="00D538F3">
              <w:rPr>
                <w:rFonts w:ascii="宋体" w:hAnsi="宋体" w:cs="宋体" w:hint="eastAsia"/>
                <w:kern w:val="0"/>
                <w:sz w:val="20"/>
                <w:szCs w:val="20"/>
              </w:rPr>
              <w:t>类</w:t>
            </w:r>
            <w:r w:rsidRPr="00D538F3">
              <w:rPr>
                <w:rFonts w:ascii="宋体" w:hAnsi="宋体" w:cs="宋体"/>
                <w:kern w:val="0"/>
                <w:sz w:val="20"/>
                <w:szCs w:val="20"/>
              </w:rPr>
              <w:t>18</w:t>
            </w:r>
            <w:r w:rsidRPr="00D538F3">
              <w:rPr>
                <w:rFonts w:ascii="宋体" w:hAnsi="宋体" w:cs="宋体" w:hint="eastAsia"/>
                <w:kern w:val="0"/>
                <w:sz w:val="20"/>
                <w:szCs w:val="20"/>
              </w:rPr>
              <w:t>项</w:t>
            </w:r>
          </w:p>
        </w:tc>
        <w:tc>
          <w:tcPr>
            <w:tcW w:w="1208"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0"/>
                <w:szCs w:val="20"/>
              </w:rPr>
              <w:t>渔用药品、饲料的质量和水产品质量安全的监督抽查</w:t>
            </w:r>
          </w:p>
        </w:tc>
        <w:tc>
          <w:tcPr>
            <w:tcW w:w="2316"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15"/>
                <w:szCs w:val="15"/>
              </w:rPr>
            </w:pPr>
            <w:r>
              <w:rPr>
                <w:rFonts w:ascii="宋体" w:hAnsi="宋体" w:cs="宋体" w:hint="eastAsia"/>
                <w:color w:val="000000"/>
                <w:kern w:val="0"/>
                <w:sz w:val="15"/>
                <w:szCs w:val="15"/>
              </w:rPr>
              <w:t>渔业养殖生产中，书面记录：</w:t>
            </w:r>
            <w:r>
              <w:rPr>
                <w:rFonts w:ascii="宋体" w:hAnsi="宋体" w:cs="宋体"/>
                <w:color w:val="000000"/>
                <w:kern w:val="0"/>
                <w:sz w:val="15"/>
                <w:szCs w:val="15"/>
              </w:rPr>
              <w:t>1</w:t>
            </w:r>
            <w:r>
              <w:rPr>
                <w:rFonts w:ascii="宋体" w:hAnsi="宋体" w:cs="宋体" w:hint="eastAsia"/>
                <w:color w:val="000000"/>
                <w:kern w:val="0"/>
                <w:sz w:val="15"/>
                <w:szCs w:val="15"/>
              </w:rPr>
              <w:t>、使用的饲料是否有生产厂名称及合格证；</w:t>
            </w:r>
            <w:r>
              <w:rPr>
                <w:rFonts w:ascii="宋体" w:hAnsi="宋体" w:cs="宋体"/>
                <w:color w:val="000000"/>
                <w:kern w:val="0"/>
                <w:sz w:val="15"/>
                <w:szCs w:val="15"/>
              </w:rPr>
              <w:t>2</w:t>
            </w:r>
            <w:r>
              <w:rPr>
                <w:rFonts w:ascii="宋体" w:hAnsi="宋体" w:cs="宋体" w:hint="eastAsia"/>
                <w:color w:val="000000"/>
                <w:kern w:val="0"/>
                <w:sz w:val="15"/>
                <w:szCs w:val="15"/>
              </w:rPr>
              <w:t>、药物是否有国家批准文号。</w:t>
            </w:r>
            <w:r>
              <w:rPr>
                <w:rFonts w:ascii="宋体" w:hAnsi="宋体" w:cs="宋体"/>
                <w:color w:val="000000"/>
                <w:kern w:val="0"/>
                <w:sz w:val="15"/>
                <w:szCs w:val="15"/>
              </w:rPr>
              <w:t>3</w:t>
            </w:r>
            <w:r>
              <w:rPr>
                <w:rFonts w:ascii="宋体" w:hAnsi="宋体" w:cs="宋体" w:hint="eastAsia"/>
                <w:color w:val="000000"/>
                <w:kern w:val="0"/>
                <w:sz w:val="15"/>
                <w:szCs w:val="15"/>
              </w:rPr>
              <w:t>、抽取水产品样品送云南省农业大学或昆明市渔业行政执法局检测，主要检测孔雀石绿、氯霉素、磺胺类、硝基呋喃类等。</w:t>
            </w:r>
          </w:p>
        </w:tc>
        <w:tc>
          <w:tcPr>
            <w:tcW w:w="519"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0"/>
                <w:szCs w:val="20"/>
              </w:rPr>
              <w:t>呈贡区范围内渔业养殖户</w:t>
            </w:r>
          </w:p>
        </w:tc>
        <w:tc>
          <w:tcPr>
            <w:tcW w:w="628"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000000"/>
              <w:bottom w:val="single" w:sz="4" w:space="0" w:color="auto"/>
              <w:right w:val="single" w:sz="4" w:space="0" w:color="000000"/>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0"/>
                <w:szCs w:val="20"/>
              </w:rPr>
              <w:t>《云南省渔业条例》第五条</w:t>
            </w:r>
            <w:r>
              <w:rPr>
                <w:rFonts w:ascii="宋体" w:hAnsi="宋体" w:cs="宋体"/>
                <w:color w:val="000000"/>
                <w:kern w:val="0"/>
                <w:sz w:val="20"/>
                <w:szCs w:val="20"/>
              </w:rPr>
              <w:t>;</w:t>
            </w:r>
            <w:r>
              <w:rPr>
                <w:rFonts w:ascii="宋体" w:hAnsi="宋体" w:cs="宋体" w:hint="eastAsia"/>
                <w:color w:val="000000"/>
                <w:kern w:val="0"/>
                <w:sz w:val="20"/>
                <w:szCs w:val="20"/>
              </w:rPr>
              <w:t>第三十六条</w:t>
            </w:r>
            <w:r>
              <w:rPr>
                <w:rFonts w:ascii="宋体" w:hAnsi="宋体" w:cs="宋体"/>
                <w:color w:val="000000"/>
                <w:kern w:val="0"/>
                <w:sz w:val="20"/>
                <w:szCs w:val="20"/>
              </w:rPr>
              <w:t>;</w:t>
            </w:r>
            <w:r>
              <w:rPr>
                <w:rFonts w:ascii="宋体" w:hAnsi="宋体" w:cs="宋体" w:hint="eastAsia"/>
                <w:color w:val="000000"/>
                <w:kern w:val="0"/>
                <w:sz w:val="20"/>
                <w:szCs w:val="20"/>
              </w:rPr>
              <w:t xml:space="preserve">　</w:t>
            </w:r>
            <w:r>
              <w:rPr>
                <w:rFonts w:ascii="宋体" w:hAnsi="宋体" w:cs="宋体"/>
                <w:color w:val="000000"/>
                <w:kern w:val="0"/>
                <w:sz w:val="20"/>
                <w:szCs w:val="20"/>
              </w:rPr>
              <w:t>;</w:t>
            </w:r>
            <w:r>
              <w:rPr>
                <w:rFonts w:ascii="宋体" w:hAnsi="宋体" w:cs="宋体" w:hint="eastAsia"/>
                <w:color w:val="000000"/>
                <w:kern w:val="0"/>
                <w:sz w:val="20"/>
                <w:szCs w:val="20"/>
              </w:rPr>
              <w:t xml:space="preserve">第三十七条　</w:t>
            </w:r>
            <w:r>
              <w:rPr>
                <w:rFonts w:ascii="宋体" w:hAnsi="宋体" w:cs="宋体"/>
                <w:color w:val="000000"/>
                <w:kern w:val="0"/>
                <w:sz w:val="20"/>
                <w:szCs w:val="20"/>
              </w:rPr>
              <w:t xml:space="preserve">.      </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2717"/>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7</w:t>
            </w:r>
          </w:p>
        </w:tc>
        <w:tc>
          <w:tcPr>
            <w:tcW w:w="77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r w:rsidRPr="00D538F3">
              <w:rPr>
                <w:rFonts w:ascii="宋体" w:hAnsi="宋体" w:cs="宋体"/>
                <w:kern w:val="0"/>
                <w:sz w:val="20"/>
                <w:szCs w:val="20"/>
              </w:rPr>
              <w:t>18</w:t>
            </w:r>
            <w:r w:rsidRPr="00D538F3">
              <w:rPr>
                <w:rFonts w:ascii="宋体" w:hAnsi="宋体" w:cs="宋体" w:hint="eastAsia"/>
                <w:kern w:val="0"/>
                <w:sz w:val="20"/>
                <w:szCs w:val="20"/>
              </w:rPr>
              <w:t>类</w:t>
            </w:r>
            <w:r w:rsidRPr="00D538F3">
              <w:rPr>
                <w:rFonts w:ascii="宋体" w:hAnsi="宋体" w:cs="宋体"/>
                <w:kern w:val="0"/>
                <w:sz w:val="20"/>
                <w:szCs w:val="20"/>
              </w:rPr>
              <w:t>18</w:t>
            </w:r>
            <w:r w:rsidRPr="00D538F3">
              <w:rPr>
                <w:rFonts w:ascii="宋体" w:hAnsi="宋体" w:cs="宋体" w:hint="eastAsia"/>
                <w:kern w:val="0"/>
                <w:sz w:val="20"/>
                <w:szCs w:val="20"/>
              </w:rPr>
              <w:t>项</w:t>
            </w:r>
          </w:p>
        </w:tc>
        <w:tc>
          <w:tcPr>
            <w:tcW w:w="1208"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0"/>
                <w:szCs w:val="20"/>
              </w:rPr>
              <w:t>国家保护水生野生动物监督抽查</w:t>
            </w:r>
          </w:p>
        </w:tc>
        <w:tc>
          <w:tcPr>
            <w:tcW w:w="2316"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11"/>
                <w:szCs w:val="11"/>
              </w:rPr>
            </w:pPr>
            <w:r>
              <w:rPr>
                <w:rFonts w:ascii="宋体" w:hAnsi="宋体" w:cs="宋体"/>
                <w:color w:val="000000"/>
                <w:kern w:val="0"/>
                <w:sz w:val="20"/>
                <w:szCs w:val="20"/>
              </w:rPr>
              <w:t>1.</w:t>
            </w:r>
            <w:r>
              <w:rPr>
                <w:rFonts w:ascii="宋体" w:hAnsi="宋体" w:cs="宋体" w:hint="eastAsia"/>
                <w:color w:val="000000"/>
                <w:kern w:val="0"/>
                <w:sz w:val="20"/>
                <w:szCs w:val="20"/>
              </w:rPr>
              <w:t>是否存在《中华人民共和国水生野生动物经营利用许可证》超范围经营的情况。</w:t>
            </w:r>
            <w:r>
              <w:rPr>
                <w:rFonts w:ascii="宋体" w:hAnsi="宋体" w:cs="宋体"/>
                <w:color w:val="000000"/>
                <w:kern w:val="0"/>
                <w:sz w:val="20"/>
                <w:szCs w:val="20"/>
              </w:rPr>
              <w:t>2</w:t>
            </w:r>
            <w:r>
              <w:rPr>
                <w:rFonts w:ascii="宋体" w:hAnsi="宋体" w:cs="宋体" w:hint="eastAsia"/>
                <w:color w:val="000000"/>
                <w:kern w:val="0"/>
                <w:sz w:val="20"/>
                <w:szCs w:val="20"/>
              </w:rPr>
              <w:t>、营业执照注册号</w:t>
            </w:r>
            <w:r>
              <w:rPr>
                <w:rFonts w:ascii="宋体" w:hAnsi="宋体" w:cs="宋体"/>
                <w:color w:val="000000"/>
                <w:kern w:val="0"/>
                <w:sz w:val="20"/>
                <w:szCs w:val="20"/>
              </w:rPr>
              <w:t>3</w:t>
            </w:r>
            <w:r>
              <w:rPr>
                <w:rFonts w:ascii="宋体" w:hAnsi="宋体" w:cs="宋体" w:hint="eastAsia"/>
                <w:color w:val="000000"/>
                <w:kern w:val="0"/>
                <w:sz w:val="20"/>
                <w:szCs w:val="20"/>
              </w:rPr>
              <w:t>、是否存在走私贩卖国家保护水生野生动物的情况。</w:t>
            </w:r>
          </w:p>
        </w:tc>
        <w:tc>
          <w:tcPr>
            <w:tcW w:w="519"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nil"/>
              <w:bottom w:val="single" w:sz="4" w:space="0" w:color="auto"/>
              <w:right w:val="single" w:sz="4" w:space="0" w:color="auto"/>
            </w:tcBorders>
            <w:vAlign w:val="center"/>
          </w:tcPr>
          <w:p w:rsidR="004D2DB0" w:rsidRDefault="004D2DB0" w:rsidP="001023FA">
            <w:pPr>
              <w:widowControl/>
              <w:jc w:val="left"/>
              <w:textAlignment w:val="center"/>
              <w:rPr>
                <w:rFonts w:ascii="宋体" w:cs="Times New Roman"/>
                <w:color w:val="000000"/>
                <w:kern w:val="0"/>
                <w:sz w:val="20"/>
                <w:szCs w:val="20"/>
              </w:rPr>
            </w:pPr>
            <w:r>
              <w:rPr>
                <w:rFonts w:ascii="宋体" w:hAnsi="宋体" w:cs="宋体" w:hint="eastAsia"/>
                <w:color w:val="000000"/>
                <w:kern w:val="0"/>
                <w:sz w:val="22"/>
                <w:szCs w:val="22"/>
              </w:rPr>
              <w:t>呈贡区域内</w:t>
            </w:r>
            <w:r>
              <w:rPr>
                <w:rFonts w:ascii="宋体" w:hAnsi="宋体" w:cs="宋体" w:hint="eastAsia"/>
                <w:color w:val="000000"/>
                <w:kern w:val="0"/>
                <w:sz w:val="20"/>
                <w:szCs w:val="20"/>
              </w:rPr>
              <w:t>水生野生动物</w:t>
            </w:r>
            <w:r>
              <w:rPr>
                <w:rFonts w:ascii="宋体" w:hAnsi="宋体" w:cs="宋体" w:hint="eastAsia"/>
                <w:color w:val="000000"/>
                <w:kern w:val="0"/>
                <w:sz w:val="22"/>
                <w:szCs w:val="22"/>
              </w:rPr>
              <w:t>经营利用企业</w:t>
            </w:r>
          </w:p>
        </w:tc>
        <w:tc>
          <w:tcPr>
            <w:tcW w:w="628"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000000"/>
              <w:bottom w:val="single" w:sz="4" w:space="0" w:color="auto"/>
              <w:right w:val="single" w:sz="4" w:space="0" w:color="000000"/>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0"/>
                <w:szCs w:val="20"/>
              </w:rPr>
              <w:t xml:space="preserve">《中华人民共和国水生野生动物保护实施条例》第三条　</w:t>
            </w:r>
            <w:r>
              <w:rPr>
                <w:rFonts w:ascii="宋体" w:hAnsi="宋体" w:cs="宋体"/>
                <w:color w:val="000000"/>
                <w:kern w:val="0"/>
                <w:sz w:val="20"/>
                <w:szCs w:val="20"/>
              </w:rPr>
              <w:t>;</w:t>
            </w:r>
            <w:r>
              <w:rPr>
                <w:rFonts w:ascii="宋体" w:hAnsi="宋体" w:cs="宋体" w:hint="eastAsia"/>
                <w:color w:val="000000"/>
                <w:kern w:val="0"/>
                <w:sz w:val="20"/>
                <w:szCs w:val="20"/>
              </w:rPr>
              <w:t>第十九条。</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r w:rsidR="004D2DB0" w:rsidRPr="00D538F3">
        <w:trPr>
          <w:trHeight w:val="2717"/>
        </w:trPr>
        <w:tc>
          <w:tcPr>
            <w:tcW w:w="56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jc w:val="center"/>
              <w:rPr>
                <w:rFonts w:ascii="宋体" w:hAnsi="宋体" w:cs="宋体"/>
                <w:color w:val="000000"/>
                <w:sz w:val="20"/>
                <w:szCs w:val="20"/>
              </w:rPr>
            </w:pPr>
            <w:r w:rsidRPr="00D538F3">
              <w:rPr>
                <w:rFonts w:ascii="宋体" w:hAnsi="宋体" w:cs="宋体"/>
                <w:color w:val="000000"/>
                <w:sz w:val="20"/>
                <w:szCs w:val="20"/>
              </w:rPr>
              <w:t>8</w:t>
            </w:r>
          </w:p>
        </w:tc>
        <w:tc>
          <w:tcPr>
            <w:tcW w:w="777"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r w:rsidRPr="00D538F3">
              <w:rPr>
                <w:rFonts w:ascii="宋体" w:hAnsi="宋体" w:cs="宋体"/>
                <w:kern w:val="0"/>
                <w:sz w:val="20"/>
                <w:szCs w:val="20"/>
              </w:rPr>
              <w:t>18</w:t>
            </w:r>
            <w:r w:rsidRPr="00D538F3">
              <w:rPr>
                <w:rFonts w:ascii="宋体" w:hAnsi="宋体" w:cs="宋体" w:hint="eastAsia"/>
                <w:kern w:val="0"/>
                <w:sz w:val="20"/>
                <w:szCs w:val="20"/>
              </w:rPr>
              <w:t>类</w:t>
            </w:r>
            <w:r w:rsidRPr="00D538F3">
              <w:rPr>
                <w:rFonts w:ascii="宋体" w:hAnsi="宋体" w:cs="宋体"/>
                <w:kern w:val="0"/>
                <w:sz w:val="20"/>
                <w:szCs w:val="20"/>
              </w:rPr>
              <w:t>18</w:t>
            </w:r>
            <w:r w:rsidRPr="00D538F3">
              <w:rPr>
                <w:rFonts w:ascii="宋体" w:hAnsi="宋体" w:cs="宋体" w:hint="eastAsia"/>
                <w:kern w:val="0"/>
                <w:sz w:val="20"/>
                <w:szCs w:val="20"/>
              </w:rPr>
              <w:t>项</w:t>
            </w:r>
          </w:p>
        </w:tc>
        <w:tc>
          <w:tcPr>
            <w:tcW w:w="1208"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2"/>
                <w:szCs w:val="22"/>
              </w:rPr>
              <w:t>对肥料的监督抽查</w:t>
            </w:r>
          </w:p>
        </w:tc>
        <w:tc>
          <w:tcPr>
            <w:tcW w:w="2316"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11"/>
                <w:szCs w:val="11"/>
              </w:rPr>
            </w:pPr>
            <w:r>
              <w:rPr>
                <w:rFonts w:ascii="宋体" w:hAnsi="宋体" w:cs="宋体" w:hint="eastAsia"/>
                <w:color w:val="000000"/>
                <w:kern w:val="0"/>
                <w:sz w:val="22"/>
                <w:szCs w:val="22"/>
              </w:rPr>
              <w:t>对肥料生产、经营和使用单位的肥料进行监督抽查，检查肥料登记证号，产品标识等。</w:t>
            </w:r>
          </w:p>
        </w:tc>
        <w:tc>
          <w:tcPr>
            <w:tcW w:w="519"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一般检查事项</w:t>
            </w:r>
          </w:p>
        </w:tc>
        <w:tc>
          <w:tcPr>
            <w:tcW w:w="2434" w:type="dxa"/>
            <w:tcBorders>
              <w:top w:val="single" w:sz="4" w:space="0" w:color="auto"/>
              <w:left w:val="nil"/>
              <w:bottom w:val="single" w:sz="4" w:space="0" w:color="auto"/>
              <w:right w:val="single" w:sz="4" w:space="0" w:color="auto"/>
            </w:tcBorders>
            <w:vAlign w:val="center"/>
          </w:tcPr>
          <w:p w:rsidR="004D2DB0" w:rsidRDefault="004D2DB0">
            <w:pPr>
              <w:widowControl/>
              <w:jc w:val="left"/>
              <w:textAlignment w:val="center"/>
              <w:rPr>
                <w:rFonts w:ascii="宋体" w:cs="Times New Roman"/>
                <w:color w:val="000000"/>
                <w:kern w:val="0"/>
                <w:sz w:val="20"/>
                <w:szCs w:val="20"/>
              </w:rPr>
            </w:pPr>
            <w:r>
              <w:rPr>
                <w:rFonts w:ascii="宋体" w:hAnsi="宋体" w:cs="宋体" w:hint="eastAsia"/>
                <w:color w:val="000000"/>
                <w:kern w:val="0"/>
                <w:sz w:val="22"/>
                <w:szCs w:val="22"/>
              </w:rPr>
              <w:t>呈贡区域内肥料经营生产企业和单位</w:t>
            </w:r>
          </w:p>
        </w:tc>
        <w:tc>
          <w:tcPr>
            <w:tcW w:w="628"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实地核查</w:t>
            </w:r>
          </w:p>
        </w:tc>
        <w:tc>
          <w:tcPr>
            <w:tcW w:w="806"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呈贡区农业农村局</w:t>
            </w:r>
          </w:p>
        </w:tc>
        <w:tc>
          <w:tcPr>
            <w:tcW w:w="3645" w:type="dxa"/>
            <w:tcBorders>
              <w:top w:val="single" w:sz="4" w:space="0" w:color="auto"/>
              <w:left w:val="single" w:sz="4" w:space="0" w:color="000000"/>
              <w:bottom w:val="single" w:sz="4" w:space="0" w:color="000000"/>
              <w:right w:val="single" w:sz="4" w:space="0" w:color="000000"/>
            </w:tcBorders>
            <w:vAlign w:val="center"/>
          </w:tcPr>
          <w:p w:rsidR="004D2DB0" w:rsidRPr="00D538F3" w:rsidRDefault="004D2DB0">
            <w:pPr>
              <w:widowControl/>
              <w:spacing w:line="160" w:lineRule="exact"/>
              <w:jc w:val="left"/>
              <w:textAlignment w:val="center"/>
              <w:rPr>
                <w:rFonts w:ascii="宋体" w:cs="宋体"/>
                <w:kern w:val="0"/>
                <w:sz w:val="18"/>
                <w:szCs w:val="18"/>
              </w:rPr>
            </w:pPr>
            <w:r w:rsidRPr="00D538F3">
              <w:rPr>
                <w:rFonts w:ascii="宋体" w:hAnsi="宋体" w:cs="宋体" w:hint="eastAsia"/>
                <w:kern w:val="0"/>
                <w:sz w:val="18"/>
                <w:szCs w:val="18"/>
              </w:rPr>
              <w:t>《中华人民共和国农产品质量安全法》第二十一条第二款</w:t>
            </w:r>
            <w:r w:rsidRPr="00D538F3">
              <w:rPr>
                <w:rFonts w:ascii="宋体" w:hAnsi="宋体" w:cs="宋体"/>
                <w:kern w:val="0"/>
                <w:sz w:val="18"/>
                <w:szCs w:val="18"/>
              </w:rPr>
              <w:t xml:space="preserve"> </w:t>
            </w:r>
            <w:r w:rsidRPr="00D538F3">
              <w:rPr>
                <w:rFonts w:ascii="宋体" w:hAnsi="宋体" w:cs="宋体" w:hint="eastAsia"/>
                <w:kern w:val="0"/>
                <w:sz w:val="18"/>
                <w:szCs w:val="18"/>
              </w:rPr>
              <w:t>国务院农业行政主管部门和省、自治区直辖市人民政府农业行政主管部门应当定期对可能危及农产品质量安全的农药、兽药、饲料和饲料添加剂、肥料等农业投入品进行监督抽查，并公布抽查结果。</w:t>
            </w:r>
          </w:p>
          <w:p w:rsidR="004D2DB0" w:rsidRPr="00D538F3" w:rsidRDefault="004D2DB0">
            <w:pPr>
              <w:widowControl/>
              <w:spacing w:line="160" w:lineRule="exact"/>
              <w:jc w:val="left"/>
              <w:textAlignment w:val="center"/>
              <w:rPr>
                <w:rFonts w:ascii="宋体" w:cs="宋体"/>
                <w:sz w:val="18"/>
                <w:szCs w:val="18"/>
              </w:rPr>
            </w:pPr>
            <w:r w:rsidRPr="00D538F3">
              <w:rPr>
                <w:rFonts w:ascii="宋体" w:hAnsi="宋体" w:cs="宋体" w:hint="eastAsia"/>
                <w:kern w:val="0"/>
                <w:sz w:val="18"/>
                <w:szCs w:val="18"/>
              </w:rPr>
              <w:t>《肥料登记管理办法》第七条第三款</w:t>
            </w:r>
            <w:r w:rsidRPr="00D538F3">
              <w:rPr>
                <w:rFonts w:ascii="宋体" w:hAnsi="宋体" w:cs="宋体"/>
                <w:kern w:val="0"/>
                <w:sz w:val="18"/>
                <w:szCs w:val="18"/>
              </w:rPr>
              <w:t xml:space="preserve"> </w:t>
            </w:r>
            <w:r w:rsidRPr="00D538F3">
              <w:rPr>
                <w:rFonts w:ascii="宋体" w:hAnsi="宋体" w:cs="宋体" w:hint="eastAsia"/>
                <w:kern w:val="0"/>
                <w:sz w:val="18"/>
                <w:szCs w:val="18"/>
              </w:rPr>
              <w:t>县级以上地方人民政府行政主管部门负责本行政区域内的肥料登记和监督管理工作。</w:t>
            </w:r>
          </w:p>
          <w:p w:rsidR="004D2DB0" w:rsidRDefault="004D2DB0">
            <w:pPr>
              <w:widowControl/>
              <w:spacing w:line="160" w:lineRule="exact"/>
              <w:jc w:val="left"/>
              <w:textAlignment w:val="center"/>
              <w:rPr>
                <w:rFonts w:ascii="宋体" w:cs="Times New Roman"/>
                <w:color w:val="000000"/>
                <w:kern w:val="0"/>
                <w:sz w:val="20"/>
                <w:szCs w:val="20"/>
              </w:rPr>
            </w:pPr>
            <w:r w:rsidRPr="00D538F3">
              <w:rPr>
                <w:rFonts w:ascii="宋体" w:hAnsi="宋体" w:cs="宋体" w:hint="eastAsia"/>
                <w:kern w:val="0"/>
                <w:sz w:val="18"/>
                <w:szCs w:val="18"/>
              </w:rPr>
              <w:t>《肥料登记管理办法》第二十五条</w:t>
            </w:r>
            <w:r w:rsidRPr="00D538F3">
              <w:rPr>
                <w:rFonts w:ascii="宋体" w:hAnsi="宋体" w:cs="宋体"/>
                <w:kern w:val="0"/>
                <w:sz w:val="18"/>
                <w:szCs w:val="18"/>
              </w:rPr>
              <w:t xml:space="preserve"> </w:t>
            </w:r>
            <w:r w:rsidRPr="00D538F3">
              <w:rPr>
                <w:rFonts w:ascii="宋体" w:hAnsi="宋体" w:cs="宋体" w:hint="eastAsia"/>
                <w:kern w:val="0"/>
                <w:sz w:val="18"/>
                <w:szCs w:val="18"/>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958" w:type="dxa"/>
            <w:tcBorders>
              <w:top w:val="single" w:sz="4" w:space="0" w:color="auto"/>
              <w:left w:val="single" w:sz="4" w:space="0" w:color="auto"/>
              <w:bottom w:val="single" w:sz="4" w:space="0" w:color="auto"/>
              <w:right w:val="single" w:sz="4" w:space="0" w:color="auto"/>
            </w:tcBorders>
            <w:vAlign w:val="center"/>
          </w:tcPr>
          <w:p w:rsidR="004D2DB0" w:rsidRPr="00D538F3" w:rsidRDefault="004D2DB0">
            <w:pPr>
              <w:widowControl/>
              <w:spacing w:line="240" w:lineRule="exact"/>
              <w:jc w:val="left"/>
              <w:rPr>
                <w:rFonts w:ascii="宋体" w:cs="宋体"/>
                <w:kern w:val="0"/>
                <w:sz w:val="20"/>
                <w:szCs w:val="20"/>
              </w:rPr>
            </w:pPr>
            <w:r w:rsidRPr="00D538F3">
              <w:rPr>
                <w:rFonts w:ascii="宋体" w:hAnsi="宋体" w:cs="宋体" w:hint="eastAsia"/>
                <w:kern w:val="0"/>
                <w:sz w:val="20"/>
                <w:szCs w:val="20"/>
              </w:rPr>
              <w:t>普遍适用</w:t>
            </w:r>
          </w:p>
        </w:tc>
        <w:tc>
          <w:tcPr>
            <w:tcW w:w="1310" w:type="dxa"/>
            <w:tcBorders>
              <w:top w:val="single" w:sz="4" w:space="0" w:color="auto"/>
              <w:left w:val="nil"/>
              <w:bottom w:val="single" w:sz="4" w:space="0" w:color="auto"/>
              <w:right w:val="single" w:sz="4" w:space="0" w:color="auto"/>
            </w:tcBorders>
            <w:vAlign w:val="center"/>
          </w:tcPr>
          <w:p w:rsidR="004D2DB0" w:rsidRPr="00D538F3" w:rsidRDefault="004D2DB0">
            <w:pPr>
              <w:widowControl/>
              <w:spacing w:line="240" w:lineRule="exact"/>
              <w:rPr>
                <w:rFonts w:ascii="宋体" w:cs="宋体"/>
                <w:kern w:val="0"/>
                <w:sz w:val="20"/>
                <w:szCs w:val="20"/>
              </w:rPr>
            </w:pPr>
          </w:p>
        </w:tc>
      </w:tr>
    </w:tbl>
    <w:p w:rsidR="004D2DB0" w:rsidRDefault="004D2DB0">
      <w:pPr>
        <w:rPr>
          <w:rFonts w:cs="Times New Roman"/>
        </w:rPr>
      </w:pPr>
      <w:bookmarkStart w:id="0" w:name="_GoBack"/>
      <w:bookmarkEnd w:id="0"/>
      <w:r>
        <w:t xml:space="preserve">                                                                                                   </w:t>
      </w:r>
      <w:r>
        <w:rPr>
          <w:rFonts w:cs="宋体" w:hint="eastAsia"/>
        </w:rPr>
        <w:t>呈贡区农业农村局</w:t>
      </w:r>
    </w:p>
    <w:p w:rsidR="004D2DB0" w:rsidRPr="00E62DCD" w:rsidRDefault="004D2DB0" w:rsidP="00E62DCD">
      <w:pPr>
        <w:pStyle w:val="BodyText"/>
      </w:pPr>
      <w:r>
        <w:t xml:space="preserve">                                                                           2021</w:t>
      </w:r>
      <w:r>
        <w:rPr>
          <w:rFonts w:cs="宋体" w:hint="eastAsia"/>
        </w:rPr>
        <w:t>年</w:t>
      </w:r>
      <w:r>
        <w:t>5</w:t>
      </w:r>
      <w:r>
        <w:rPr>
          <w:rFonts w:cs="宋体" w:hint="eastAsia"/>
        </w:rPr>
        <w:t>月</w:t>
      </w:r>
      <w:r>
        <w:t>10</w:t>
      </w:r>
      <w:r>
        <w:rPr>
          <w:rFonts w:cs="宋体" w:hint="eastAsia"/>
        </w:rPr>
        <w:t>日</w:t>
      </w:r>
    </w:p>
    <w:sectPr w:rsidR="004D2DB0" w:rsidRPr="00E62DCD" w:rsidSect="003F74E5">
      <w:pgSz w:w="16838" w:h="11906" w:orient="landscape"/>
      <w:pgMar w:top="1587" w:right="1531" w:bottom="1474" w:left="1587" w:header="851" w:footer="992" w:gutter="0"/>
      <w:cols w:space="0"/>
      <w:docGrid w:type="lines" w:linePitch="43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29487C"/>
    <w:rsid w:val="001023FA"/>
    <w:rsid w:val="001933E1"/>
    <w:rsid w:val="003F74E5"/>
    <w:rsid w:val="004D2DB0"/>
    <w:rsid w:val="00833FCD"/>
    <w:rsid w:val="00A51050"/>
    <w:rsid w:val="00BD0E69"/>
    <w:rsid w:val="00D538F3"/>
    <w:rsid w:val="00DF5C3D"/>
    <w:rsid w:val="00E62DCD"/>
    <w:rsid w:val="05654E05"/>
    <w:rsid w:val="069223CE"/>
    <w:rsid w:val="0DF01421"/>
    <w:rsid w:val="12FD731A"/>
    <w:rsid w:val="134547B3"/>
    <w:rsid w:val="18D6150B"/>
    <w:rsid w:val="1EBA68FC"/>
    <w:rsid w:val="245C7553"/>
    <w:rsid w:val="2AE71CBB"/>
    <w:rsid w:val="2E703C42"/>
    <w:rsid w:val="33FC540D"/>
    <w:rsid w:val="39211C40"/>
    <w:rsid w:val="3930587D"/>
    <w:rsid w:val="3A573EFB"/>
    <w:rsid w:val="3E494809"/>
    <w:rsid w:val="3FE147BD"/>
    <w:rsid w:val="43E51190"/>
    <w:rsid w:val="54C756C0"/>
    <w:rsid w:val="6201376E"/>
    <w:rsid w:val="64A0243D"/>
    <w:rsid w:val="68621F9F"/>
    <w:rsid w:val="69EA1451"/>
    <w:rsid w:val="6AD35957"/>
    <w:rsid w:val="6BFE7571"/>
    <w:rsid w:val="6E705F31"/>
    <w:rsid w:val="7429487C"/>
    <w:rsid w:val="7F126F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F74E5"/>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3F74E5"/>
    <w:pPr>
      <w:keepNext/>
      <w:keepLines/>
      <w:spacing w:line="600" w:lineRule="exact"/>
      <w:outlineLvl w:val="0"/>
    </w:pPr>
    <w:rPr>
      <w:rFonts w:eastAsia="方正黑体_GBK"/>
      <w:kern w:val="44"/>
    </w:rPr>
  </w:style>
  <w:style w:type="paragraph" w:styleId="Heading2">
    <w:name w:val="heading 2"/>
    <w:basedOn w:val="Normal"/>
    <w:next w:val="Normal"/>
    <w:link w:val="Heading2Char"/>
    <w:uiPriority w:val="99"/>
    <w:qFormat/>
    <w:rsid w:val="003F74E5"/>
    <w:pPr>
      <w:keepNext/>
      <w:keepLines/>
      <w:spacing w:line="600" w:lineRule="exact"/>
      <w:outlineLvl w:val="1"/>
    </w:pPr>
    <w:rPr>
      <w:rFonts w:ascii="Arial" w:eastAsia="楷体_GB2312" w:hAnsi="Arial" w:cs="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06D"/>
    <w:rPr>
      <w:rFonts w:ascii="Calibri" w:hAnsi="Calibri" w:cs="Calibri"/>
      <w:b/>
      <w:bCs/>
      <w:kern w:val="44"/>
      <w:sz w:val="44"/>
      <w:szCs w:val="44"/>
    </w:rPr>
  </w:style>
  <w:style w:type="character" w:customStyle="1" w:styleId="Heading2Char">
    <w:name w:val="Heading 2 Char"/>
    <w:basedOn w:val="DefaultParagraphFont"/>
    <w:link w:val="Heading2"/>
    <w:uiPriority w:val="9"/>
    <w:semiHidden/>
    <w:rsid w:val="0006706D"/>
    <w:rPr>
      <w:rFonts w:asciiTheme="majorHAnsi" w:eastAsiaTheme="majorEastAsia" w:hAnsiTheme="majorHAnsi" w:cstheme="majorBidi"/>
      <w:b/>
      <w:bCs/>
      <w:sz w:val="32"/>
      <w:szCs w:val="32"/>
    </w:rPr>
  </w:style>
  <w:style w:type="paragraph" w:styleId="BodyText">
    <w:name w:val="Body Text"/>
    <w:basedOn w:val="Normal"/>
    <w:link w:val="BodyTextChar"/>
    <w:uiPriority w:val="99"/>
    <w:rsid w:val="003F74E5"/>
    <w:pPr>
      <w:adjustRightInd w:val="0"/>
      <w:snapToGrid w:val="0"/>
      <w:spacing w:after="12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06706D"/>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489</Words>
  <Characters>2791</Characters>
  <Application>Microsoft Office Outlook</Application>
  <DocSecurity>0</DocSecurity>
  <Lines>0</Lines>
  <Paragraphs>0</Paragraphs>
  <ScaleCrop>false</ScaleCrop>
  <Company>昆明市直属党政机关单位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呈贡区农林局</cp:lastModifiedBy>
  <cp:revision>6</cp:revision>
  <dcterms:created xsi:type="dcterms:W3CDTF">2020-04-02T02:46:00Z</dcterms:created>
  <dcterms:modified xsi:type="dcterms:W3CDTF">2022-09-19T02:36:00Z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