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关于移交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给呈贡区发改局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救灾物资原值测算购买计划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按照《昆明市呈贡区人民政府办公室关于印发〈昆明市呈贡区推进政府购买服务的实施意见（暂行）的通知〉》（呈政办发〔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）相关规定，呈贡区民政局需通过政府购买服务方式，对移交给呈贡区发改局救灾物资进行原值测算。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从呈贡区民政局年初预算，商品和服务支出（公用经费）办公费中列支。预算单位编码为：118001，预算功能科目名称为：“2080201行政运行”。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购买服务服务目录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目录代码：E1403，目录名称：资产清查服务。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工作目标和目标要求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对呈贡区民政局2019年移交给呈贡区发改局救灾物资进行原值测算。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经合法注册，有资质提供救灾资产原值认定服务的会计师事务所，自愿接受委托。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自签订合同之日起，于8月30日前完成。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根据《昆明市呈贡区人民政府办公室关于印发＜昆明市呈贡区推进政府购买服务的实施意见（暂行）＞的通知》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）等相关文件要求，考虑部门经费预算实际，拟通过部门自行采购方式确定承接主体，按照单位财务内控管理要求，资金从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2022年列支。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2022年8月17日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E593E"/>
    <w:rsid w:val="04CB56B1"/>
    <w:rsid w:val="0723124A"/>
    <w:rsid w:val="07551A3A"/>
    <w:rsid w:val="13804E1F"/>
    <w:rsid w:val="183434AE"/>
    <w:rsid w:val="184F7E00"/>
    <w:rsid w:val="25A372BF"/>
    <w:rsid w:val="30D763C7"/>
    <w:rsid w:val="326D5604"/>
    <w:rsid w:val="43D65553"/>
    <w:rsid w:val="47E4102A"/>
    <w:rsid w:val="4BB658AA"/>
    <w:rsid w:val="50FF497A"/>
    <w:rsid w:val="558D3B3C"/>
    <w:rsid w:val="5C2D3528"/>
    <w:rsid w:val="644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2021-01-04T05:43:00Z</dcterms:created>
  <dc:creator>Administrator</dc:creator>
  <cp:lastModifiedBy>Administrator</cp:lastModifiedBy>
  <cp:lastPrinted>2022-08-17T06:49:54Z</cp:lastPrinted>
  <dcterms:modified xsi:type="dcterms:W3CDTF">2022-08-17T06:54:47Z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