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中国共产党昆明市呈贡区委员会宣传部</w:t>
      </w:r>
    </w:p>
    <w:p>
      <w:pPr>
        <w:snapToGrid w:val="0"/>
        <w:spacing w:line="570" w:lineRule="exact"/>
        <w:jc w:val="center"/>
        <w:rPr>
          <w:rFonts w:ascii="方正小标宋简体" w:eastAsia="方正小标宋简体"/>
          <w:sz w:val="36"/>
          <w:szCs w:val="36"/>
        </w:rPr>
      </w:pPr>
      <w:r>
        <w:rPr>
          <w:rFonts w:hint="eastAsia" w:ascii="方正小标宋简体" w:hAnsi="华文中宋" w:eastAsia="方正小标宋简体"/>
          <w:spacing w:val="14"/>
          <w:sz w:val="36"/>
          <w:szCs w:val="36"/>
        </w:rPr>
        <w:t>区文联经费项目</w:t>
      </w:r>
    </w:p>
    <w:p>
      <w:pPr>
        <w:snapToGrid w:val="0"/>
        <w:spacing w:line="570" w:lineRule="exact"/>
        <w:jc w:val="center"/>
        <w:rPr>
          <w:rFonts w:ascii="方正小标宋简体" w:hAnsi="华文中宋" w:eastAsia="方正小标宋简体"/>
          <w:spacing w:val="14"/>
          <w:sz w:val="44"/>
          <w:szCs w:val="44"/>
        </w:rPr>
      </w:pPr>
    </w:p>
    <w:p>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项目名称</w:t>
      </w:r>
    </w:p>
    <w:p>
      <w:pPr>
        <w:widowControl/>
        <w:jc w:val="left"/>
        <w:rPr>
          <w:rFonts w:hint="eastAsia" w:ascii="仿宋" w:hAnsi="仿宋" w:eastAsia="仿宋"/>
          <w:kern w:val="0"/>
          <w:sz w:val="30"/>
          <w:szCs w:val="30"/>
        </w:rPr>
      </w:pPr>
      <w:r>
        <w:rPr>
          <w:rFonts w:hint="eastAsia" w:ascii="仿宋_GB2312" w:hAnsi="仿宋_GB2312" w:eastAsia="仿宋_GB2312" w:cs="仿宋_GB2312"/>
          <w:spacing w:val="14"/>
          <w:sz w:val="32"/>
          <w:szCs w:val="32"/>
        </w:rPr>
        <w:t xml:space="preserve">  </w:t>
      </w:r>
      <w:r>
        <w:rPr>
          <w:rFonts w:hint="eastAsia" w:ascii="仿宋" w:hAnsi="仿宋" w:eastAsia="仿宋"/>
          <w:kern w:val="0"/>
          <w:sz w:val="30"/>
          <w:szCs w:val="30"/>
        </w:rPr>
        <w:t xml:space="preserve"> 区文联经费</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《中共昆明市呈贡区委宣传部、昆明市呈贡区财政局文件 关于印发〈呈贡区文化创意产业发展专项资金管理使用办法（试行）〉的通知》（呈宣通[2018]20号）文件及区委常委会，区政府常务会会议纪要。</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单位名称：中国共产党昆明市呈贡区委员会宣传部</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组织机构代码：115301210151295790</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地址：昆明市呈贡区龙城街道祥和街547号公安大楼9楼</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联系电话：0871-67479273</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法人代表：李晓云</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经费来源：区级财政预算</w:t>
      </w:r>
    </w:p>
    <w:p>
      <w:pPr>
        <w:widowControl/>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 w:hAnsi="仿宋" w:eastAsia="仿宋"/>
          <w:kern w:val="0"/>
          <w:sz w:val="30"/>
          <w:szCs w:val="30"/>
        </w:rPr>
        <w:t>单位概况：</w:t>
      </w:r>
      <w:r>
        <w:rPr>
          <w:rFonts w:hint="eastAsia" w:ascii="仿宋_GB2312" w:hAnsi="仿宋_GB2312" w:eastAsia="仿宋_GB2312" w:cs="仿宋_GB2312"/>
          <w:spacing w:val="14"/>
          <w:sz w:val="30"/>
          <w:szCs w:val="30"/>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2个二级预算单位，分别为区文联、区融媒体中心。</w:t>
      </w:r>
      <w:r>
        <w:rPr>
          <w:rFonts w:hint="eastAsia" w:ascii="仿宋_GB2312" w:hAnsi="仿宋_GB2312" w:eastAsia="仿宋_GB2312" w:cs="仿宋_GB2312"/>
          <w:kern w:val="0"/>
          <w:sz w:val="30"/>
          <w:szCs w:val="30"/>
        </w:rPr>
        <w:t>宣传部机关下设7个科室，分别为办公室、理论科、文化文产科、新闻宣传科、广电出版（版权）电影科、区委网信办秘书科、区文明办。</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lang w:eastAsia="zh-CN"/>
        </w:rPr>
        <w:t>根据</w:t>
      </w:r>
      <w:r>
        <w:rPr>
          <w:rFonts w:hint="eastAsia" w:ascii="仿宋" w:hAnsi="仿宋" w:eastAsia="仿宋"/>
          <w:kern w:val="0"/>
          <w:sz w:val="30"/>
          <w:szCs w:val="30"/>
        </w:rPr>
        <w:t>昆明市呈贡区文学艺术界联合会机构编制框架，</w:t>
      </w:r>
      <w:r>
        <w:rPr>
          <w:rFonts w:hint="eastAsia" w:ascii="仿宋" w:hAnsi="仿宋" w:eastAsia="仿宋"/>
          <w:kern w:val="0"/>
          <w:sz w:val="30"/>
          <w:szCs w:val="30"/>
          <w:lang w:val="en-US" w:eastAsia="zh-CN"/>
        </w:rPr>
        <w:t>《</w:t>
      </w:r>
      <w:r>
        <w:rPr>
          <w:rFonts w:hint="eastAsia" w:ascii="仿宋" w:hAnsi="仿宋" w:eastAsia="仿宋"/>
          <w:kern w:val="0"/>
          <w:sz w:val="30"/>
          <w:szCs w:val="30"/>
        </w:rPr>
        <w:t>昆明市呈贡区文学艺术界联合会</w:t>
      </w:r>
      <w:r>
        <w:rPr>
          <w:rFonts w:hint="eastAsia" w:ascii="仿宋" w:hAnsi="仿宋" w:eastAsia="仿宋"/>
          <w:kern w:val="0"/>
          <w:sz w:val="30"/>
          <w:szCs w:val="30"/>
          <w:lang w:eastAsia="zh-CN"/>
        </w:rPr>
        <w:t>章程</w:t>
      </w:r>
      <w:r>
        <w:rPr>
          <w:rFonts w:hint="eastAsia" w:ascii="仿宋" w:hAnsi="仿宋" w:eastAsia="仿宋"/>
          <w:kern w:val="0"/>
          <w:sz w:val="30"/>
          <w:szCs w:val="30"/>
          <w:lang w:val="en-US" w:eastAsia="zh-CN"/>
        </w:rPr>
        <w:t>》</w:t>
      </w:r>
      <w:r>
        <w:rPr>
          <w:rFonts w:hint="eastAsia" w:ascii="仿宋" w:hAnsi="仿宋" w:eastAsia="仿宋"/>
          <w:kern w:val="0"/>
          <w:sz w:val="30"/>
          <w:szCs w:val="30"/>
        </w:rPr>
        <w:t>结合我区的实际，指导各协会到基层开展活动，整体提升文艺队伍素质</w:t>
      </w:r>
      <w:r>
        <w:rPr>
          <w:rFonts w:hint="eastAsia" w:ascii="仿宋" w:hAnsi="仿宋" w:eastAsia="仿宋"/>
          <w:kern w:val="0"/>
          <w:sz w:val="30"/>
          <w:szCs w:val="30"/>
          <w:lang w:eastAsia="zh-CN"/>
        </w:rPr>
        <w:t>，培训文艺骨干队伍，组织参加省、市举办的文艺活动</w:t>
      </w:r>
      <w:r>
        <w:rPr>
          <w:rFonts w:hint="eastAsia" w:ascii="仿宋" w:hAnsi="仿宋" w:eastAsia="仿宋"/>
          <w:kern w:val="0"/>
          <w:sz w:val="30"/>
          <w:szCs w:val="30"/>
        </w:rPr>
        <w:t>。</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项目实施内容</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lang w:eastAsia="zh-CN"/>
        </w:rPr>
        <w:t>进一步引导、管理、扶持全区文艺群体，组织开展各类群众喜闻乐见的文化活动，丰富全区人民群众的精神文化生活</w:t>
      </w:r>
      <w:r>
        <w:rPr>
          <w:rFonts w:hint="eastAsia" w:ascii="仿宋" w:hAnsi="仿宋" w:eastAsia="仿宋"/>
          <w:kern w:val="0"/>
          <w:sz w:val="30"/>
          <w:szCs w:val="30"/>
        </w:rPr>
        <w:t>。</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资金安排情况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资金来源为区级财政，年度资金总投入</w:t>
      </w:r>
      <w:r>
        <w:rPr>
          <w:rFonts w:hint="eastAsia" w:ascii="仿宋" w:hAnsi="仿宋" w:eastAsia="仿宋"/>
          <w:kern w:val="0"/>
          <w:sz w:val="30"/>
          <w:szCs w:val="30"/>
          <w:lang w:val="en-US" w:eastAsia="zh-CN"/>
        </w:rPr>
        <w:t>200</w:t>
      </w:r>
      <w:r>
        <w:rPr>
          <w:rFonts w:hint="eastAsia" w:ascii="仿宋" w:hAnsi="仿宋" w:eastAsia="仿宋"/>
          <w:kern w:val="0"/>
          <w:sz w:val="30"/>
          <w:szCs w:val="30"/>
        </w:rPr>
        <w:t>万元。</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项目实施计划</w:t>
      </w:r>
    </w:p>
    <w:p>
      <w:pPr>
        <w:widowControl/>
        <w:ind w:firstLine="600" w:firstLineChars="200"/>
        <w:jc w:val="left"/>
        <w:rPr>
          <w:rFonts w:eastAsia="仿宋_GB2312"/>
          <w:kern w:val="0"/>
          <w:sz w:val="30"/>
          <w:szCs w:val="30"/>
        </w:rPr>
      </w:pPr>
      <w:r>
        <w:rPr>
          <w:rFonts w:hint="eastAsia" w:ascii="仿宋" w:hAnsi="仿宋" w:eastAsia="仿宋"/>
          <w:kern w:val="0"/>
          <w:sz w:val="30"/>
          <w:szCs w:val="30"/>
          <w:lang w:eastAsia="zh-CN"/>
        </w:rPr>
        <w:t>建立基层文联组织，开展主题文艺作品征集活动；出刊《呈贡书画诗词集选（暂定）》；结合主题举办文艺节庆活动</w:t>
      </w:r>
      <w:r>
        <w:rPr>
          <w:rFonts w:hint="eastAsia" w:ascii="仿宋" w:hAnsi="仿宋" w:eastAsia="仿宋"/>
          <w:kern w:val="0"/>
          <w:sz w:val="30"/>
          <w:szCs w:val="30"/>
          <w:lang w:val="en-US" w:eastAsia="zh-CN"/>
        </w:rPr>
        <w:t>，并推出文艺精品</w:t>
      </w:r>
      <w:r>
        <w:rPr>
          <w:rFonts w:hint="eastAsia" w:ascii="仿宋" w:hAnsi="仿宋" w:eastAsia="仿宋"/>
          <w:kern w:val="0"/>
          <w:sz w:val="30"/>
          <w:szCs w:val="30"/>
        </w:rPr>
        <w:t>。</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八、项目实施成效</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培训文艺骨干队伍，组织参加省、市举办的文艺活动，指导各协会到基层开展活动，整体提升文艺队伍素质。</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九、项目绩效目标表</w:t>
      </w:r>
    </w:p>
    <w:p>
      <w:bookmarkStart w:id="0" w:name="_GoBack"/>
      <w:r>
        <w:drawing>
          <wp:inline distT="0" distB="0" distL="114300" distR="114300">
            <wp:extent cx="5270500" cy="8622665"/>
            <wp:effectExtent l="0" t="0" r="635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0500" cy="8622665"/>
                    </a:xfrm>
                    <a:prstGeom prst="rect">
                      <a:avLst/>
                    </a:prstGeom>
                    <a:noFill/>
                    <a:ln>
                      <a:noFill/>
                    </a:ln>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63D73"/>
    <w:rsid w:val="15FD0708"/>
    <w:rsid w:val="34B63D73"/>
    <w:rsid w:val="63C9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昆明市呈贡区党政机关单位</Company>
  <Pages>1</Pages>
  <Words>0</Words>
  <Characters>0</Characters>
  <Lines>0</Lines>
  <Paragraphs>0</Paragraphs>
  <TotalTime>37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2022-02-09T06:15:00Z</dcterms:created>
  <dc:creator>marx 大富</dc:creator>
  <cp:lastModifiedBy>Administrator</cp:lastModifiedBy>
  <dcterms:modified xsi:type="dcterms:W3CDTF">2022-02-09T09:08:08Z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