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80" w:firstLineChars="200"/>
        <w:jc w:val="both"/>
        <w:textAlignment w:val="auto"/>
        <w:rPr>
          <w:rFonts w:hint="eastAsia" w:ascii="方正小标宋简体" w:hAnsi="方正小标宋简体" w:eastAsia="方正小标宋简体" w:cs="方正小标宋简体"/>
          <w:b w:val="0"/>
          <w:bCs w:val="0"/>
          <w:color w:val="000000"/>
          <w:spacing w:val="0"/>
          <w:w w:val="100"/>
          <w:position w:val="0"/>
          <w:sz w:val="44"/>
          <w:szCs w:val="44"/>
        </w:rPr>
      </w:pPr>
      <w:bookmarkStart w:id="6" w:name="_GoBack"/>
      <w:bookmarkEnd w:id="6"/>
      <w:bookmarkStart w:id="0" w:name="bookmark4"/>
      <w:bookmarkStart w:id="1" w:name="bookmark3"/>
      <w:bookmarkStart w:id="2" w:name="bookmark5"/>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呈贡区农业农村局</w:t>
      </w:r>
      <w:r>
        <w:rPr>
          <w:rFonts w:hint="eastAsia" w:ascii="方正小标宋简体" w:hAnsi="方正小标宋简体" w:eastAsia="方正小标宋简体" w:cs="方正小标宋简体"/>
          <w:b w:val="0"/>
          <w:bCs w:val="0"/>
          <w:color w:val="000000"/>
          <w:spacing w:val="0"/>
          <w:w w:val="100"/>
          <w:position w:val="0"/>
          <w:sz w:val="44"/>
          <w:szCs w:val="44"/>
        </w:rPr>
        <w:t>关于</w:t>
      </w:r>
      <w:r>
        <w:rPr>
          <w:rFonts w:hint="eastAsia" w:ascii="方正小标宋简体" w:hAnsi="方正小标宋简体" w:eastAsia="方正小标宋简体" w:cs="方正小标宋简体"/>
          <w:b w:val="0"/>
          <w:bCs w:val="0"/>
          <w:color w:val="000000"/>
          <w:spacing w:val="0"/>
          <w:w w:val="100"/>
          <w:position w:val="0"/>
          <w:sz w:val="44"/>
          <w:szCs w:val="44"/>
        </w:rPr>
        <w:t>202</w:t>
      </w: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2</w:t>
      </w:r>
      <w:r>
        <w:rPr>
          <w:rFonts w:hint="eastAsia" w:ascii="方正小标宋简体" w:hAnsi="方正小标宋简体" w:eastAsia="方正小标宋简体" w:cs="方正小标宋简体"/>
          <w:b w:val="0"/>
          <w:bCs w:val="0"/>
          <w:color w:val="000000"/>
          <w:spacing w:val="0"/>
          <w:w w:val="100"/>
          <w:position w:val="0"/>
          <w:sz w:val="44"/>
          <w:szCs w:val="44"/>
        </w:rPr>
        <w:t>年云南省</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rPr>
        <w:t>“10</w:t>
      </w:r>
      <w:r>
        <w:rPr>
          <w:rFonts w:hint="eastAsia" w:ascii="方正小标宋简体" w:hAnsi="方正小标宋简体" w:eastAsia="方正小标宋简体" w:cs="方正小标宋简体"/>
          <w:b w:val="0"/>
          <w:bCs w:val="0"/>
          <w:color w:val="000000"/>
          <w:spacing w:val="0"/>
          <w:w w:val="100"/>
          <w:position w:val="0"/>
          <w:sz w:val="44"/>
          <w:szCs w:val="44"/>
        </w:rPr>
        <w:t>大名品”初选名单的公示</w:t>
      </w:r>
      <w:bookmarkEnd w:id="0"/>
      <w:bookmarkEnd w:id="1"/>
      <w:bookmarkEnd w:id="2"/>
    </w:p>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color w:val="000000"/>
          <w:spacing w:val="0"/>
          <w:w w:val="100"/>
          <w:position w:val="0"/>
          <w:sz w:val="44"/>
          <w:szCs w:val="44"/>
        </w:rPr>
      </w:pPr>
    </w:p>
    <w:p>
      <w:pPr>
        <w:pStyle w:val="6"/>
        <w:keepNext w:val="0"/>
        <w:keepLines w:val="0"/>
        <w:widowControl w:val="0"/>
        <w:shd w:val="clear" w:color="auto" w:fill="auto"/>
        <w:bidi w:val="0"/>
        <w:spacing w:before="0" w:after="0" w:line="564" w:lineRule="exact"/>
        <w:ind w:left="0" w:right="0" w:firstLine="72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按照《云南省绿色食品“10大名品”评选管理办法（试行）》 规定，经企业自愿申报、</w:t>
      </w:r>
      <w:r>
        <w:rPr>
          <w:rFonts w:hint="default" w:ascii="Times New Roman" w:hAnsi="Times New Roman" w:eastAsia="仿宋_GB2312" w:cs="Times New Roman"/>
          <w:color w:val="000000"/>
          <w:spacing w:val="0"/>
          <w:w w:val="100"/>
          <w:position w:val="0"/>
          <w:sz w:val="32"/>
          <w:szCs w:val="32"/>
          <w:lang w:eastAsia="zh-CN"/>
        </w:rPr>
        <w:t>区</w:t>
      </w:r>
      <w:r>
        <w:rPr>
          <w:rFonts w:hint="default" w:ascii="Times New Roman" w:hAnsi="Times New Roman" w:eastAsia="仿宋_GB2312" w:cs="Times New Roman"/>
          <w:color w:val="000000"/>
          <w:spacing w:val="0"/>
          <w:w w:val="100"/>
          <w:position w:val="0"/>
          <w:sz w:val="32"/>
          <w:szCs w:val="32"/>
        </w:rPr>
        <w:t>级初审、州（市）推荐，第三方评选机构进行数据核实、主体资格审查和合法合规性查询后开展数据量化评分和专家评审等程序，提出202</w:t>
      </w:r>
      <w:r>
        <w:rPr>
          <w:rFonts w:hint="default"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年</w:t>
      </w:r>
      <w:r>
        <w:rPr>
          <w:rFonts w:hint="default" w:ascii="Times New Roman" w:hAnsi="Times New Roman" w:eastAsia="仿宋_GB2312" w:cs="Times New Roman"/>
          <w:color w:val="000000"/>
          <w:spacing w:val="0"/>
          <w:w w:val="100"/>
          <w:position w:val="0"/>
          <w:sz w:val="32"/>
          <w:szCs w:val="32"/>
          <w:lang w:eastAsia="zh-CN"/>
        </w:rPr>
        <w:t>呈贡区申报</w:t>
      </w:r>
      <w:r>
        <w:rPr>
          <w:rFonts w:hint="default" w:ascii="Times New Roman" w:hAnsi="Times New Roman" w:eastAsia="仿宋_GB2312" w:cs="Times New Roman"/>
          <w:color w:val="000000"/>
          <w:spacing w:val="0"/>
          <w:w w:val="100"/>
          <w:position w:val="0"/>
          <w:sz w:val="32"/>
          <w:szCs w:val="32"/>
        </w:rPr>
        <w:t>云南省“10大名品”初选名单</w:t>
      </w:r>
      <w:r>
        <w:rPr>
          <w:rFonts w:hint="default" w:ascii="Times New Roman" w:hAnsi="Times New Roman" w:eastAsia="仿宋_GB2312" w:cs="Times New Roman"/>
          <w:color w:val="000000"/>
          <w:spacing w:val="0"/>
          <w:w w:val="100"/>
          <w:position w:val="0"/>
          <w:sz w:val="32"/>
          <w:szCs w:val="32"/>
          <w:lang w:val="en-US" w:eastAsia="zh-CN"/>
        </w:rPr>
        <w:t>4个，其中：</w:t>
      </w:r>
      <w:r>
        <w:rPr>
          <w:rFonts w:hint="default" w:ascii="Times New Roman" w:hAnsi="Times New Roman" w:eastAsia="仿宋_GB2312" w:cs="Times New Roman"/>
          <w:color w:val="000000"/>
          <w:spacing w:val="0"/>
          <w:w w:val="100"/>
          <w:position w:val="0"/>
          <w:sz w:val="32"/>
          <w:szCs w:val="32"/>
        </w:rPr>
        <w:t>花卉</w:t>
      </w:r>
      <w:r>
        <w:rPr>
          <w:rFonts w:hint="default" w:ascii="Times New Roman" w:hAnsi="Times New Roman" w:eastAsia="仿宋_GB2312" w:cs="Times New Roman"/>
          <w:color w:val="000000"/>
          <w:spacing w:val="0"/>
          <w:w w:val="100"/>
          <w:position w:val="0"/>
          <w:sz w:val="32"/>
          <w:szCs w:val="32"/>
          <w:lang w:val="en-US" w:eastAsia="zh-CN"/>
        </w:rPr>
        <w:t>3个</w:t>
      </w:r>
      <w:r>
        <w:rPr>
          <w:rFonts w:hint="default" w:ascii="Times New Roman" w:hAnsi="Times New Roman" w:eastAsia="仿宋_GB2312" w:cs="Times New Roman"/>
          <w:color w:val="000000"/>
          <w:spacing w:val="0"/>
          <w:w w:val="100"/>
          <w:position w:val="0"/>
          <w:sz w:val="32"/>
          <w:szCs w:val="32"/>
        </w:rPr>
        <w:t>、蔬菜</w:t>
      </w:r>
      <w:r>
        <w:rPr>
          <w:rFonts w:hint="default" w:ascii="Times New Roman" w:hAnsi="Times New Roman" w:eastAsia="仿宋_GB2312" w:cs="Times New Roman"/>
          <w:color w:val="000000"/>
          <w:spacing w:val="0"/>
          <w:w w:val="100"/>
          <w:position w:val="0"/>
          <w:sz w:val="32"/>
          <w:szCs w:val="32"/>
          <w:lang w:val="en-US" w:eastAsia="zh-CN"/>
        </w:rPr>
        <w:t>1个</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在向</w:t>
      </w:r>
      <w:r>
        <w:rPr>
          <w:rFonts w:hint="default" w:ascii="Times New Roman" w:hAnsi="Times New Roman" w:eastAsia="仿宋_GB2312" w:cs="Times New Roman"/>
          <w:color w:val="000000"/>
          <w:spacing w:val="0"/>
          <w:w w:val="100"/>
          <w:position w:val="0"/>
          <w:sz w:val="32"/>
          <w:szCs w:val="32"/>
          <w:lang w:val="en-US" w:eastAsia="zh-CN"/>
        </w:rPr>
        <w:t>区级</w:t>
      </w:r>
      <w:r>
        <w:rPr>
          <w:rFonts w:hint="default" w:ascii="Times New Roman" w:hAnsi="Times New Roman" w:eastAsia="仿宋_GB2312" w:cs="Times New Roman"/>
          <w:color w:val="000000"/>
          <w:spacing w:val="0"/>
          <w:w w:val="100"/>
          <w:position w:val="0"/>
          <w:sz w:val="32"/>
          <w:szCs w:val="32"/>
        </w:rPr>
        <w:t>部门征求意见后，提出</w:t>
      </w:r>
      <w:r>
        <w:rPr>
          <w:rFonts w:hint="default" w:ascii="Times New Roman" w:hAnsi="Times New Roman" w:eastAsia="仿宋_GB2312" w:cs="Times New Roman"/>
          <w:color w:val="000000"/>
          <w:spacing w:val="0"/>
          <w:w w:val="100"/>
          <w:position w:val="0"/>
          <w:sz w:val="32"/>
          <w:szCs w:val="32"/>
          <w:lang w:val="en-US" w:eastAsia="zh-CN"/>
        </w:rPr>
        <w:t>4</w:t>
      </w:r>
      <w:r>
        <w:rPr>
          <w:rFonts w:hint="default" w:ascii="Times New Roman" w:hAnsi="Times New Roman" w:eastAsia="仿宋_GB2312" w:cs="Times New Roman"/>
          <w:color w:val="000000"/>
          <w:spacing w:val="0"/>
          <w:w w:val="100"/>
          <w:position w:val="0"/>
          <w:sz w:val="32"/>
          <w:szCs w:val="32"/>
        </w:rPr>
        <w:t>个公示名单，现予以公示。公示期自</w:t>
      </w:r>
      <w:r>
        <w:rPr>
          <w:rFonts w:hint="default" w:ascii="Times New Roman" w:hAnsi="Times New Roman" w:eastAsia="仿宋_GB2312" w:cs="Times New Roman"/>
          <w:color w:val="auto"/>
          <w:spacing w:val="0"/>
          <w:w w:val="100"/>
          <w:position w:val="0"/>
          <w:sz w:val="32"/>
          <w:szCs w:val="32"/>
        </w:rPr>
        <w:t>202</w:t>
      </w:r>
      <w:r>
        <w:rPr>
          <w:rFonts w:hint="default" w:ascii="Times New Roman" w:hAnsi="Times New Roman" w:eastAsia="仿宋_GB2312" w:cs="Times New Roman"/>
          <w:color w:val="auto"/>
          <w:spacing w:val="0"/>
          <w:w w:val="100"/>
          <w:position w:val="0"/>
          <w:sz w:val="32"/>
          <w:szCs w:val="32"/>
          <w:lang w:val="en-US" w:eastAsia="zh-CN"/>
        </w:rPr>
        <w:t>2</w:t>
      </w:r>
      <w:r>
        <w:rPr>
          <w:rFonts w:hint="default" w:ascii="Times New Roman" w:hAnsi="Times New Roman" w:eastAsia="仿宋_GB2312" w:cs="Times New Roman"/>
          <w:color w:val="auto"/>
          <w:spacing w:val="0"/>
          <w:w w:val="100"/>
          <w:position w:val="0"/>
          <w:sz w:val="32"/>
          <w:szCs w:val="32"/>
        </w:rPr>
        <w:t>年</w:t>
      </w:r>
      <w:r>
        <w:rPr>
          <w:rFonts w:hint="default" w:ascii="Times New Roman" w:hAnsi="Times New Roman" w:eastAsia="仿宋_GB2312" w:cs="Times New Roman"/>
          <w:color w:val="auto"/>
          <w:spacing w:val="0"/>
          <w:w w:val="100"/>
          <w:position w:val="0"/>
          <w:sz w:val="32"/>
          <w:szCs w:val="32"/>
          <w:lang w:val="en-US" w:eastAsia="zh-CN"/>
        </w:rPr>
        <w:t>6</w:t>
      </w:r>
      <w:r>
        <w:rPr>
          <w:rFonts w:hint="default" w:ascii="Times New Roman" w:hAnsi="Times New Roman" w:eastAsia="仿宋_GB2312" w:cs="Times New Roman"/>
          <w:color w:val="auto"/>
          <w:spacing w:val="0"/>
          <w:w w:val="100"/>
          <w:position w:val="0"/>
          <w:sz w:val="32"/>
          <w:szCs w:val="32"/>
        </w:rPr>
        <w:t>月</w:t>
      </w:r>
      <w:r>
        <w:rPr>
          <w:rFonts w:hint="default" w:ascii="Times New Roman" w:hAnsi="Times New Roman" w:eastAsia="仿宋_GB2312" w:cs="Times New Roman"/>
          <w:color w:val="auto"/>
          <w:spacing w:val="0"/>
          <w:w w:val="100"/>
          <w:position w:val="0"/>
          <w:sz w:val="32"/>
          <w:szCs w:val="32"/>
          <w:lang w:val="en-US" w:eastAsia="zh-CN"/>
        </w:rPr>
        <w:t>1</w:t>
      </w:r>
      <w:r>
        <w:rPr>
          <w:rFonts w:hint="default" w:ascii="Times New Roman" w:hAnsi="Times New Roman" w:eastAsia="仿宋_GB2312" w:cs="Times New Roman"/>
          <w:color w:val="auto"/>
          <w:spacing w:val="0"/>
          <w:w w:val="100"/>
          <w:position w:val="0"/>
          <w:sz w:val="32"/>
          <w:szCs w:val="32"/>
        </w:rPr>
        <w:t>日-</w:t>
      </w:r>
      <w:r>
        <w:rPr>
          <w:rFonts w:hint="default" w:ascii="Times New Roman" w:hAnsi="Times New Roman" w:eastAsia="仿宋_GB2312" w:cs="Times New Roman"/>
          <w:color w:val="auto"/>
          <w:spacing w:val="0"/>
          <w:w w:val="100"/>
          <w:position w:val="0"/>
          <w:sz w:val="32"/>
          <w:szCs w:val="32"/>
          <w:lang w:val="en-US" w:eastAsia="zh-CN"/>
        </w:rPr>
        <w:t>6</w:t>
      </w:r>
      <w:r>
        <w:rPr>
          <w:rFonts w:hint="default" w:ascii="Times New Roman" w:hAnsi="Times New Roman" w:eastAsia="仿宋_GB2312" w:cs="Times New Roman"/>
          <w:color w:val="auto"/>
          <w:spacing w:val="0"/>
          <w:w w:val="100"/>
          <w:position w:val="0"/>
          <w:sz w:val="32"/>
          <w:szCs w:val="32"/>
        </w:rPr>
        <w:t>月</w:t>
      </w:r>
      <w:r>
        <w:rPr>
          <w:rFonts w:hint="default" w:ascii="Times New Roman" w:hAnsi="Times New Roman" w:eastAsia="仿宋_GB2312" w:cs="Times New Roman"/>
          <w:color w:val="auto"/>
          <w:spacing w:val="0"/>
          <w:w w:val="100"/>
          <w:position w:val="0"/>
          <w:sz w:val="32"/>
          <w:szCs w:val="32"/>
          <w:lang w:val="en-US" w:eastAsia="zh-CN"/>
        </w:rPr>
        <w:t>8</w:t>
      </w:r>
      <w:r>
        <w:rPr>
          <w:rFonts w:hint="default" w:ascii="Times New Roman" w:hAnsi="Times New Roman" w:eastAsia="仿宋_GB2312" w:cs="Times New Roman"/>
          <w:color w:val="auto"/>
          <w:spacing w:val="0"/>
          <w:w w:val="100"/>
          <w:position w:val="0"/>
          <w:sz w:val="32"/>
          <w:szCs w:val="32"/>
        </w:rPr>
        <w:t>日（共</w:t>
      </w:r>
      <w:r>
        <w:rPr>
          <w:rFonts w:hint="default" w:ascii="Times New Roman" w:hAnsi="Times New Roman" w:eastAsia="仿宋_GB2312" w:cs="Times New Roman"/>
          <w:color w:val="auto"/>
          <w:spacing w:val="0"/>
          <w:w w:val="100"/>
          <w:position w:val="0"/>
          <w:sz w:val="32"/>
          <w:szCs w:val="32"/>
          <w:lang w:val="en-US" w:eastAsia="zh-CN"/>
        </w:rPr>
        <w:t>5</w:t>
      </w:r>
      <w:r>
        <w:rPr>
          <w:rFonts w:hint="default" w:ascii="Times New Roman" w:hAnsi="Times New Roman" w:eastAsia="仿宋_GB2312" w:cs="Times New Roman"/>
          <w:color w:val="auto"/>
          <w:spacing w:val="0"/>
          <w:w w:val="100"/>
          <w:position w:val="0"/>
          <w:sz w:val="32"/>
          <w:szCs w:val="32"/>
        </w:rPr>
        <w:t>天）</w:t>
      </w:r>
      <w:r>
        <w:rPr>
          <w:rFonts w:hint="default" w:ascii="Times New Roman" w:hAnsi="Times New Roman" w:eastAsia="仿宋_GB2312" w:cs="Times New Roman"/>
          <w:color w:val="000000"/>
          <w:spacing w:val="0"/>
          <w:w w:val="100"/>
          <w:position w:val="0"/>
          <w:sz w:val="32"/>
          <w:szCs w:val="32"/>
        </w:rPr>
        <w:t>。任何单位或个人若有异议，请在公示期内实名向</w:t>
      </w:r>
      <w:r>
        <w:rPr>
          <w:rFonts w:hint="default" w:ascii="Times New Roman" w:hAnsi="Times New Roman" w:eastAsia="仿宋_GB2312" w:cs="Times New Roman"/>
          <w:color w:val="000000"/>
          <w:spacing w:val="0"/>
          <w:w w:val="100"/>
          <w:position w:val="0"/>
          <w:sz w:val="32"/>
          <w:szCs w:val="32"/>
          <w:lang w:val="en-US" w:eastAsia="zh-CN"/>
        </w:rPr>
        <w:t>呈贡区农业农村局</w:t>
      </w:r>
      <w:r>
        <w:rPr>
          <w:rFonts w:hint="default" w:ascii="Times New Roman" w:hAnsi="Times New Roman" w:eastAsia="仿宋_GB2312" w:cs="Times New Roman"/>
          <w:color w:val="000000"/>
          <w:spacing w:val="0"/>
          <w:w w:val="100"/>
          <w:position w:val="0"/>
          <w:sz w:val="32"/>
          <w:szCs w:val="32"/>
        </w:rPr>
        <w:t>据实反映。</w:t>
      </w:r>
    </w:p>
    <w:p>
      <w:pPr>
        <w:pStyle w:val="7"/>
        <w:keepNext w:val="0"/>
        <w:keepLines w:val="0"/>
        <w:widowControl w:val="0"/>
        <w:shd w:val="clear" w:color="auto" w:fill="auto"/>
        <w:bidi w:val="0"/>
        <w:spacing w:before="0" w:after="0"/>
        <w:ind w:left="0" w:right="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pacing w:val="0"/>
          <w:w w:val="100"/>
          <w:position w:val="0"/>
          <w:sz w:val="32"/>
          <w:szCs w:val="32"/>
        </w:rPr>
        <w:t>联系电话：0871-</w:t>
      </w:r>
      <w:r>
        <w:rPr>
          <w:rFonts w:hint="default" w:ascii="Times New Roman" w:hAnsi="Times New Roman" w:eastAsia="仿宋_GB2312" w:cs="Times New Roman"/>
          <w:color w:val="000000"/>
          <w:spacing w:val="0"/>
          <w:w w:val="100"/>
          <w:position w:val="0"/>
          <w:sz w:val="32"/>
          <w:szCs w:val="32"/>
          <w:lang w:val="en-US" w:eastAsia="zh-CN"/>
        </w:rPr>
        <w:t>67473707</w:t>
      </w:r>
    </w:p>
    <w:p>
      <w:pPr>
        <w:pStyle w:val="7"/>
        <w:keepNext w:val="0"/>
        <w:keepLines w:val="0"/>
        <w:widowControl w:val="0"/>
        <w:shd w:val="clear" w:color="auto" w:fill="auto"/>
        <w:bidi w:val="0"/>
        <w:spacing w:before="0" w:after="0"/>
        <w:ind w:left="0" w:right="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 xml:space="preserve">邮    </w:t>
      </w:r>
      <w:r>
        <w:rPr>
          <w:rFonts w:hint="default" w:ascii="Times New Roman" w:hAnsi="Times New Roman" w:eastAsia="仿宋_GB2312" w:cs="Times New Roman"/>
          <w:color w:val="000000"/>
          <w:spacing w:val="0"/>
          <w:w w:val="100"/>
          <w:position w:val="0"/>
          <w:sz w:val="32"/>
          <w:szCs w:val="32"/>
        </w:rPr>
        <w:t>箱：</w:t>
      </w:r>
      <w:r>
        <w:rPr>
          <w:rFonts w:hint="default" w:ascii="Times New Roman" w:hAnsi="Times New Roman" w:eastAsia="仿宋_GB2312" w:cs="Times New Roman"/>
          <w:color w:val="000000"/>
          <w:spacing w:val="0"/>
          <w:w w:val="100"/>
          <w:position w:val="0"/>
          <w:sz w:val="32"/>
          <w:szCs w:val="32"/>
          <w:lang w:val="en-US" w:eastAsia="zh-CN"/>
        </w:rPr>
        <w:t>925318235@qq.com</w:t>
      </w:r>
    </w:p>
    <w:p>
      <w:pPr>
        <w:pStyle w:val="6"/>
        <w:keepNext w:val="0"/>
        <w:keepLines w:val="0"/>
        <w:widowControl w:val="0"/>
        <w:shd w:val="clear" w:color="auto" w:fill="auto"/>
        <w:bidi w:val="0"/>
        <w:spacing w:before="0" w:after="1320" w:line="564" w:lineRule="exact"/>
        <w:ind w:left="0" w:right="0" w:firstLine="720"/>
        <w:jc w:val="both"/>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通信地址：</w:t>
      </w:r>
      <w:r>
        <w:rPr>
          <w:rFonts w:hint="default" w:ascii="Times New Roman" w:hAnsi="Times New Roman" w:eastAsia="仿宋_GB2312" w:cs="Times New Roman"/>
          <w:color w:val="000000"/>
          <w:spacing w:val="0"/>
          <w:w w:val="100"/>
          <w:position w:val="0"/>
          <w:sz w:val="32"/>
          <w:szCs w:val="32"/>
          <w:lang w:eastAsia="zh-CN"/>
        </w:rPr>
        <w:t>昆明市</w:t>
      </w:r>
      <w:r>
        <w:rPr>
          <w:rFonts w:hint="default" w:ascii="Times New Roman" w:hAnsi="Times New Roman" w:eastAsia="仿宋_GB2312" w:cs="Times New Roman"/>
          <w:color w:val="000000"/>
          <w:spacing w:val="0"/>
          <w:w w:val="100"/>
          <w:position w:val="0"/>
          <w:sz w:val="32"/>
          <w:szCs w:val="32"/>
          <w:lang w:val="en-US" w:eastAsia="zh-CN"/>
        </w:rPr>
        <w:t>呈贡区农业农村局（呈贡区环城东路24号）</w:t>
      </w:r>
      <w:r>
        <w:rPr>
          <w:rFonts w:hint="default" w:ascii="Times New Roman" w:hAnsi="Times New Roman" w:eastAsia="仿宋_GB2312" w:cs="Times New Roman"/>
          <w:color w:val="000000"/>
          <w:spacing w:val="0"/>
          <w:w w:val="100"/>
          <w:position w:val="0"/>
          <w:sz w:val="32"/>
          <w:szCs w:val="32"/>
        </w:rPr>
        <w:t>（邮编：：</w:t>
      </w:r>
      <w:r>
        <w:rPr>
          <w:rFonts w:hint="default" w:ascii="Times New Roman" w:hAnsi="Times New Roman" w:eastAsia="仿宋_GB2312" w:cs="Times New Roman"/>
          <w:color w:val="000000"/>
          <w:spacing w:val="0"/>
          <w:w w:val="100"/>
          <w:position w:val="0"/>
          <w:sz w:val="32"/>
          <w:szCs w:val="32"/>
          <w:lang w:val="en-US" w:eastAsia="zh-CN"/>
        </w:rPr>
        <w:t>650500</w:t>
      </w:r>
      <w:r>
        <w:rPr>
          <w:rFonts w:hint="default" w:ascii="Times New Roman" w:hAnsi="Times New Roman" w:eastAsia="仿宋_GB2312" w:cs="Times New Roman"/>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3520" w:firstLineChars="1100"/>
        <w:jc w:val="both"/>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eastAsia="zh-CN"/>
        </w:rPr>
        <w:t>昆明市</w:t>
      </w:r>
      <w:r>
        <w:rPr>
          <w:rFonts w:hint="default" w:ascii="Times New Roman" w:hAnsi="Times New Roman" w:eastAsia="仿宋_GB2312" w:cs="Times New Roman"/>
          <w:color w:val="000000"/>
          <w:spacing w:val="0"/>
          <w:w w:val="100"/>
          <w:position w:val="0"/>
          <w:sz w:val="32"/>
          <w:szCs w:val="32"/>
          <w:lang w:val="en-US" w:eastAsia="zh-CN"/>
        </w:rPr>
        <w:t>呈贡区农业农村局</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4160" w:firstLineChars="1300"/>
        <w:jc w:val="both"/>
        <w:textAlignment w:val="auto"/>
        <w:rPr>
          <w:rFonts w:hint="default" w:ascii="Times New Roman" w:hAnsi="Times New Roman" w:eastAsia="仿宋_GB2312" w:cs="Times New Roman"/>
          <w:color w:val="000000"/>
          <w:spacing w:val="0"/>
          <w:w w:val="100"/>
          <w:position w:val="0"/>
          <w:sz w:val="32"/>
          <w:szCs w:val="32"/>
          <w:lang w:val="en-US" w:eastAsia="zh-CN"/>
        </w:rPr>
      </w:pPr>
      <w:r>
        <w:rPr>
          <w:sz w:val="32"/>
        </w:rPr>
        <w:pict>
          <v:shape id="_x0000_s1026" o:spid="_x0000_s1026" o:spt="201" type="#_x0000_t201" style="position:absolute;left:0pt;margin-left:200.25pt;margin-top:-64.6pt;height:128pt;width:128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r>
        <w:rPr>
          <w:rFonts w:hint="default" w:ascii="Times New Roman" w:hAnsi="Times New Roman" w:eastAsia="仿宋_GB2312" w:cs="Times New Roman"/>
          <w:color w:val="000000"/>
          <w:spacing w:val="0"/>
          <w:w w:val="100"/>
          <w:position w:val="0"/>
          <w:sz w:val="32"/>
          <w:szCs w:val="32"/>
          <w:lang w:val="en-US" w:eastAsia="zh-CN"/>
        </w:rPr>
        <w:t>2022年6月1日</w:t>
      </w:r>
    </w:p>
    <w:p>
      <w:pPr>
        <w:pStyle w:val="6"/>
        <w:keepNext w:val="0"/>
        <w:keepLines w:val="0"/>
        <w:widowControl w:val="0"/>
        <w:shd w:val="clear" w:color="auto" w:fill="auto"/>
        <w:bidi w:val="0"/>
        <w:spacing w:before="0" w:after="1320" w:line="564" w:lineRule="exact"/>
        <w:ind w:left="0" w:right="0" w:firstLine="720"/>
        <w:jc w:val="both"/>
        <w:rPr>
          <w:rFonts w:hint="eastAsia" w:ascii="仿宋_GB2312" w:hAnsi="仿宋_GB2312" w:eastAsia="仿宋_GB2312" w:cs="仿宋_GB2312"/>
          <w:color w:val="000000"/>
          <w:spacing w:val="0"/>
          <w:w w:val="100"/>
          <w:position w:val="0"/>
          <w:sz w:val="32"/>
          <w:szCs w:val="32"/>
        </w:rPr>
      </w:pPr>
    </w:p>
    <w:p>
      <w:pPr>
        <w:pStyle w:val="6"/>
        <w:keepNext w:val="0"/>
        <w:keepLines w:val="0"/>
        <w:widowControl w:val="0"/>
        <w:shd w:val="clear" w:color="auto" w:fill="auto"/>
        <w:bidi w:val="0"/>
        <w:spacing w:before="0" w:after="1320" w:line="564" w:lineRule="exact"/>
        <w:ind w:left="0" w:right="0" w:firstLine="720"/>
        <w:jc w:val="both"/>
        <w:rPr>
          <w:rFonts w:hint="eastAsia" w:ascii="仿宋_GB2312" w:hAnsi="仿宋_GB2312" w:eastAsia="仿宋_GB2312" w:cs="仿宋_GB2312"/>
          <w:color w:val="000000"/>
          <w:spacing w:val="0"/>
          <w:w w:val="100"/>
          <w:position w:val="0"/>
          <w:sz w:val="32"/>
          <w:szCs w:val="32"/>
        </w:rPr>
      </w:pPr>
    </w:p>
    <w:p>
      <w:pPr>
        <w:pStyle w:val="8"/>
        <w:keepNext/>
        <w:keepLines/>
        <w:widowControl w:val="0"/>
        <w:shd w:val="clear" w:color="auto" w:fill="auto"/>
        <w:bidi w:val="0"/>
        <w:spacing w:before="0" w:line="240" w:lineRule="auto"/>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color w:val="000000"/>
          <w:spacing w:val="0"/>
          <w:w w:val="100"/>
          <w:position w:val="0"/>
          <w:sz w:val="44"/>
          <w:szCs w:val="44"/>
        </w:rPr>
        <w:t>202</w:t>
      </w:r>
      <w:r>
        <w:rPr>
          <w:rFonts w:hint="eastAsia" w:ascii="方正小标宋_GBK" w:hAnsi="方正小标宋_GBK" w:eastAsia="方正小标宋_GBK" w:cs="方正小标宋_GBK"/>
          <w:b/>
          <w:bCs/>
          <w:color w:val="000000"/>
          <w:spacing w:val="0"/>
          <w:w w:val="100"/>
          <w:position w:val="0"/>
          <w:sz w:val="44"/>
          <w:szCs w:val="44"/>
          <w:lang w:val="en-US" w:eastAsia="zh-CN"/>
        </w:rPr>
        <w:t>2</w:t>
      </w:r>
      <w:r>
        <w:rPr>
          <w:rFonts w:hint="eastAsia" w:ascii="方正小标宋_GBK" w:hAnsi="方正小标宋_GBK" w:eastAsia="方正小标宋_GBK" w:cs="方正小标宋_GBK"/>
          <w:color w:val="000000"/>
          <w:spacing w:val="0"/>
          <w:w w:val="100"/>
          <w:position w:val="0"/>
          <w:sz w:val="44"/>
          <w:szCs w:val="44"/>
        </w:rPr>
        <w:t>年</w:t>
      </w:r>
      <w:r>
        <w:rPr>
          <w:rFonts w:hint="eastAsia" w:ascii="方正小标宋_GBK" w:hAnsi="方正小标宋_GBK" w:eastAsia="方正小标宋_GBK" w:cs="方正小标宋_GBK"/>
          <w:color w:val="000000"/>
          <w:spacing w:val="0"/>
          <w:w w:val="100"/>
          <w:position w:val="0"/>
          <w:sz w:val="44"/>
          <w:szCs w:val="44"/>
          <w:lang w:val="en-US" w:eastAsia="zh-CN"/>
        </w:rPr>
        <w:t>呈贡区</w:t>
      </w:r>
      <w:r>
        <w:rPr>
          <w:rFonts w:hint="eastAsia" w:ascii="方正小标宋_GBK" w:hAnsi="方正小标宋_GBK" w:eastAsia="方正小标宋_GBK" w:cs="方正小标宋_GBK"/>
          <w:b/>
          <w:bCs/>
          <w:color w:val="000000"/>
          <w:spacing w:val="0"/>
          <w:w w:val="100"/>
          <w:position w:val="0"/>
          <w:sz w:val="44"/>
          <w:szCs w:val="44"/>
        </w:rPr>
        <w:t>“10</w:t>
      </w:r>
      <w:r>
        <w:rPr>
          <w:rFonts w:hint="eastAsia" w:ascii="方正小标宋_GBK" w:hAnsi="方正小标宋_GBK" w:eastAsia="方正小标宋_GBK" w:cs="方正小标宋_GBK"/>
          <w:color w:val="000000"/>
          <w:spacing w:val="0"/>
          <w:w w:val="100"/>
          <w:position w:val="0"/>
          <w:sz w:val="44"/>
          <w:szCs w:val="44"/>
        </w:rPr>
        <w:t>大名品”</w:t>
      </w:r>
      <w:r>
        <w:rPr>
          <w:rFonts w:hint="eastAsia" w:ascii="方正小标宋_GBK" w:hAnsi="方正小标宋_GBK" w:eastAsia="方正小标宋_GBK" w:cs="方正小标宋_GBK"/>
          <w:b/>
          <w:bCs/>
          <w:color w:val="000000"/>
          <w:spacing w:val="0"/>
          <w:w w:val="100"/>
          <w:position w:val="0"/>
          <w:sz w:val="44"/>
          <w:szCs w:val="44"/>
          <w:lang w:val="en-US" w:eastAsia="zh-CN"/>
        </w:rPr>
        <w:t>4</w:t>
      </w:r>
      <w:r>
        <w:rPr>
          <w:rFonts w:hint="eastAsia" w:ascii="方正小标宋_GBK" w:hAnsi="方正小标宋_GBK" w:eastAsia="方正小标宋_GBK" w:cs="方正小标宋_GBK"/>
          <w:color w:val="000000"/>
          <w:spacing w:val="0"/>
          <w:w w:val="100"/>
          <w:position w:val="0"/>
          <w:sz w:val="44"/>
          <w:szCs w:val="44"/>
        </w:rPr>
        <w:t>个初选名单</w:t>
      </w:r>
    </w:p>
    <w:p>
      <w:pPr>
        <w:pStyle w:val="9"/>
        <w:keepNext/>
        <w:keepLines/>
        <w:widowControl w:val="0"/>
        <w:shd w:val="clear" w:color="auto" w:fill="auto"/>
        <w:bidi w:val="0"/>
        <w:spacing w:before="0" w:after="0" w:line="240" w:lineRule="auto"/>
        <w:ind w:left="0" w:right="0" w:firstLine="820"/>
        <w:jc w:val="left"/>
      </w:pPr>
      <w:bookmarkStart w:id="3" w:name="bookmark11"/>
      <w:bookmarkStart w:id="4" w:name="bookmark9"/>
      <w:bookmarkStart w:id="5" w:name="bookmark10"/>
      <w:r>
        <w:rPr>
          <w:color w:val="000000"/>
          <w:spacing w:val="0"/>
          <w:w w:val="100"/>
          <w:position w:val="0"/>
        </w:rPr>
        <w:t>一、</w:t>
      </w:r>
      <w:bookmarkEnd w:id="3"/>
      <w:bookmarkEnd w:id="4"/>
      <w:bookmarkEnd w:id="5"/>
      <w:r>
        <w:rPr>
          <w:rFonts w:ascii="宋体" w:hAnsi="宋体" w:eastAsia="宋体" w:cs="宋体"/>
          <w:color w:val="000000"/>
          <w:spacing w:val="0"/>
          <w:w w:val="100"/>
          <w:position w:val="0"/>
          <w:sz w:val="30"/>
          <w:szCs w:val="30"/>
        </w:rPr>
        <w:t>花卉（排名不分先后）</w:t>
      </w:r>
    </w:p>
    <w:tbl>
      <w:tblPr>
        <w:tblStyle w:val="3"/>
        <w:tblW w:w="8587"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763"/>
        <w:gridCol w:w="1819"/>
        <w:gridCol w:w="4656"/>
        <w:gridCol w:w="134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605" w:hRule="exact"/>
          <w:jc w:val="center"/>
        </w:trPr>
        <w:tc>
          <w:tcPr>
            <w:tcW w:w="763" w:type="dxa"/>
            <w:shd w:val="clear" w:color="auto" w:fill="FFFFFF"/>
            <w:vAlign w:val="center"/>
          </w:tcPr>
          <w:p>
            <w:pPr>
              <w:pStyle w:val="10"/>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序号</w:t>
            </w:r>
          </w:p>
        </w:tc>
        <w:tc>
          <w:tcPr>
            <w:tcW w:w="1819" w:type="dxa"/>
            <w:tcBorders>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地区</w:t>
            </w:r>
          </w:p>
        </w:tc>
        <w:tc>
          <w:tcPr>
            <w:tcW w:w="4656" w:type="dxa"/>
            <w:tcBorders>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主体名称</w:t>
            </w:r>
          </w:p>
        </w:tc>
        <w:tc>
          <w:tcPr>
            <w:tcW w:w="1349" w:type="dxa"/>
            <w:tcBorders>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品牌名称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33" w:hRule="exact"/>
          <w:jc w:val="center"/>
        </w:trPr>
        <w:tc>
          <w:tcPr>
            <w:tcW w:w="763" w:type="dxa"/>
            <w:tcBorders>
              <w:top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r>
              <w:rPr>
                <w:rFonts w:ascii="Times New Roman" w:hAnsi="Times New Roman" w:eastAsia="Times New Roman" w:cs="Times New Roman"/>
                <w:color w:val="000000"/>
                <w:spacing w:val="0"/>
                <w:w w:val="100"/>
                <w:position w:val="0"/>
                <w:sz w:val="24"/>
                <w:szCs w:val="24"/>
              </w:rPr>
              <w:t>1</w:t>
            </w:r>
          </w:p>
        </w:tc>
        <w:tc>
          <w:tcPr>
            <w:tcW w:w="181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昆明市呈贡区</w:t>
            </w:r>
          </w:p>
        </w:tc>
        <w:tc>
          <w:tcPr>
            <w:tcW w:w="465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昆明滇王花卉有限公司</w:t>
            </w:r>
          </w:p>
        </w:tc>
        <w:tc>
          <w:tcPr>
            <w:tcW w:w="134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400"/>
              <w:jc w:val="left"/>
            </w:pPr>
            <w:r>
              <w:rPr>
                <w:color w:val="000000"/>
                <w:spacing w:val="0"/>
                <w:w w:val="100"/>
                <w:position w:val="0"/>
              </w:rPr>
              <w:t>滇王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28" w:hRule="exact"/>
          <w:jc w:val="center"/>
        </w:trPr>
        <w:tc>
          <w:tcPr>
            <w:tcW w:w="763" w:type="dxa"/>
            <w:tcBorders>
              <w:top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r>
              <w:rPr>
                <w:rFonts w:ascii="Times New Roman" w:hAnsi="Times New Roman" w:eastAsia="Times New Roman" w:cs="Times New Roman"/>
                <w:color w:val="000000"/>
                <w:spacing w:val="0"/>
                <w:w w:val="100"/>
                <w:position w:val="0"/>
                <w:sz w:val="24"/>
                <w:szCs w:val="24"/>
              </w:rPr>
              <w:t>2</w:t>
            </w:r>
          </w:p>
        </w:tc>
        <w:tc>
          <w:tcPr>
            <w:tcW w:w="181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昆明市呈贡区</w:t>
            </w:r>
          </w:p>
        </w:tc>
        <w:tc>
          <w:tcPr>
            <w:tcW w:w="465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昆明杨月季园艺有限责任公司</w:t>
            </w:r>
          </w:p>
        </w:tc>
        <w:tc>
          <w:tcPr>
            <w:tcW w:w="134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300"/>
              <w:jc w:val="left"/>
            </w:pPr>
            <w:r>
              <w:rPr>
                <w:color w:val="000000"/>
                <w:spacing w:val="0"/>
                <w:w w:val="100"/>
                <w:position w:val="0"/>
              </w:rPr>
              <w:t>杨月季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835" w:hRule="exact"/>
          <w:jc w:val="center"/>
        </w:trPr>
        <w:tc>
          <w:tcPr>
            <w:tcW w:w="763" w:type="dxa"/>
            <w:tcBorders>
              <w:top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rFonts w:hint="eastAsia" w:eastAsia="宋体"/>
                <w:sz w:val="24"/>
                <w:szCs w:val="24"/>
                <w:lang w:val="en-US" w:eastAsia="zh-CN"/>
              </w:rPr>
            </w:pPr>
            <w:r>
              <w:rPr>
                <w:rFonts w:hint="eastAsia"/>
                <w:sz w:val="24"/>
                <w:szCs w:val="24"/>
                <w:lang w:val="en-US" w:eastAsia="zh-CN"/>
              </w:rPr>
              <w:t>3</w:t>
            </w:r>
          </w:p>
        </w:tc>
        <w:tc>
          <w:tcPr>
            <w:tcW w:w="181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昆明市呈贡区</w:t>
            </w:r>
          </w:p>
        </w:tc>
        <w:tc>
          <w:tcPr>
            <w:tcW w:w="465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昆明</w:t>
            </w:r>
            <w:r>
              <w:rPr>
                <w:rFonts w:hint="eastAsia"/>
              </w:rPr>
              <w:t>国际花卉拍卖交易中心有限公司</w:t>
            </w:r>
          </w:p>
        </w:tc>
        <w:tc>
          <w:tcPr>
            <w:tcW w:w="134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left"/>
            </w:pPr>
            <w:r>
              <w:rPr>
                <w:color w:val="000000"/>
                <w:spacing w:val="0"/>
                <w:w w:val="100"/>
                <w:position w:val="0"/>
              </w:rPr>
              <w:t>KIFA及图（花卉拍卖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28" w:hRule="exact"/>
          <w:jc w:val="center"/>
        </w:trPr>
        <w:tc>
          <w:tcPr>
            <w:tcW w:w="763" w:type="dxa"/>
            <w:tcBorders>
              <w:top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p>
        </w:tc>
        <w:tc>
          <w:tcPr>
            <w:tcW w:w="181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p>
        </w:tc>
        <w:tc>
          <w:tcPr>
            <w:tcW w:w="465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p>
        </w:tc>
        <w:tc>
          <w:tcPr>
            <w:tcW w:w="134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400"/>
              <w:jc w:val="lef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33" w:hRule="exact"/>
          <w:jc w:val="center"/>
        </w:trPr>
        <w:tc>
          <w:tcPr>
            <w:tcW w:w="763" w:type="dxa"/>
            <w:tcBorders>
              <w:top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p>
        </w:tc>
        <w:tc>
          <w:tcPr>
            <w:tcW w:w="1819"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p>
        </w:tc>
        <w:tc>
          <w:tcPr>
            <w:tcW w:w="4656"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p>
        </w:tc>
        <w:tc>
          <w:tcPr>
            <w:tcW w:w="1349"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400"/>
              <w:jc w:val="lef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33" w:hRule="exact"/>
          <w:jc w:val="center"/>
        </w:trPr>
        <w:tc>
          <w:tcPr>
            <w:tcW w:w="763" w:type="dxa"/>
            <w:tcBorders>
              <w:top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p>
        </w:tc>
        <w:tc>
          <w:tcPr>
            <w:tcW w:w="1819"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p>
        </w:tc>
        <w:tc>
          <w:tcPr>
            <w:tcW w:w="4656"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p>
        </w:tc>
        <w:tc>
          <w:tcPr>
            <w:tcW w:w="1349"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400"/>
              <w:jc w:val="lef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33" w:hRule="exact"/>
          <w:jc w:val="center"/>
        </w:trPr>
        <w:tc>
          <w:tcPr>
            <w:tcW w:w="763" w:type="dxa"/>
            <w:tcBorders>
              <w:top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p>
        </w:tc>
        <w:tc>
          <w:tcPr>
            <w:tcW w:w="181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p>
        </w:tc>
        <w:tc>
          <w:tcPr>
            <w:tcW w:w="465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p>
        </w:tc>
        <w:tc>
          <w:tcPr>
            <w:tcW w:w="134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400"/>
              <w:jc w:val="left"/>
            </w:pPr>
          </w:p>
        </w:tc>
      </w:tr>
    </w:tbl>
    <w:p>
      <w:pPr>
        <w:pStyle w:val="9"/>
        <w:keepNext/>
        <w:keepLines/>
        <w:widowControl w:val="0"/>
        <w:numPr>
          <w:ilvl w:val="0"/>
          <w:numId w:val="0"/>
        </w:numPr>
        <w:shd w:val="clear" w:color="auto" w:fill="auto"/>
        <w:bidi w:val="0"/>
        <w:spacing w:before="0" w:after="0" w:line="240" w:lineRule="auto"/>
        <w:ind w:right="0" w:rightChars="0"/>
        <w:jc w:val="left"/>
        <w:rPr>
          <w:rFonts w:ascii="宋体" w:hAnsi="宋体" w:eastAsia="宋体" w:cs="宋体"/>
          <w:color w:val="000000"/>
          <w:spacing w:val="0"/>
          <w:w w:val="100"/>
          <w:position w:val="0"/>
          <w:sz w:val="30"/>
          <w:szCs w:val="30"/>
        </w:rPr>
      </w:pPr>
    </w:p>
    <w:p>
      <w:pPr>
        <w:pStyle w:val="9"/>
        <w:keepNext/>
        <w:keepLines/>
        <w:widowControl w:val="0"/>
        <w:numPr>
          <w:ilvl w:val="0"/>
          <w:numId w:val="1"/>
        </w:numPr>
        <w:shd w:val="clear" w:color="auto" w:fill="auto"/>
        <w:bidi w:val="0"/>
        <w:spacing w:before="0" w:after="0" w:line="240" w:lineRule="auto"/>
        <w:ind w:left="0" w:right="0" w:firstLine="820"/>
        <w:jc w:val="left"/>
        <w:rPr>
          <w:rFonts w:ascii="宋体" w:hAnsi="宋体" w:eastAsia="宋体" w:cs="宋体"/>
          <w:color w:val="000000"/>
          <w:spacing w:val="0"/>
          <w:w w:val="100"/>
          <w:position w:val="0"/>
          <w:sz w:val="30"/>
          <w:szCs w:val="30"/>
        </w:rPr>
      </w:pPr>
      <w:r>
        <w:rPr>
          <w:rFonts w:hint="eastAsia" w:ascii="仿宋_GB2312" w:hAnsi="仿宋_GB2312" w:eastAsia="仿宋_GB2312" w:cs="仿宋_GB2312"/>
          <w:color w:val="000000"/>
          <w:spacing w:val="0"/>
          <w:w w:val="100"/>
          <w:position w:val="0"/>
          <w:sz w:val="32"/>
          <w:szCs w:val="32"/>
          <w:lang w:eastAsia="zh-CN"/>
        </w:rPr>
        <w:t>蔬菜</w:t>
      </w:r>
      <w:r>
        <w:rPr>
          <w:rFonts w:ascii="宋体" w:hAnsi="宋体" w:eastAsia="宋体" w:cs="宋体"/>
          <w:color w:val="000000"/>
          <w:spacing w:val="0"/>
          <w:w w:val="100"/>
          <w:position w:val="0"/>
          <w:sz w:val="30"/>
          <w:szCs w:val="30"/>
        </w:rPr>
        <w:t>（排名不分先后）</w:t>
      </w:r>
    </w:p>
    <w:tbl>
      <w:tblPr>
        <w:tblStyle w:val="3"/>
        <w:tblW w:w="8719"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763"/>
        <w:gridCol w:w="1819"/>
        <w:gridCol w:w="4656"/>
        <w:gridCol w:w="148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605" w:hRule="exact"/>
          <w:jc w:val="center"/>
        </w:trPr>
        <w:tc>
          <w:tcPr>
            <w:tcW w:w="763" w:type="dxa"/>
            <w:shd w:val="clear" w:color="auto" w:fill="FFFFFF"/>
            <w:vAlign w:val="center"/>
          </w:tcPr>
          <w:p>
            <w:pPr>
              <w:pStyle w:val="10"/>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序号</w:t>
            </w:r>
          </w:p>
        </w:tc>
        <w:tc>
          <w:tcPr>
            <w:tcW w:w="1819" w:type="dxa"/>
            <w:tcBorders>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地区</w:t>
            </w:r>
          </w:p>
        </w:tc>
        <w:tc>
          <w:tcPr>
            <w:tcW w:w="4656" w:type="dxa"/>
            <w:tcBorders>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主体名称</w:t>
            </w:r>
          </w:p>
        </w:tc>
        <w:tc>
          <w:tcPr>
            <w:tcW w:w="1481" w:type="dxa"/>
            <w:tcBorders>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品牌名称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1223" w:hRule="exact"/>
          <w:jc w:val="center"/>
        </w:trPr>
        <w:tc>
          <w:tcPr>
            <w:tcW w:w="763" w:type="dxa"/>
            <w:tcBorders>
              <w:top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rFonts w:hint="default" w:eastAsia="宋体"/>
                <w:sz w:val="24"/>
                <w:szCs w:val="24"/>
                <w:lang w:val="en-US" w:eastAsia="zh-CN"/>
              </w:rPr>
            </w:pPr>
            <w:r>
              <w:rPr>
                <w:rFonts w:hint="eastAsia" w:ascii="Times New Roman" w:hAnsi="Times New Roman" w:cs="Times New Roman"/>
                <w:color w:val="000000"/>
                <w:spacing w:val="0"/>
                <w:w w:val="100"/>
                <w:position w:val="0"/>
                <w:sz w:val="24"/>
                <w:szCs w:val="24"/>
                <w:lang w:val="en-US" w:eastAsia="zh-CN"/>
              </w:rPr>
              <w:t xml:space="preserve"> 1</w:t>
            </w:r>
          </w:p>
        </w:tc>
        <w:tc>
          <w:tcPr>
            <w:tcW w:w="181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left"/>
              <w:rPr>
                <w:rFonts w:hint="default"/>
                <w:lang w:val="en-US"/>
              </w:rPr>
            </w:pPr>
            <w:r>
              <w:rPr>
                <w:color w:val="000000"/>
                <w:spacing w:val="0"/>
                <w:w w:val="100"/>
                <w:position w:val="0"/>
              </w:rPr>
              <w:t>昆明市呈贡区</w:t>
            </w:r>
          </w:p>
        </w:tc>
        <w:tc>
          <w:tcPr>
            <w:tcW w:w="465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left"/>
              <w:rPr>
                <w:color w:val="000000"/>
                <w:spacing w:val="0"/>
                <w:w w:val="100"/>
                <w:position w:val="0"/>
              </w:rPr>
            </w:pPr>
            <w:r>
              <w:rPr>
                <w:rFonts w:hint="eastAsia"/>
                <w:color w:val="000000"/>
                <w:spacing w:val="0"/>
                <w:w w:val="100"/>
                <w:position w:val="0"/>
              </w:rPr>
              <w:t>云南亿拓农业发展有限公司</w:t>
            </w:r>
          </w:p>
        </w:tc>
        <w:tc>
          <w:tcPr>
            <w:tcW w:w="1481"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left"/>
              <w:rPr>
                <w:rFonts w:hint="eastAsia"/>
                <w:color w:val="000000"/>
                <w:spacing w:val="0"/>
                <w:w w:val="100"/>
                <w:position w:val="0"/>
                <w:lang w:eastAsia="zh-CN"/>
              </w:rPr>
            </w:pPr>
            <w:r>
              <w:rPr>
                <w:color w:val="000000"/>
                <w:spacing w:val="0"/>
                <w:w w:val="100"/>
                <w:position w:val="0"/>
              </w:rPr>
              <w:t>蔬菜;云之娃龙芽、云之娃紫龙芽、巴达生菜</w:t>
            </w:r>
            <w:r>
              <w:rPr>
                <w:rFonts w:hint="eastAsia"/>
                <w:color w:val="000000"/>
                <w:spacing w:val="0"/>
                <w:w w:val="100"/>
                <w:position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835" w:hRule="exact"/>
          <w:jc w:val="center"/>
        </w:trPr>
        <w:tc>
          <w:tcPr>
            <w:tcW w:w="763" w:type="dxa"/>
            <w:tcBorders>
              <w:top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rFonts w:hint="eastAsia" w:eastAsia="宋体"/>
                <w:sz w:val="24"/>
                <w:szCs w:val="24"/>
                <w:lang w:val="en-US" w:eastAsia="zh-CN"/>
              </w:rPr>
            </w:pPr>
          </w:p>
        </w:tc>
        <w:tc>
          <w:tcPr>
            <w:tcW w:w="181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p>
        </w:tc>
        <w:tc>
          <w:tcPr>
            <w:tcW w:w="465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p>
        </w:tc>
        <w:tc>
          <w:tcPr>
            <w:tcW w:w="1481"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lef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28" w:hRule="exact"/>
          <w:jc w:val="center"/>
        </w:trPr>
        <w:tc>
          <w:tcPr>
            <w:tcW w:w="763" w:type="dxa"/>
            <w:tcBorders>
              <w:top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p>
        </w:tc>
        <w:tc>
          <w:tcPr>
            <w:tcW w:w="181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p>
        </w:tc>
        <w:tc>
          <w:tcPr>
            <w:tcW w:w="465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p>
        </w:tc>
        <w:tc>
          <w:tcPr>
            <w:tcW w:w="1481"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400"/>
              <w:jc w:val="lef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33" w:hRule="exact"/>
          <w:jc w:val="center"/>
        </w:trPr>
        <w:tc>
          <w:tcPr>
            <w:tcW w:w="763" w:type="dxa"/>
            <w:tcBorders>
              <w:top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p>
        </w:tc>
        <w:tc>
          <w:tcPr>
            <w:tcW w:w="1819"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p>
        </w:tc>
        <w:tc>
          <w:tcPr>
            <w:tcW w:w="4656"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p>
        </w:tc>
        <w:tc>
          <w:tcPr>
            <w:tcW w:w="1481"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400"/>
              <w:jc w:val="lef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33" w:hRule="exact"/>
          <w:jc w:val="center"/>
        </w:trPr>
        <w:tc>
          <w:tcPr>
            <w:tcW w:w="763" w:type="dxa"/>
            <w:tcBorders>
              <w:top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p>
        </w:tc>
        <w:tc>
          <w:tcPr>
            <w:tcW w:w="1819"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p>
        </w:tc>
        <w:tc>
          <w:tcPr>
            <w:tcW w:w="4656"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p>
        </w:tc>
        <w:tc>
          <w:tcPr>
            <w:tcW w:w="1481"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400"/>
              <w:jc w:val="lef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Ex>
        <w:trPr>
          <w:trHeight w:val="533" w:hRule="exact"/>
          <w:jc w:val="center"/>
        </w:trPr>
        <w:tc>
          <w:tcPr>
            <w:tcW w:w="763" w:type="dxa"/>
            <w:tcBorders>
              <w:top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60"/>
              <w:jc w:val="left"/>
              <w:rPr>
                <w:sz w:val="24"/>
                <w:szCs w:val="24"/>
              </w:rPr>
            </w:pPr>
          </w:p>
        </w:tc>
        <w:tc>
          <w:tcPr>
            <w:tcW w:w="1819"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p>
        </w:tc>
        <w:tc>
          <w:tcPr>
            <w:tcW w:w="465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p>
        </w:tc>
        <w:tc>
          <w:tcPr>
            <w:tcW w:w="1481"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400"/>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6"/>
    <w:family w:val="auto"/>
    <w:pitch w:val="default"/>
    <w:sig w:usb0="A00002FF" w:usb1="3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9B12C"/>
    <w:multiLevelType w:val="singleLevel"/>
    <w:tmpl w:val="F4C9B1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WJIC8d6jfULkX0aMPFnPkcLIun0=" w:salt="EoYdwsLqXCegrplm/ucSE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01137"/>
    <w:rsid w:val="03B952EB"/>
    <w:rsid w:val="0CBA196A"/>
    <w:rsid w:val="265500D5"/>
    <w:rsid w:val="36C84C6D"/>
    <w:rsid w:val="400D0C6C"/>
    <w:rsid w:val="62601137"/>
    <w:rsid w:val="7620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shd w:val="clear" w:color="auto" w:fill="auto"/>
      <w:lang w:val="en-US" w:eastAsia="en-US" w:bidi="en-US"/>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标题 #2"/>
    <w:basedOn w:val="1"/>
    <w:uiPriority w:val="0"/>
    <w:pPr>
      <w:widowControl w:val="0"/>
      <w:shd w:val="clear" w:color="auto" w:fill="auto"/>
      <w:spacing w:after="360" w:line="588" w:lineRule="exact"/>
      <w:jc w:val="center"/>
      <w:outlineLvl w:val="1"/>
    </w:pPr>
    <w:rPr>
      <w:rFonts w:ascii="宋体" w:hAnsi="宋体" w:eastAsia="宋体" w:cs="宋体"/>
      <w:sz w:val="44"/>
      <w:szCs w:val="44"/>
      <w:u w:val="none"/>
      <w:shd w:val="clear" w:color="auto" w:fill="auto"/>
    </w:rPr>
  </w:style>
  <w:style w:type="paragraph" w:customStyle="1" w:styleId="6">
    <w:name w:val="正文文本1"/>
    <w:basedOn w:val="1"/>
    <w:uiPriority w:val="0"/>
    <w:pPr>
      <w:widowControl w:val="0"/>
      <w:shd w:val="clear" w:color="auto" w:fill="auto"/>
      <w:spacing w:line="396" w:lineRule="auto"/>
      <w:ind w:firstLine="400"/>
    </w:pPr>
    <w:rPr>
      <w:rFonts w:ascii="宋体" w:hAnsi="宋体" w:eastAsia="宋体" w:cs="宋体"/>
      <w:sz w:val="30"/>
      <w:szCs w:val="30"/>
      <w:u w:val="none"/>
      <w:shd w:val="clear" w:color="auto" w:fill="auto"/>
    </w:rPr>
  </w:style>
  <w:style w:type="paragraph" w:customStyle="1" w:styleId="7">
    <w:name w:val="正文文本 (2)"/>
    <w:basedOn w:val="1"/>
    <w:uiPriority w:val="0"/>
    <w:pPr>
      <w:widowControl w:val="0"/>
      <w:shd w:val="clear" w:color="auto" w:fill="auto"/>
      <w:spacing w:after="290" w:line="564" w:lineRule="exact"/>
      <w:ind w:right="160" w:firstLine="720"/>
    </w:pPr>
    <w:rPr>
      <w:rFonts w:ascii="Times New Roman" w:hAnsi="Times New Roman" w:eastAsia="Times New Roman" w:cs="Times New Roman"/>
      <w:sz w:val="32"/>
      <w:szCs w:val="32"/>
      <w:u w:val="none"/>
      <w:shd w:val="clear" w:color="auto" w:fill="auto"/>
    </w:rPr>
  </w:style>
  <w:style w:type="paragraph" w:customStyle="1" w:styleId="8">
    <w:name w:val="标题 #3"/>
    <w:basedOn w:val="1"/>
    <w:qFormat/>
    <w:uiPriority w:val="0"/>
    <w:pPr>
      <w:widowControl w:val="0"/>
      <w:shd w:val="clear" w:color="auto" w:fill="auto"/>
      <w:spacing w:after="620"/>
      <w:jc w:val="center"/>
      <w:outlineLvl w:val="2"/>
    </w:pPr>
    <w:rPr>
      <w:rFonts w:ascii="宋体" w:hAnsi="宋体" w:eastAsia="宋体" w:cs="宋体"/>
      <w:sz w:val="36"/>
      <w:szCs w:val="36"/>
      <w:u w:val="none"/>
      <w:shd w:val="clear" w:color="auto" w:fill="auto"/>
    </w:rPr>
  </w:style>
  <w:style w:type="paragraph" w:customStyle="1" w:styleId="9">
    <w:name w:val="标题 #4"/>
    <w:basedOn w:val="1"/>
    <w:uiPriority w:val="0"/>
    <w:pPr>
      <w:widowControl w:val="0"/>
      <w:shd w:val="clear" w:color="auto" w:fill="auto"/>
      <w:ind w:firstLine="410"/>
      <w:outlineLvl w:val="3"/>
    </w:pPr>
    <w:rPr>
      <w:rFonts w:ascii="宋体" w:hAnsi="宋体" w:eastAsia="宋体" w:cs="宋体"/>
      <w:sz w:val="30"/>
      <w:szCs w:val="30"/>
      <w:u w:val="none"/>
      <w:shd w:val="clear" w:color="auto" w:fill="auto"/>
    </w:rPr>
  </w:style>
  <w:style w:type="paragraph" w:customStyle="1" w:styleId="10">
    <w:name w:val="其他"/>
    <w:basedOn w:val="1"/>
    <w:uiPriority w:val="0"/>
    <w:pPr>
      <w:widowControl w:val="0"/>
      <w:shd w:val="clear" w:color="auto" w:fill="auto"/>
    </w:pPr>
    <w:rPr>
      <w:rFonts w:ascii="宋体" w:hAnsi="宋体" w:eastAsia="宋体" w:cs="宋体"/>
      <w:sz w:val="22"/>
      <w:szCs w:val="22"/>
      <w:u w:val="none"/>
      <w:shd w:val="clear" w:color="auto" w:fill="auto"/>
    </w:rPr>
  </w:style>
  <w:style w:type="paragraph" w:customStyle="1" w:styleId="11">
    <w:name w:val="页眉或页脚 (2)"/>
    <w:basedOn w:val="1"/>
    <w:uiPriority w:val="0"/>
    <w:pPr>
      <w:widowControl w:val="0"/>
      <w:shd w:val="clear" w:color="auto" w:fill="auto"/>
    </w:pPr>
    <w:rPr>
      <w:rFonts w:ascii="Times New Roman" w:hAnsi="Times New Roman" w:eastAsia="Times New Roman" w:cs="Times New Roman"/>
      <w:sz w:val="20"/>
      <w:szCs w:val="20"/>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2022-06-02T01:28:00Z</dcterms:created>
  <dc:creator>Administrator</dc:creator>
  <cp:lastModifiedBy>Administrator</cp:lastModifiedBy>
  <cp:lastPrinted>2022-06-02T01:38:00Z</cp:lastPrinted>
  <dcterms:modified xsi:type="dcterms:W3CDTF">2022-06-02T01:59:00Z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A8DFDC0B513540A690B146428BF7DF51</vt:lpwstr>
  </property>
</Properties>
</file>