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昆明市呈贡区人民政府</w:t>
      </w:r>
    </w:p>
    <w:p>
      <w:pPr>
        <w:spacing w:line="480" w:lineRule="auto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土地征收预公告</w:t>
      </w:r>
    </w:p>
    <w:p>
      <w:pPr>
        <w:spacing w:line="480" w:lineRule="auto"/>
        <w:jc w:val="center"/>
        <w:rPr>
          <w:rFonts w:hint="eastAsia" w:ascii="楷体_GB2312" w:hAnsi="楷体_GB2312" w:eastAsia="楷体_GB2312" w:cs="楷体_GB2312"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呈政征预公告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</w:rPr>
        <w:t>〔2022〕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</w:rPr>
        <w:t>号</w:t>
      </w:r>
    </w:p>
    <w:p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根据《中华人民共和国土地管理法》、《中华人民共和国土地管理法实施条例》相关规定，结合我区国民经济和社会发展规划、土地利用总体规划、城乡规划、专项规划、土地利用年度计划和公共利益的需求，现将拟征收土地有关事项预公告如下：</w:t>
      </w:r>
    </w:p>
    <w:p>
      <w:pPr>
        <w:spacing w:line="560" w:lineRule="exact"/>
        <w:ind w:firstLine="704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一、征收目的</w:t>
      </w: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本次拟征收土地用于呈贡区2022年度第十六批次城市建设用地，符合《中华人民共和国土地管理法》第四十五条规定，为公共利益的需要可以征收土地情形。</w:t>
      </w: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二、征收土地范围、面积、用途</w:t>
      </w: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位置范围：涉及斗南街道办事处殷联社区居民委员会，龙城街道办事处城内社区居民委员会，详见拟征地示意图。</w:t>
      </w: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征收面积：约</w:t>
      </w:r>
      <w:r>
        <w:rPr>
          <w:rFonts w:ascii="仿宋_GB2312" w:hAnsi="仿宋_GB2312" w:eastAsia="仿宋_GB2312" w:cs="仿宋_GB2312"/>
          <w:sz w:val="36"/>
          <w:szCs w:val="36"/>
        </w:rPr>
        <w:t>1.0077</w:t>
      </w:r>
      <w:r>
        <w:rPr>
          <w:rFonts w:hint="eastAsia" w:ascii="仿宋_GB2312" w:hAnsi="仿宋_GB2312" w:eastAsia="仿宋_GB2312" w:cs="仿宋_GB2312"/>
          <w:sz w:val="36"/>
          <w:szCs w:val="36"/>
        </w:rPr>
        <w:t>公顷。（以最终勘测定界报告验收备案为准）</w:t>
      </w: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用途：交通运输用地。</w:t>
      </w: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三、开展现状调查的安排</w:t>
      </w: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本公告期不少于10个工作日，拟定于2022年3月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6"/>
          <w:szCs w:val="36"/>
        </w:rPr>
        <w:t>日至2022年4月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6"/>
          <w:szCs w:val="36"/>
        </w:rPr>
        <w:t>日由昆明市呈贡区人民政府组织有关部门进行现状调查和清点确认，有关单位和个人应予积极支持配合。本次征地对土地权属、地类、面积以及农村村民住宅、其他地上附着物和青苗等的权属、种类、数量等信息进行清点确认。</w:t>
      </w: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四、有关事项</w:t>
      </w: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自公告发布之日起，任何单位及个人不得在拟征地范围内抢栽抢建；违反规定抢栽抢建的，对抢栽抢建部分不予补偿。</w:t>
      </w: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特此公告</w:t>
      </w:r>
    </w:p>
    <w:p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704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sz w:val="36"/>
        </w:rPr>
        <w:pict>
          <v:shape id="_x0000_s1026" o:spid="_x0000_s1026" o:spt="201" type="#_x0000_t201" style="position:absolute;left:0pt;margin-left:506.55pt;margin-top:24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26"/>
        </w:pict>
      </w:r>
      <w:r>
        <w:rPr>
          <w:rFonts w:hint="eastAsia" w:ascii="仿宋_GB2312" w:hAnsi="仿宋_GB2312" w:eastAsia="仿宋_GB2312" w:cs="仿宋_GB2312"/>
          <w:sz w:val="36"/>
          <w:szCs w:val="36"/>
        </w:rPr>
        <w:t>附件：呈贡区2022年度第十六批次城市建设用地拟征地示意图</w:t>
      </w:r>
    </w:p>
    <w:p>
      <w:pPr>
        <w:spacing w:line="560" w:lineRule="exact"/>
        <w:ind w:left="1662" w:leftChars="300" w:hanging="1056" w:hangingChars="3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right="311"/>
        <w:jc w:val="right"/>
        <w:rPr>
          <w:rFonts w:ascii="仿宋_GB2312" w:hAnsi="仿宋_GB2312" w:eastAsia="仿宋_GB2312" w:cs="仿宋_GB2312"/>
          <w:sz w:val="36"/>
          <w:szCs w:val="36"/>
          <w:vertAlign w:val="subscript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昆明市呈贡区人民政府</w:t>
      </w:r>
    </w:p>
    <w:p>
      <w:pPr>
        <w:spacing w:line="560" w:lineRule="exact"/>
        <w:ind w:right="808" w:rightChars="400"/>
        <w:jc w:val="righ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2022年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p>
      <w:pPr>
        <w:spacing w:line="560" w:lineRule="exact"/>
        <w:ind w:right="808" w:rightChars="400"/>
        <w:jc w:val="left"/>
        <w:rPr>
          <w:rFonts w:ascii="仿宋" w:hAnsi="仿宋" w:eastAsia="仿宋" w:cs="仿宋"/>
          <w:sz w:val="32"/>
          <w:szCs w:val="32"/>
          <w:highlight w:val="yellow"/>
        </w:rPr>
      </w:pPr>
    </w:p>
    <w:p>
      <w:pPr>
        <w:spacing w:line="560" w:lineRule="exact"/>
        <w:ind w:right="808" w:rightChars="400"/>
        <w:jc w:val="left"/>
        <w:rPr>
          <w:rFonts w:ascii="仿宋" w:hAnsi="仿宋" w:eastAsia="仿宋" w:cs="仿宋"/>
          <w:sz w:val="32"/>
          <w:szCs w:val="32"/>
          <w:highlight w:val="yellow"/>
        </w:rPr>
      </w:pPr>
    </w:p>
    <w:p>
      <w:pPr>
        <w:spacing w:line="560" w:lineRule="exact"/>
        <w:ind w:right="808" w:rightChars="400"/>
        <w:jc w:val="left"/>
        <w:rPr>
          <w:rFonts w:ascii="仿宋" w:hAnsi="仿宋" w:eastAsia="仿宋"/>
          <w:color w:val="FF0000"/>
          <w:sz w:val="32"/>
          <w:szCs w:val="32"/>
          <w:highlight w:val="yellow"/>
        </w:rPr>
      </w:pPr>
    </w:p>
    <w:sectPr>
      <w:footerReference r:id="rId3" w:type="default"/>
      <w:footerReference r:id="rId4" w:type="even"/>
      <w:pgSz w:w="16839" w:h="23814"/>
      <w:pgMar w:top="2098" w:right="1531" w:bottom="1985" w:left="1503" w:header="851" w:footer="1474" w:gutter="0"/>
      <w:pgNumType w:fmt="decimal"/>
      <w:cols w:space="425" w:num="1"/>
      <w:docGrid w:type="linesAndChars" w:linePitch="316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Style w:val="10"/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Style w:val="10"/>
        <w:rFonts w:eastAsia="仿宋_GB2312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++ra2jgch4kVopjrYzygJm8S+EE=" w:salt="vJ84570btQWvTgN56JqpbQ=="/>
  <w:defaultTabStop w:val="425"/>
  <w:drawingGridHorizontalSpacing w:val="201"/>
  <w:drawingGridVerticalSpacing w:val="158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55AD"/>
    <w:rsid w:val="00024134"/>
    <w:rsid w:val="000352F2"/>
    <w:rsid w:val="00062B43"/>
    <w:rsid w:val="00085791"/>
    <w:rsid w:val="000921E6"/>
    <w:rsid w:val="000C5D66"/>
    <w:rsid w:val="000D1E12"/>
    <w:rsid w:val="000E0DD9"/>
    <w:rsid w:val="000F7CCD"/>
    <w:rsid w:val="00104D71"/>
    <w:rsid w:val="001451FD"/>
    <w:rsid w:val="001576D0"/>
    <w:rsid w:val="00163252"/>
    <w:rsid w:val="00176BBD"/>
    <w:rsid w:val="00176C92"/>
    <w:rsid w:val="00190169"/>
    <w:rsid w:val="001A2949"/>
    <w:rsid w:val="001C129D"/>
    <w:rsid w:val="001C6EE1"/>
    <w:rsid w:val="001D79D9"/>
    <w:rsid w:val="001F56FF"/>
    <w:rsid w:val="001F65EA"/>
    <w:rsid w:val="001F7AB1"/>
    <w:rsid w:val="00280A34"/>
    <w:rsid w:val="00281F86"/>
    <w:rsid w:val="00295083"/>
    <w:rsid w:val="0029557D"/>
    <w:rsid w:val="002B50EE"/>
    <w:rsid w:val="002E7479"/>
    <w:rsid w:val="002F2190"/>
    <w:rsid w:val="00301B33"/>
    <w:rsid w:val="00310FF0"/>
    <w:rsid w:val="0031384B"/>
    <w:rsid w:val="0033579A"/>
    <w:rsid w:val="00335D89"/>
    <w:rsid w:val="00353CB8"/>
    <w:rsid w:val="00374E15"/>
    <w:rsid w:val="003B1C46"/>
    <w:rsid w:val="003F5308"/>
    <w:rsid w:val="00406594"/>
    <w:rsid w:val="00406F89"/>
    <w:rsid w:val="00423585"/>
    <w:rsid w:val="0042420E"/>
    <w:rsid w:val="00435DC1"/>
    <w:rsid w:val="00436D71"/>
    <w:rsid w:val="00437762"/>
    <w:rsid w:val="004417FE"/>
    <w:rsid w:val="004655AD"/>
    <w:rsid w:val="00493836"/>
    <w:rsid w:val="004A05FF"/>
    <w:rsid w:val="004C4193"/>
    <w:rsid w:val="005067FD"/>
    <w:rsid w:val="005C3C91"/>
    <w:rsid w:val="005E3E2F"/>
    <w:rsid w:val="005F499D"/>
    <w:rsid w:val="005F52A5"/>
    <w:rsid w:val="00604C56"/>
    <w:rsid w:val="00613A59"/>
    <w:rsid w:val="00615D66"/>
    <w:rsid w:val="006223C7"/>
    <w:rsid w:val="00633B30"/>
    <w:rsid w:val="00641F60"/>
    <w:rsid w:val="00652857"/>
    <w:rsid w:val="00664CA3"/>
    <w:rsid w:val="00671580"/>
    <w:rsid w:val="00686473"/>
    <w:rsid w:val="006A7E06"/>
    <w:rsid w:val="006C7B8C"/>
    <w:rsid w:val="006C7EA2"/>
    <w:rsid w:val="0070576E"/>
    <w:rsid w:val="00705A67"/>
    <w:rsid w:val="00734F61"/>
    <w:rsid w:val="00791180"/>
    <w:rsid w:val="00793718"/>
    <w:rsid w:val="007A6780"/>
    <w:rsid w:val="007D036D"/>
    <w:rsid w:val="007D2A23"/>
    <w:rsid w:val="007D69BB"/>
    <w:rsid w:val="007E157A"/>
    <w:rsid w:val="00806674"/>
    <w:rsid w:val="00856992"/>
    <w:rsid w:val="008664C7"/>
    <w:rsid w:val="008C4FAE"/>
    <w:rsid w:val="008D0FB6"/>
    <w:rsid w:val="008D4E97"/>
    <w:rsid w:val="008D6AB6"/>
    <w:rsid w:val="008E1F57"/>
    <w:rsid w:val="008E2223"/>
    <w:rsid w:val="008F0FAE"/>
    <w:rsid w:val="008F2DD5"/>
    <w:rsid w:val="008F5F1C"/>
    <w:rsid w:val="009079CB"/>
    <w:rsid w:val="00935155"/>
    <w:rsid w:val="0094574C"/>
    <w:rsid w:val="00947670"/>
    <w:rsid w:val="00954A43"/>
    <w:rsid w:val="00980956"/>
    <w:rsid w:val="00982973"/>
    <w:rsid w:val="00985184"/>
    <w:rsid w:val="009B29A9"/>
    <w:rsid w:val="009D030D"/>
    <w:rsid w:val="009E05E9"/>
    <w:rsid w:val="009E1226"/>
    <w:rsid w:val="009E1D31"/>
    <w:rsid w:val="009E7AF6"/>
    <w:rsid w:val="00A00D52"/>
    <w:rsid w:val="00A327FE"/>
    <w:rsid w:val="00A3431F"/>
    <w:rsid w:val="00A82500"/>
    <w:rsid w:val="00A8735B"/>
    <w:rsid w:val="00AD3C72"/>
    <w:rsid w:val="00AE0D08"/>
    <w:rsid w:val="00B10D4D"/>
    <w:rsid w:val="00B11494"/>
    <w:rsid w:val="00B31137"/>
    <w:rsid w:val="00B64A43"/>
    <w:rsid w:val="00BE1D84"/>
    <w:rsid w:val="00C27F32"/>
    <w:rsid w:val="00C3309C"/>
    <w:rsid w:val="00C642EF"/>
    <w:rsid w:val="00C6464A"/>
    <w:rsid w:val="00C827D8"/>
    <w:rsid w:val="00CB2251"/>
    <w:rsid w:val="00CB5EFE"/>
    <w:rsid w:val="00CB63A9"/>
    <w:rsid w:val="00CD1C35"/>
    <w:rsid w:val="00CE0C59"/>
    <w:rsid w:val="00CE2800"/>
    <w:rsid w:val="00D12AF4"/>
    <w:rsid w:val="00D162E4"/>
    <w:rsid w:val="00D2316F"/>
    <w:rsid w:val="00D26BA1"/>
    <w:rsid w:val="00D31734"/>
    <w:rsid w:val="00D41568"/>
    <w:rsid w:val="00D419E4"/>
    <w:rsid w:val="00D570BC"/>
    <w:rsid w:val="00D910B3"/>
    <w:rsid w:val="00DD2190"/>
    <w:rsid w:val="00DD531C"/>
    <w:rsid w:val="00DE146D"/>
    <w:rsid w:val="00DE7903"/>
    <w:rsid w:val="00DF65F3"/>
    <w:rsid w:val="00E16A39"/>
    <w:rsid w:val="00E73673"/>
    <w:rsid w:val="00E81F88"/>
    <w:rsid w:val="00E9067C"/>
    <w:rsid w:val="00EA49BC"/>
    <w:rsid w:val="00EB72D8"/>
    <w:rsid w:val="00ED1AEF"/>
    <w:rsid w:val="00ED51DD"/>
    <w:rsid w:val="00EE4CF3"/>
    <w:rsid w:val="00F24803"/>
    <w:rsid w:val="00F40039"/>
    <w:rsid w:val="00F45740"/>
    <w:rsid w:val="00F524DB"/>
    <w:rsid w:val="00F84713"/>
    <w:rsid w:val="00F867B9"/>
    <w:rsid w:val="00F87201"/>
    <w:rsid w:val="00FC3AAF"/>
    <w:rsid w:val="00FC6636"/>
    <w:rsid w:val="00FE4AC9"/>
    <w:rsid w:val="00FF449C"/>
    <w:rsid w:val="00FF5299"/>
    <w:rsid w:val="00FF6178"/>
    <w:rsid w:val="055E01B8"/>
    <w:rsid w:val="19AE43D7"/>
    <w:rsid w:val="1B8E0474"/>
    <w:rsid w:val="1E925B2D"/>
    <w:rsid w:val="23BE549B"/>
    <w:rsid w:val="24313276"/>
    <w:rsid w:val="2D14634B"/>
    <w:rsid w:val="2FFE0A7A"/>
    <w:rsid w:val="4F7E035B"/>
    <w:rsid w:val="4F866037"/>
    <w:rsid w:val="4FF1319A"/>
    <w:rsid w:val="55C830E3"/>
    <w:rsid w:val="63E03E4E"/>
    <w:rsid w:val="64FD2168"/>
    <w:rsid w:val="6B684C77"/>
    <w:rsid w:val="70171175"/>
    <w:rsid w:val="7A582F1F"/>
    <w:rsid w:val="7A92030F"/>
    <w:rsid w:val="7DE50770"/>
    <w:rsid w:val="7F472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  <w:textAlignment w:val="baseline"/>
    </w:pPr>
    <w:rPr>
      <w:kern w:val="0"/>
    </w:rPr>
  </w:style>
  <w:style w:type="paragraph" w:styleId="3">
    <w:name w:val="Body Text Indent"/>
    <w:basedOn w:val="1"/>
    <w:qFormat/>
    <w:uiPriority w:val="0"/>
    <w:pPr>
      <w:adjustRightInd w:val="0"/>
      <w:spacing w:after="120" w:line="312" w:lineRule="atLeast"/>
      <w:ind w:left="420"/>
      <w:textAlignment w:val="baseline"/>
    </w:pPr>
    <w:rPr>
      <w:kern w:val="0"/>
    </w:rPr>
  </w:style>
  <w:style w:type="paragraph" w:styleId="4">
    <w:name w:val="footer"/>
    <w:basedOn w:val="1"/>
    <w:link w:val="25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qFormat/>
    <w:uiPriority w:val="0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</w:rPr>
  </w:style>
  <w:style w:type="paragraph" w:styleId="7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公文文种"/>
    <w:basedOn w:val="9"/>
    <w:qFormat/>
    <w:uiPriority w:val="0"/>
    <w:rPr>
      <w:rFonts w:eastAsia="宋体"/>
      <w:sz w:val="32"/>
    </w:rPr>
  </w:style>
  <w:style w:type="character" w:customStyle="1" w:styleId="12">
    <w:name w:val="公文文号"/>
    <w:basedOn w:val="9"/>
    <w:qFormat/>
    <w:uiPriority w:val="0"/>
    <w:rPr>
      <w:rFonts w:eastAsia="仿宋_GB2312"/>
      <w:sz w:val="32"/>
    </w:rPr>
  </w:style>
  <w:style w:type="character" w:customStyle="1" w:styleId="13">
    <w:name w:val="公文标题"/>
    <w:basedOn w:val="9"/>
    <w:qFormat/>
    <w:uiPriority w:val="0"/>
    <w:rPr>
      <w:rFonts w:eastAsia="方正小标宋_GBK"/>
      <w:sz w:val="44"/>
    </w:rPr>
  </w:style>
  <w:style w:type="character" w:customStyle="1" w:styleId="14">
    <w:name w:val="公文主送"/>
    <w:basedOn w:val="9"/>
    <w:qFormat/>
    <w:uiPriority w:val="0"/>
    <w:rPr>
      <w:rFonts w:eastAsia="仿宋_GB2312"/>
      <w:sz w:val="32"/>
    </w:rPr>
  </w:style>
  <w:style w:type="character" w:customStyle="1" w:styleId="15">
    <w:name w:val="公文正文"/>
    <w:basedOn w:val="9"/>
    <w:qFormat/>
    <w:uiPriority w:val="0"/>
    <w:rPr>
      <w:rFonts w:ascii="仿宋_GB2312" w:eastAsia="仿宋_GB2312"/>
      <w:sz w:val="32"/>
    </w:rPr>
  </w:style>
  <w:style w:type="character" w:customStyle="1" w:styleId="16">
    <w:name w:val="公文签发日期"/>
    <w:basedOn w:val="9"/>
    <w:qFormat/>
    <w:uiPriority w:val="0"/>
    <w:rPr>
      <w:rFonts w:eastAsia="仿宋_GB2312"/>
      <w:sz w:val="32"/>
    </w:rPr>
  </w:style>
  <w:style w:type="character" w:customStyle="1" w:styleId="17">
    <w:name w:val="公文主题词"/>
    <w:basedOn w:val="16"/>
    <w:qFormat/>
    <w:uiPriority w:val="0"/>
    <w:rPr>
      <w:rFonts w:eastAsia="方正小标宋_GBK"/>
      <w:sz w:val="32"/>
    </w:rPr>
  </w:style>
  <w:style w:type="character" w:customStyle="1" w:styleId="18">
    <w:name w:val="公文抄送"/>
    <w:basedOn w:val="9"/>
    <w:qFormat/>
    <w:uiPriority w:val="0"/>
    <w:rPr>
      <w:rFonts w:eastAsia="仿宋_GB2312"/>
      <w:sz w:val="28"/>
    </w:rPr>
  </w:style>
  <w:style w:type="character" w:customStyle="1" w:styleId="19">
    <w:name w:val="公文抄报"/>
    <w:basedOn w:val="9"/>
    <w:qFormat/>
    <w:uiPriority w:val="0"/>
    <w:rPr>
      <w:rFonts w:eastAsia="仿宋_GB2312"/>
      <w:sz w:val="28"/>
    </w:rPr>
  </w:style>
  <w:style w:type="character" w:customStyle="1" w:styleId="20">
    <w:name w:val="公文发出日期"/>
    <w:basedOn w:val="16"/>
    <w:qFormat/>
    <w:uiPriority w:val="0"/>
    <w:rPr>
      <w:rFonts w:eastAsia="仿宋_GB2312"/>
      <w:sz w:val="28"/>
    </w:rPr>
  </w:style>
  <w:style w:type="character" w:customStyle="1" w:styleId="21">
    <w:name w:val="公文份数"/>
    <w:basedOn w:val="16"/>
    <w:qFormat/>
    <w:uiPriority w:val="0"/>
    <w:rPr>
      <w:rFonts w:eastAsia="仿宋_GB2312"/>
      <w:sz w:val="28"/>
    </w:rPr>
  </w:style>
  <w:style w:type="character" w:customStyle="1" w:styleId="22">
    <w:name w:val="公文打字"/>
    <w:basedOn w:val="16"/>
    <w:qFormat/>
    <w:uiPriority w:val="0"/>
    <w:rPr>
      <w:rFonts w:eastAsia="仿宋_GB2312"/>
      <w:sz w:val="28"/>
    </w:rPr>
  </w:style>
  <w:style w:type="character" w:customStyle="1" w:styleId="23">
    <w:name w:val="公文校对"/>
    <w:basedOn w:val="16"/>
    <w:qFormat/>
    <w:uiPriority w:val="0"/>
    <w:rPr>
      <w:rFonts w:eastAsia="仿宋_GB2312"/>
      <w:sz w:val="28"/>
    </w:rPr>
  </w:style>
  <w:style w:type="character" w:customStyle="1" w:styleId="24">
    <w:name w:val="公文拟稿人"/>
    <w:basedOn w:val="9"/>
    <w:qFormat/>
    <w:uiPriority w:val="0"/>
    <w:rPr>
      <w:rFonts w:ascii="仿宋_GB2312" w:eastAsia="仿宋_GB2312"/>
      <w:sz w:val="32"/>
    </w:rPr>
  </w:style>
  <w:style w:type="character" w:customStyle="1" w:styleId="25">
    <w:name w:val="页脚 字符"/>
    <w:basedOn w:val="9"/>
    <w:link w:val="4"/>
    <w:semiHidden/>
    <w:qFormat/>
    <w:locked/>
    <w:uiPriority w:val="0"/>
    <w:rPr>
      <w:rFonts w:eastAsia="宋体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555</Words>
  <Characters>57</Characters>
  <Lines>1</Lines>
  <Paragraphs>1</Paragraphs>
  <TotalTime>70</TotalTime>
  <ScaleCrop>false</ScaleCrop>
  <LinksUpToDate>false</LinksUpToDate>
  <CharactersWithSpaces>611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2021-09-09T05:32:00Z</dcterms:created>
  <dc:creator>昆明市人民政府办公厅</dc:creator>
  <cp:lastModifiedBy>Administrator</cp:lastModifiedBy>
  <cp:lastPrinted>2021-09-09T05:31:00Z</cp:lastPrinted>
  <dcterms:modified xsi:type="dcterms:W3CDTF">2022-05-06T06:22:01Z</dcterms:modified>
  <dc:title>登记编号：云府登×号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3D1C25626DC14C5BA35E20268F7B407E</vt:lpwstr>
  </property>
</Properties>
</file>