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呈贡区民政局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关于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法律顾问服务政府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购买服务计划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按照《昆明市呈贡区人民政府办公室关于印发〈昆明市呈贡区推进政府购买服务的实施意见（暂行）的通知〉》（呈政办发〔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2016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97号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）、《昆明市财政局关于规范昆明市政府购买服务的通知》（呈财综（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2020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9号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）等相关文件精神，呈贡区民政局需通过政府购买服务方式，购买法律服务。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预算资金：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1万元。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预算资金来源：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从呈贡区民政局年初预算，商品和服务支出（公用经费）中列支。预算单位编码为：118001，预算功能科目名称为：“2080201行政运行”。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both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政务购买服务目录：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目录代码：E0101，目录名称：法律咨询、顾问服务。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both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工作内容和目标要求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提供国家有关法律法规信息，解答有关法律咨询，就行政管理中的法律问题提出建议，对重大决策、行政执法行为提出法律意见。草拟、修改、审查对外联系活动中的各类文件、合同、协议以及其他有关法律事务文书，参与处理涉及民政的尚未形成诉讼的民事纠纷、经济纠纷、行政纠纷和其他纠纷。代理参加行政复议、行政诉讼、民事诉讼、专项法律事务，协助对民政职工进行法律培训及法制宣传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指导民政依法行政，服务态度良好。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承接标准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经合法注册，有资质提供法律顾问服务的律师事务所，自愿接受委托。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both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服务期限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自签订合同之日起一年。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购买方式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该政府购买服务项目的采购方式，按照政府采购法律、行政法规和相关制度执行，并按照单位财务、内控管理要求进行办理。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4800" w:firstLineChars="15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4800" w:firstLineChars="15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4800" w:firstLineChars="15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昆明市呈贡区民政局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5120" w:firstLineChars="16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2022年4月15日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（联系人：刘心南               联系电话： 67479116）</w:t>
      </w:r>
    </w:p>
    <w:p/>
    <w:sectPr>
      <w:pgSz w:w="11906" w:h="16838"/>
      <w:pgMar w:top="2098" w:right="1531" w:bottom="198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41751D7"/>
    <w:multiLevelType w:val="singleLevel"/>
    <w:tmpl w:val="B41751D7"/>
    <w:lvl w:ilvl="0" w:tentative="0">
      <w:start w:val="1"/>
      <w:numFmt w:val="chineseCounting"/>
      <w:suff w:val="nothing"/>
      <w:lvlText w:val="%1、"/>
      <w:lvlJc w:val="left"/>
      <w:rPr>
        <w:rFonts w:hint="eastAsia" w:ascii="黑体" w:hAnsi="黑体" w:eastAsia="黑体" w:cs="黑体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A77D6D"/>
    <w:rsid w:val="002B30CF"/>
    <w:rsid w:val="05561DD7"/>
    <w:rsid w:val="086A1B14"/>
    <w:rsid w:val="09F30067"/>
    <w:rsid w:val="0A8D66AE"/>
    <w:rsid w:val="0E7254A6"/>
    <w:rsid w:val="17851A33"/>
    <w:rsid w:val="1F086CF8"/>
    <w:rsid w:val="23BB13EF"/>
    <w:rsid w:val="26773D41"/>
    <w:rsid w:val="335160F8"/>
    <w:rsid w:val="3AED7105"/>
    <w:rsid w:val="41AA2CB5"/>
    <w:rsid w:val="422575DB"/>
    <w:rsid w:val="46652C5A"/>
    <w:rsid w:val="48A77D6D"/>
    <w:rsid w:val="58577122"/>
    <w:rsid w:val="5D543676"/>
    <w:rsid w:val="6A42336B"/>
    <w:rsid w:val="6E6315CB"/>
    <w:rsid w:val="714B607A"/>
    <w:rsid w:val="79602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昆明市呈贡区党政机关单位</Company>
  <Pages>2</Pages>
  <Words>596</Words>
  <Characters>629</Characters>
  <Lines>0</Lines>
  <Paragraphs>0</Paragraphs>
  <TotalTime>2</TotalTime>
  <ScaleCrop>false</ScaleCrop>
  <LinksUpToDate>false</LinksUpToDate>
  <CharactersWithSpaces>647</CharactersWithSpaces>
  <Application>WPS Office_11.1.0.11566_F1E327BC-269C-435d-A152-05C5408002CA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2021-01-05T05:09:00Z</dcterms:created>
  <dc:creator>Administrator</dc:creator>
  <cp:lastModifiedBy>jzs</cp:lastModifiedBy>
  <dcterms:modified xsi:type="dcterms:W3CDTF">2022-04-15T02:56:09Z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2052-11.1.0.11566</vt:lpwstr>
  </property>
  <property fmtid="{D5CDD505-2E9C-101B-9397-08002B2CF9AE}" pid="3" name="ICV">
    <vt:lpwstr>38472179F5444E6BB4284CE958748DEA</vt:lpwstr>
  </property>
</Properties>
</file>