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62"/>
        <w:gridCol w:w="1262"/>
        <w:gridCol w:w="3216"/>
        <w:gridCol w:w="1017"/>
        <w:gridCol w:w="1224"/>
        <w:gridCol w:w="1077"/>
        <w:gridCol w:w="1235"/>
        <w:gridCol w:w="1382"/>
        <w:gridCol w:w="840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2022年度呈贡区烟草专卖局“双随机、一公开”抽查计划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制定计划任务部门名称</w:t>
            </w:r>
          </w:p>
        </w:tc>
        <w:tc>
          <w:tcPr>
            <w:tcW w:w="4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计划任务名称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抽查比例/户数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任务时间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制定依据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实施检查层级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抽查领域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呈贡区烟草专卖局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卷烟零售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市场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卷烟零售持证合法性和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经营合法性监督检查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持证卷烟零售户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10%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2022年1月至2022年11月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实地核查、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书面检查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云南省昆明市烟草专卖局关于印发“双随机、一公开”实施办法（昆烟局〔2017〕61号）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呈贡区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tbl>
      <w:tblPr>
        <w:tblStyle w:val="4"/>
        <w:tblW w:w="14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180"/>
        <w:gridCol w:w="1300"/>
        <w:gridCol w:w="1640"/>
        <w:gridCol w:w="2420"/>
        <w:gridCol w:w="1440"/>
        <w:gridCol w:w="1040"/>
        <w:gridCol w:w="1480"/>
        <w:gridCol w:w="1420"/>
        <w:gridCol w:w="1040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2022年度呈贡区烟草专卖局部门联合“双随机、一公开”抽查计划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发起部门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配合部门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计划任务名称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检查对象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任务时间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抽查比例/户数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检查方式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实施检查层级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抽查领域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呈贡区烟草专卖局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呈贡区市场监管局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卷烟零售市场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卷烟经营合法性监督检查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持证卷烟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零售户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2022年10月31日前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实地核查、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</w:rPr>
              <w:t>书面检查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呈贡区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0B"/>
    <w:rsid w:val="00033F9C"/>
    <w:rsid w:val="001A7C07"/>
    <w:rsid w:val="004B760B"/>
    <w:rsid w:val="00513132"/>
    <w:rsid w:val="00645A33"/>
    <w:rsid w:val="008918D6"/>
    <w:rsid w:val="00AC50DB"/>
    <w:rsid w:val="00C6735A"/>
    <w:rsid w:val="00CA3C47"/>
    <w:rsid w:val="00D91B2A"/>
    <w:rsid w:val="1D35365B"/>
    <w:rsid w:val="1E17640E"/>
    <w:rsid w:val="2CD14BE2"/>
    <w:rsid w:val="2F126D32"/>
    <w:rsid w:val="331A375D"/>
    <w:rsid w:val="56967CAF"/>
    <w:rsid w:val="5BA8498C"/>
    <w:rsid w:val="643323CA"/>
    <w:rsid w:val="6FB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383</Characters>
  <Lines>3</Lines>
  <Paragraphs>1</Paragraphs>
  <TotalTime>26</TotalTime>
  <ScaleCrop>false</ScaleCrop>
  <LinksUpToDate>false</LinksUpToDate>
  <CharactersWithSpaces>449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2021-12-16T06:40:00Z</dcterms:created>
  <dc:creator>赵彤</dc:creator>
  <cp:lastModifiedBy>Administrator</cp:lastModifiedBy>
  <dcterms:modified xsi:type="dcterms:W3CDTF">2022-03-29T08:26:11Z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