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r>
        <w:rPr>
          <w:rFonts w:hint="eastAsia" w:ascii="黑体" w:eastAsia="黑体"/>
          <w:szCs w:val="32"/>
        </w:rPr>
        <w:t>附件</w:t>
      </w:r>
      <w:r>
        <w:rPr>
          <w:rFonts w:hint="eastAsia" w:ascii="黑体" w:eastAsia="黑体"/>
          <w:szCs w:val="32"/>
          <w:lang w:val="en-US" w:eastAsia="zh-CN"/>
        </w:rPr>
        <w:t>4-2</w:t>
      </w:r>
      <w:r>
        <w:rPr>
          <w:rFonts w:ascii="黑体" w:eastAsia="黑体"/>
          <w:szCs w:val="32"/>
        </w:rPr>
        <w:t>:</w:t>
      </w:r>
    </w:p>
    <w:p>
      <w:pPr>
        <w:rPr>
          <w:rFonts w:ascii="黑体" w:eastAsia="黑体"/>
          <w:szCs w:val="32"/>
        </w:rPr>
      </w:pPr>
    </w:p>
    <w:p>
      <w:pPr>
        <w:spacing w:line="600" w:lineRule="exact"/>
        <w:jc w:val="center"/>
        <w:rPr>
          <w:rFonts w:ascii="方正小标宋_GBK" w:eastAsia="方正小标宋_GBK"/>
          <w:sz w:val="36"/>
          <w:szCs w:val="36"/>
        </w:rPr>
      </w:pPr>
      <w:r>
        <w:rPr>
          <w:rFonts w:hint="eastAsia" w:ascii="方正小标宋_GBK" w:eastAsia="方正小标宋_GBK"/>
          <w:sz w:val="36"/>
          <w:szCs w:val="36"/>
        </w:rPr>
        <w:t>项目支出绩效报告</w:t>
      </w:r>
      <w:r>
        <w:rPr>
          <w:rFonts w:hint="eastAsia" w:ascii="方正小标宋_GBK" w:eastAsia="方正小标宋_GBK"/>
          <w:sz w:val="36"/>
          <w:szCs w:val="36"/>
          <w:lang w:eastAsia="zh-CN"/>
        </w:rPr>
        <w:t>（自评）</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topLinePunct/>
        <w:ind w:firstLine="594" w:firstLineChars="200"/>
        <w:rPr>
          <w:rFonts w:hint="eastAsia" w:ascii="仿宋_GB2312"/>
          <w:szCs w:val="32"/>
        </w:rPr>
      </w:pPr>
      <w:r>
        <w:rPr>
          <w:rFonts w:hint="eastAsia" w:ascii="仿宋_GB2312"/>
          <w:szCs w:val="32"/>
        </w:rPr>
        <w:t>（一）项目基本情况简介，包括项目基本性质、用途和主要内容、涉及范围等。</w:t>
      </w:r>
    </w:p>
    <w:p>
      <w:pPr>
        <w:topLinePunct/>
        <w:ind w:firstLine="594" w:firstLineChars="200"/>
        <w:rPr>
          <w:rFonts w:hint="eastAsia" w:ascii="仿宋_GB2312"/>
          <w:szCs w:val="32"/>
        </w:rPr>
      </w:pPr>
      <w:r>
        <w:rPr>
          <w:rFonts w:hint="eastAsia" w:ascii="仿宋_GB2312" w:hAnsi="仿宋_GB2312" w:eastAsia="仿宋_GB2312" w:cs="仿宋_GB2312"/>
          <w:sz w:val="32"/>
          <w:szCs w:val="32"/>
          <w:lang w:val="en-US" w:eastAsia="zh-CN"/>
        </w:rPr>
        <w:t>2020年专项经费预算73万元（含上级转移支付20万），项目工作开展更加顺畅，专项资金都在开展，由于档案整理工作与十四五工作处于实施阶段，项目未验收，所以资金未支付，专项资金全部由本单位自行执行，无下</w:t>
      </w:r>
      <w:r>
        <w:rPr>
          <w:rFonts w:hint="eastAsia" w:ascii="仿宋_GB2312" w:hAnsi="仿宋_GB2312" w:cs="仿宋_GB2312"/>
          <w:sz w:val="32"/>
          <w:szCs w:val="32"/>
          <w:lang w:val="en-US" w:eastAsia="zh-CN"/>
        </w:rPr>
        <w:t>拨</w:t>
      </w:r>
      <w:r>
        <w:rPr>
          <w:rFonts w:hint="eastAsia" w:ascii="仿宋_GB2312" w:hAnsi="仿宋_GB2312" w:eastAsia="仿宋_GB2312" w:cs="仿宋_GB2312"/>
          <w:sz w:val="32"/>
          <w:szCs w:val="32"/>
          <w:lang w:val="en-US" w:eastAsia="zh-CN"/>
        </w:rPr>
        <w:t>街道转移支付的情况。经过仔细检查，查阅专项资金使用附件，专项资金专款专用，不存在虚列及转移项目资金的情况。专项经费由专人负责实施，所有工作围绕医疗保障工作开展，实现项目绩效目标，给与广大医疗保障用户最大关怀。</w:t>
      </w:r>
    </w:p>
    <w:p>
      <w:pPr>
        <w:numPr>
          <w:ilvl w:val="0"/>
          <w:numId w:val="1"/>
        </w:numPr>
        <w:topLinePunct/>
        <w:ind w:firstLine="594" w:firstLineChars="200"/>
        <w:rPr>
          <w:rFonts w:hint="eastAsia" w:ascii="仿宋_GB2312"/>
          <w:szCs w:val="32"/>
        </w:rPr>
      </w:pPr>
      <w:r>
        <w:rPr>
          <w:rFonts w:hint="eastAsia" w:ascii="仿宋_GB2312"/>
          <w:szCs w:val="32"/>
        </w:rPr>
        <w:t>绩效目标设定及指标完成情况。</w:t>
      </w:r>
    </w:p>
    <w:p>
      <w:pPr>
        <w:keepNext w:val="0"/>
        <w:keepLines w:val="0"/>
        <w:pageBreakBefore w:val="0"/>
        <w:widowControl w:val="0"/>
        <w:kinsoku/>
        <w:wordWrap/>
        <w:overflowPunct/>
        <w:topLinePunct w:val="0"/>
        <w:autoSpaceDE/>
        <w:autoSpaceDN/>
        <w:bidi w:val="0"/>
        <w:adjustRightInd/>
        <w:snapToGrid/>
        <w:ind w:firstLine="594" w:firstLineChars="200"/>
        <w:jc w:val="both"/>
        <w:textAlignment w:val="auto"/>
        <w:outlineLvl w:val="9"/>
        <w:rPr>
          <w:rFonts w:ascii="仿宋_GB2312" w:eastAsia="仿宋_GB2312"/>
          <w:sz w:val="32"/>
          <w:szCs w:val="32"/>
        </w:rPr>
      </w:pPr>
      <w:r>
        <w:rPr>
          <w:rFonts w:hint="eastAsia" w:ascii="仿宋_GB2312"/>
          <w:szCs w:val="32"/>
          <w:lang w:val="en-US" w:eastAsia="zh-CN"/>
        </w:rPr>
        <w:t xml:space="preserve"> </w:t>
      </w:r>
      <w:r>
        <w:rPr>
          <w:rFonts w:hint="eastAsia" w:ascii="仿宋_GB2312"/>
          <w:sz w:val="32"/>
          <w:szCs w:val="32"/>
          <w:lang w:val="en-US" w:eastAsia="zh-CN"/>
        </w:rPr>
        <w:t>2020年区级项目预算批复4个，批复金额73万元，其中区级预算项目3个，2019年中央转移支付项目1个，截止2020年实际执行项目7个，执行金额162.99万元，执行率223.27%，进度偏离的主要原因是由于增医保档案整理进度由于疫情没有达到相应进度，所以将尾款未进行支付</w:t>
      </w:r>
      <w:r>
        <w:rPr>
          <w:rFonts w:hint="eastAsia" w:ascii="仿宋_GB2312" w:eastAsia="仿宋_GB2312" w:cs="宋体"/>
          <w:sz w:val="32"/>
          <w:szCs w:val="32"/>
        </w:rPr>
        <w:t>。</w:t>
      </w:r>
    </w:p>
    <w:p>
      <w:pPr>
        <w:numPr>
          <w:ilvl w:val="0"/>
          <w:numId w:val="0"/>
        </w:numPr>
        <w:topLinePunct/>
        <w:rPr>
          <w:rFonts w:hint="default" w:ascii="仿宋_GB2312" w:eastAsia="仿宋_GB2312"/>
          <w:szCs w:val="32"/>
          <w:lang w:val="en-US" w:eastAsia="zh-CN"/>
        </w:rPr>
      </w:pPr>
    </w:p>
    <w:p>
      <w:pPr>
        <w:topLinePunct/>
        <w:ind w:firstLine="594" w:firstLineChars="200"/>
        <w:rPr>
          <w:rFonts w:hint="eastAsia" w:ascii="黑体" w:eastAsia="黑体"/>
          <w:szCs w:val="32"/>
        </w:rPr>
      </w:pPr>
      <w:r>
        <w:rPr>
          <w:rFonts w:hint="eastAsia" w:ascii="黑体" w:eastAsia="黑体"/>
          <w:szCs w:val="32"/>
        </w:rPr>
        <w:t>二、</w:t>
      </w:r>
      <w:r>
        <w:rPr>
          <w:rFonts w:hint="eastAsia" w:ascii="黑体" w:eastAsia="黑体"/>
          <w:szCs w:val="32"/>
          <w:lang w:eastAsia="zh-CN"/>
        </w:rPr>
        <w:t>项目资金使用及管理情况</w:t>
      </w:r>
    </w:p>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594" w:firstLineChars="200"/>
        <w:jc w:val="both"/>
        <w:textAlignment w:val="auto"/>
        <w:outlineLvl w:val="9"/>
        <w:rPr>
          <w:rFonts w:hint="eastAsia" w:ascii="仿宋_GB2312" w:hAnsi="仿宋_GB2312" w:cs="仿宋_GB2312"/>
          <w:szCs w:val="32"/>
          <w:lang w:eastAsia="zh-CN"/>
        </w:rPr>
      </w:pPr>
      <w:r>
        <w:rPr>
          <w:rFonts w:hint="eastAsia" w:ascii="仿宋_GB2312" w:hAnsi="仿宋_GB2312" w:eastAsia="仿宋_GB2312" w:cs="仿宋_GB2312"/>
          <w:szCs w:val="32"/>
        </w:rPr>
        <w:t>项目资金（包括公共财政预算资金、政府性基金、财政专户资金、自筹资金等）安排落实、总投入等情况分析</w:t>
      </w:r>
      <w:r>
        <w:rPr>
          <w:rFonts w:hint="eastAsia" w:ascii="仿宋_GB2312" w:hAnsi="仿宋_GB2312" w:cs="仿宋_GB2312"/>
          <w:szCs w:val="32"/>
          <w:lang w:eastAsia="zh-CN"/>
        </w:rPr>
        <w:t>。</w:t>
      </w:r>
      <w:r>
        <w:rPr>
          <w:rFonts w:hint="eastAsia" w:ascii="仿宋_GB2312" w:hAnsi="仿宋_GB2312" w:eastAsia="仿宋_GB2312" w:cs="仿宋_GB2312"/>
          <w:szCs w:val="32"/>
        </w:rPr>
        <w:t>项目资金（主要是指财政</w:t>
      </w:r>
      <w:r>
        <w:rPr>
          <w:rFonts w:hint="eastAsia" w:ascii="仿宋_GB2312" w:hAnsi="仿宋_GB2312" w:cs="仿宋_GB2312"/>
          <w:szCs w:val="32"/>
          <w:lang w:eastAsia="zh-CN"/>
        </w:rPr>
        <w:t>拨款</w:t>
      </w:r>
      <w:r>
        <w:rPr>
          <w:rFonts w:hint="eastAsia" w:ascii="仿宋_GB2312" w:hAnsi="仿宋_GB2312" w:eastAsia="仿宋_GB2312" w:cs="仿宋_GB2312"/>
          <w:szCs w:val="32"/>
        </w:rPr>
        <w:t>）实际使用情况分析。</w:t>
      </w:r>
      <w:r>
        <w:rPr>
          <w:rFonts w:hint="eastAsia" w:ascii="仿宋_GB2312" w:hAnsi="仿宋_GB2312" w:cs="仿宋_GB2312"/>
          <w:szCs w:val="32"/>
          <w:lang w:eastAsia="zh-CN"/>
        </w:rPr>
        <w:t>项目资金管理情况（包括管理制度、办法的制订及执行情况）分析。</w:t>
      </w:r>
    </w:p>
    <w:p>
      <w:pPr>
        <w:keepNext w:val="0"/>
        <w:keepLines w:val="0"/>
        <w:pageBreakBefore w:val="0"/>
        <w:widowControl w:val="0"/>
        <w:kinsoku/>
        <w:wordWrap/>
        <w:overflowPunct/>
        <w:topLinePunct w:val="0"/>
        <w:autoSpaceDE/>
        <w:autoSpaceDN/>
        <w:bidi w:val="0"/>
        <w:adjustRightInd/>
        <w:snapToGrid/>
        <w:ind w:firstLine="594" w:firstLineChars="200"/>
        <w:jc w:val="both"/>
        <w:textAlignment w:val="auto"/>
        <w:outlineLvl w:val="9"/>
        <w:rPr>
          <w:rFonts w:hint="eastAsia" w:ascii="仿宋_GB2312"/>
          <w:sz w:val="32"/>
          <w:szCs w:val="32"/>
          <w:lang w:val="en-US" w:eastAsia="zh-CN"/>
        </w:rPr>
      </w:pPr>
      <w:r>
        <w:rPr>
          <w:rFonts w:hint="eastAsia" w:ascii="仿宋_GB2312"/>
          <w:sz w:val="32"/>
          <w:szCs w:val="32"/>
          <w:lang w:val="en-US" w:eastAsia="zh-CN"/>
        </w:rPr>
        <w:t>（一）医保基金监督检查及药品管理工作经费年初预算25万，实际执行25万，执行率100%，主要用于开展医疗保险基金监督检查药品管理相关工作开支。</w:t>
      </w:r>
    </w:p>
    <w:p>
      <w:pPr>
        <w:keepNext w:val="0"/>
        <w:keepLines w:val="0"/>
        <w:pageBreakBefore w:val="0"/>
        <w:widowControl w:val="0"/>
        <w:kinsoku/>
        <w:wordWrap/>
        <w:overflowPunct/>
        <w:topLinePunct w:val="0"/>
        <w:autoSpaceDE/>
        <w:autoSpaceDN/>
        <w:bidi w:val="0"/>
        <w:adjustRightInd/>
        <w:snapToGrid/>
        <w:ind w:firstLine="594" w:firstLineChars="200"/>
        <w:jc w:val="both"/>
        <w:textAlignment w:val="auto"/>
        <w:outlineLvl w:val="9"/>
        <w:rPr>
          <w:rFonts w:hint="eastAsia" w:ascii="仿宋_GB2312" w:eastAsia="仿宋_GB2312"/>
          <w:sz w:val="32"/>
          <w:szCs w:val="32"/>
        </w:rPr>
      </w:pPr>
      <w:r>
        <w:rPr>
          <w:rFonts w:hint="eastAsia" w:ascii="仿宋_GB2312"/>
          <w:sz w:val="32"/>
          <w:szCs w:val="32"/>
          <w:lang w:val="en-US" w:eastAsia="zh-CN"/>
        </w:rPr>
        <w:t>（二）医疗保障局十四五专项规划编制费年初预算8万元，实际执行8万元，执行率100%，</w:t>
      </w:r>
      <w:r>
        <w:rPr>
          <w:rFonts w:hint="eastAsia" w:ascii="仿宋_GB2312"/>
          <w:color w:val="000000"/>
        </w:rPr>
        <w:t>委托昆明博智区域科学规划发展研究院，负责昆明市呈贡区“十四五”医疗保障发展规划的编制工作，按程序报批政府购买服务计划</w:t>
      </w:r>
      <w:r>
        <w:rPr>
          <w:rFonts w:hint="eastAsia" w:ascii="仿宋_GB2312"/>
          <w:color w:val="000000"/>
          <w:lang w:eastAsia="zh-CN"/>
        </w:rPr>
        <w:t>，</w:t>
      </w:r>
      <w:r>
        <w:rPr>
          <w:rFonts w:hint="eastAsia" w:ascii="仿宋_GB2312"/>
          <w:color w:val="000000"/>
          <w:lang w:val="en-US" w:eastAsia="zh-CN"/>
        </w:rPr>
        <w:t>十四五医疗保障规划已编制完成，地家评审</w:t>
      </w:r>
      <w:r>
        <w:rPr>
          <w:rFonts w:hint="eastAsia" w:ascii="仿宋_GB2312"/>
          <w:color w:val="000000"/>
        </w:rPr>
        <w:t>审核通过</w:t>
      </w:r>
      <w:r>
        <w:rPr>
          <w:rFonts w:hint="eastAsia" w:ascii="仿宋_GB2312"/>
          <w:color w:val="000000"/>
          <w:lang w:eastAsia="zh-CN"/>
        </w:rPr>
        <w:t>，</w:t>
      </w:r>
      <w:r>
        <w:rPr>
          <w:rFonts w:hint="eastAsia" w:ascii="仿宋_GB2312"/>
          <w:color w:val="000000"/>
          <w:lang w:val="en-US" w:eastAsia="zh-CN"/>
        </w:rPr>
        <w:t>达到年初预期目标</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ind w:firstLine="594" w:firstLineChars="200"/>
        <w:jc w:val="both"/>
        <w:textAlignment w:val="auto"/>
        <w:outlineLvl w:val="9"/>
        <w:rPr>
          <w:rFonts w:hint="eastAsia" w:ascii="仿宋_GB2312"/>
          <w:sz w:val="32"/>
          <w:szCs w:val="32"/>
          <w:lang w:val="en-US" w:eastAsia="zh-CN"/>
        </w:rPr>
      </w:pPr>
      <w:r>
        <w:rPr>
          <w:rFonts w:hint="eastAsia" w:ascii="仿宋_GB2312"/>
          <w:sz w:val="32"/>
          <w:szCs w:val="32"/>
          <w:lang w:val="en-US" w:eastAsia="zh-CN"/>
        </w:rPr>
        <w:t>（三）医疗保险信息化档案整理费年初预算20万元，实际执行11.82万元，执行率59%。根据合同约定的执行进度付款，对医疗保险局历史档案进行整理，因未达到执行进度，所以尾款未进行支付。</w:t>
      </w:r>
    </w:p>
    <w:p>
      <w:pPr>
        <w:keepNext w:val="0"/>
        <w:keepLines w:val="0"/>
        <w:pageBreakBefore w:val="0"/>
        <w:widowControl w:val="0"/>
        <w:kinsoku/>
        <w:wordWrap/>
        <w:overflowPunct/>
        <w:topLinePunct w:val="0"/>
        <w:autoSpaceDE/>
        <w:autoSpaceDN/>
        <w:bidi w:val="0"/>
        <w:adjustRightInd/>
        <w:snapToGrid/>
        <w:ind w:firstLine="594" w:firstLineChars="200"/>
        <w:jc w:val="both"/>
        <w:textAlignment w:val="auto"/>
        <w:outlineLvl w:val="9"/>
        <w:rPr>
          <w:rFonts w:hint="eastAsia" w:ascii="仿宋_GB2312"/>
          <w:sz w:val="32"/>
          <w:szCs w:val="32"/>
          <w:lang w:val="en-US" w:eastAsia="zh-CN"/>
        </w:rPr>
      </w:pPr>
      <w:r>
        <w:rPr>
          <w:rFonts w:hint="eastAsia" w:ascii="仿宋_GB2312"/>
          <w:sz w:val="32"/>
          <w:szCs w:val="32"/>
          <w:lang w:val="en-US" w:eastAsia="zh-CN"/>
        </w:rPr>
        <w:t>（四）</w:t>
      </w:r>
      <w:r>
        <w:rPr>
          <w:rFonts w:hint="default" w:ascii="仿宋_GB2312"/>
          <w:sz w:val="32"/>
          <w:szCs w:val="32"/>
          <w:lang w:val="en-US" w:eastAsia="zh-CN"/>
        </w:rPr>
        <w:t>下达2019年中央医疗服务与保障能力提升补助资金</w:t>
      </w:r>
      <w:r>
        <w:rPr>
          <w:rFonts w:hint="eastAsia" w:ascii="仿宋_GB2312"/>
          <w:sz w:val="32"/>
          <w:szCs w:val="32"/>
          <w:lang w:val="en-US" w:eastAsia="zh-CN"/>
        </w:rPr>
        <w:t>结转20万元，执行20万，执行率100%，拨付区人民医院医保电子结算系统升级专项补助。</w:t>
      </w:r>
    </w:p>
    <w:p>
      <w:pPr>
        <w:keepNext w:val="0"/>
        <w:keepLines w:val="0"/>
        <w:pageBreakBefore w:val="0"/>
        <w:widowControl w:val="0"/>
        <w:kinsoku/>
        <w:wordWrap/>
        <w:overflowPunct/>
        <w:topLinePunct w:val="0"/>
        <w:autoSpaceDE/>
        <w:autoSpaceDN/>
        <w:bidi w:val="0"/>
        <w:adjustRightInd/>
        <w:snapToGrid/>
        <w:ind w:firstLine="594" w:firstLineChars="200"/>
        <w:jc w:val="both"/>
        <w:textAlignment w:val="auto"/>
        <w:outlineLvl w:val="9"/>
        <w:rPr>
          <w:rFonts w:hint="eastAsia" w:ascii="仿宋_GB2312"/>
          <w:sz w:val="32"/>
          <w:szCs w:val="32"/>
          <w:lang w:val="en-US" w:eastAsia="zh-CN"/>
        </w:rPr>
      </w:pPr>
      <w:r>
        <w:rPr>
          <w:rFonts w:hint="eastAsia" w:ascii="仿宋_GB2312"/>
          <w:sz w:val="32"/>
          <w:szCs w:val="32"/>
          <w:lang w:val="en-US" w:eastAsia="zh-CN"/>
        </w:rPr>
        <w:t>（五）下达2020年中央财政城乡居民基本医疗保险补助资金（第二批）转移支付26.54万元，执行26.54万元，执行率100%，主要用于城乡居民低保、重残等方面补助。</w:t>
      </w:r>
    </w:p>
    <w:p>
      <w:pPr>
        <w:keepNext w:val="0"/>
        <w:keepLines w:val="0"/>
        <w:pageBreakBefore w:val="0"/>
        <w:widowControl w:val="0"/>
        <w:kinsoku/>
        <w:wordWrap/>
        <w:overflowPunct/>
        <w:topLinePunct w:val="0"/>
        <w:autoSpaceDE/>
        <w:autoSpaceDN/>
        <w:bidi w:val="0"/>
        <w:adjustRightInd/>
        <w:snapToGrid/>
        <w:ind w:firstLine="594" w:firstLineChars="200"/>
        <w:jc w:val="both"/>
        <w:textAlignment w:val="auto"/>
        <w:outlineLvl w:val="9"/>
        <w:rPr>
          <w:rFonts w:hint="eastAsia" w:ascii="仿宋_GB2312"/>
          <w:sz w:val="32"/>
          <w:szCs w:val="32"/>
          <w:lang w:val="en-US" w:eastAsia="zh-CN"/>
        </w:rPr>
      </w:pPr>
      <w:r>
        <w:rPr>
          <w:rFonts w:hint="eastAsia" w:ascii="仿宋_GB2312"/>
          <w:sz w:val="32"/>
          <w:szCs w:val="32"/>
          <w:lang w:val="en-US" w:eastAsia="zh-CN"/>
        </w:rPr>
        <w:t>（六）下达2020年中央对地方特殊转移支付医疗救助补助资金转移支付66.63万元，执行66.63万元，执行率100%，主要用于城乡居民基本医疗保险补助。</w:t>
      </w:r>
    </w:p>
    <w:p>
      <w:pPr>
        <w:keepNext w:val="0"/>
        <w:keepLines w:val="0"/>
        <w:pageBreakBefore w:val="0"/>
        <w:widowControl w:val="0"/>
        <w:kinsoku/>
        <w:wordWrap/>
        <w:overflowPunct/>
        <w:topLinePunct w:val="0"/>
        <w:autoSpaceDE/>
        <w:autoSpaceDN/>
        <w:bidi w:val="0"/>
        <w:adjustRightInd/>
        <w:snapToGrid/>
        <w:ind w:firstLine="594" w:firstLineChars="200"/>
        <w:jc w:val="both"/>
        <w:textAlignment w:val="auto"/>
        <w:outlineLvl w:val="9"/>
        <w:rPr>
          <w:rFonts w:hint="default" w:ascii="仿宋_GB2312"/>
          <w:sz w:val="32"/>
          <w:szCs w:val="32"/>
          <w:lang w:val="en-US" w:eastAsia="zh-CN"/>
        </w:rPr>
      </w:pPr>
      <w:r>
        <w:rPr>
          <w:rFonts w:hint="eastAsia" w:ascii="仿宋_GB2312"/>
          <w:sz w:val="32"/>
          <w:szCs w:val="32"/>
          <w:lang w:val="en-US" w:eastAsia="zh-CN"/>
        </w:rPr>
        <w:t>（七）2019年结转城乡医疗救助补助资金结转5万元，实际使用5万元，主要用于城乡医疗救助补助开支。</w:t>
      </w:r>
    </w:p>
    <w:p>
      <w:pPr>
        <w:topLinePunct/>
        <w:ind w:firstLine="594" w:firstLineChars="200"/>
        <w:rPr>
          <w:rFonts w:hint="eastAsia" w:ascii="黑体" w:eastAsia="黑体"/>
          <w:szCs w:val="32"/>
          <w:lang w:eastAsia="zh-CN"/>
        </w:rPr>
      </w:pPr>
      <w:r>
        <w:rPr>
          <w:rFonts w:hint="eastAsia" w:ascii="黑体" w:eastAsia="黑体"/>
          <w:szCs w:val="32"/>
          <w:lang w:eastAsia="zh-CN"/>
        </w:rPr>
        <w:t>三、项目组织实施情况</w:t>
      </w:r>
    </w:p>
    <w:p>
      <w:pPr>
        <w:topLinePunct/>
        <w:ind w:firstLine="59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项目组织情况分析，主要包括项目前期准备、招投标、调整、竣工验收等情况。项目管理情况分析，主要包括项目管理制度、办法的制订、日常检查监督管理等情况。</w:t>
      </w:r>
    </w:p>
    <w:p>
      <w:pPr>
        <w:topLinePunct/>
        <w:ind w:firstLine="594" w:firstLineChars="200"/>
        <w:rPr>
          <w:rFonts w:hint="eastAsia" w:ascii="仿宋_GB2312" w:hAnsi="仿宋_GB2312" w:eastAsia="仿宋_GB2312" w:cs="仿宋_GB2312"/>
          <w:szCs w:val="32"/>
        </w:rPr>
      </w:pPr>
      <w:r>
        <w:rPr>
          <w:rFonts w:hint="eastAsia" w:ascii="仿宋_GB2312" w:hAnsi="仿宋_GB2312" w:cs="仿宋_GB2312"/>
          <w:szCs w:val="32"/>
          <w:lang w:val="en-US" w:eastAsia="zh-CN"/>
        </w:rPr>
        <w:t>2020年项目资金全部为一般</w:t>
      </w:r>
      <w:r>
        <w:rPr>
          <w:rFonts w:hint="eastAsia" w:ascii="仿宋_GB2312" w:hAnsi="仿宋_GB2312" w:eastAsia="仿宋_GB2312" w:cs="仿宋_GB2312"/>
          <w:szCs w:val="32"/>
        </w:rPr>
        <w:t>公共财政预算资金</w:t>
      </w:r>
      <w:r>
        <w:rPr>
          <w:rFonts w:hint="eastAsia" w:ascii="仿宋_GB2312" w:hAnsi="仿宋_GB2312" w:cs="仿宋_GB2312"/>
          <w:szCs w:val="32"/>
          <w:lang w:eastAsia="zh-CN"/>
        </w:rPr>
        <w:t>，</w:t>
      </w:r>
      <w:r>
        <w:rPr>
          <w:rFonts w:hint="eastAsia" w:ascii="仿宋_GB2312" w:hAnsi="仿宋_GB2312" w:cs="仿宋_GB2312"/>
          <w:szCs w:val="32"/>
          <w:lang w:val="en-US" w:eastAsia="zh-CN"/>
        </w:rPr>
        <w:t>档案整理项目前期进行了具体的调研与对比。十四五规划项目也根据实际需要提前一年规划与安排，截止2020年末全部安排落实到位，资金全部使用完成，同时针对上级转移支付资金根据上级要求安排 到位。所有项目资金根据财务会计制度、最新政策要求，单据齐全后支付。</w:t>
      </w:r>
    </w:p>
    <w:p>
      <w:pPr>
        <w:topLinePunct/>
        <w:ind w:firstLine="594" w:firstLineChars="200"/>
        <w:rPr>
          <w:rFonts w:ascii="黑体" w:eastAsia="黑体"/>
          <w:szCs w:val="32"/>
        </w:rPr>
      </w:pPr>
      <w:r>
        <w:rPr>
          <w:rFonts w:hint="eastAsia" w:ascii="黑体" w:eastAsia="黑体"/>
          <w:szCs w:val="32"/>
          <w:lang w:eastAsia="zh-CN"/>
        </w:rPr>
        <w:t>四</w:t>
      </w:r>
      <w:r>
        <w:rPr>
          <w:rFonts w:hint="eastAsia" w:ascii="黑体" w:eastAsia="黑体"/>
          <w:szCs w:val="32"/>
        </w:rPr>
        <w:t>、项目绩效情况</w:t>
      </w:r>
    </w:p>
    <w:p>
      <w:pPr>
        <w:topLinePunct/>
        <w:ind w:firstLine="594" w:firstLineChars="200"/>
        <w:jc w:val="both"/>
        <w:rPr>
          <w:rFonts w:hint="eastAsia" w:ascii="仿宋_GB2312"/>
          <w:szCs w:val="32"/>
        </w:rPr>
      </w:pPr>
      <w:r>
        <w:rPr>
          <w:rFonts w:hint="eastAsia" w:ascii="仿宋_GB2312"/>
          <w:szCs w:val="32"/>
        </w:rPr>
        <w:t>主要从项目的经济性、效率性、有效性和可持续性等方面进行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pPr>
        <w:topLinePunct/>
        <w:ind w:firstLine="594" w:firstLineChars="200"/>
        <w:jc w:val="both"/>
        <w:rPr>
          <w:rFonts w:hint="eastAsia" w:ascii="仿宋_GB2312"/>
          <w:szCs w:val="32"/>
        </w:rPr>
      </w:pPr>
      <w:r>
        <w:rPr>
          <w:rFonts w:hint="eastAsia" w:ascii="仿宋_GB2312" w:hAnsi="仿宋_GB2312" w:cs="仿宋_GB2312"/>
          <w:szCs w:val="32"/>
          <w:lang w:val="en-US" w:eastAsia="zh-CN"/>
        </w:rPr>
        <w:t>区医疗保障局项目资金专项明晰，2020年没有涉及工程类项目，每个项目资金量不大，单项经费全部在100万以下，项目经费指定用途，专款专用，所有资金开支接受医保用户监督。</w:t>
      </w:r>
    </w:p>
    <w:p>
      <w:pPr>
        <w:topLinePunct/>
        <w:ind w:firstLine="594" w:firstLineChars="200"/>
        <w:rPr>
          <w:rFonts w:ascii="黑体" w:eastAsia="黑体"/>
          <w:szCs w:val="32"/>
        </w:rPr>
      </w:pPr>
      <w:r>
        <w:rPr>
          <w:rFonts w:hint="eastAsia" w:ascii="黑体" w:eastAsia="黑体"/>
          <w:szCs w:val="32"/>
          <w:lang w:eastAsia="zh-CN"/>
        </w:rPr>
        <w:t>五</w:t>
      </w:r>
      <w:r>
        <w:rPr>
          <w:rFonts w:hint="eastAsia" w:ascii="黑体" w:eastAsia="黑体"/>
          <w:szCs w:val="32"/>
        </w:rPr>
        <w:t>、存在的问题</w:t>
      </w:r>
    </w:p>
    <w:p>
      <w:pPr>
        <w:keepNext w:val="0"/>
        <w:keepLines w:val="0"/>
        <w:pageBreakBefore w:val="0"/>
        <w:widowControl w:val="0"/>
        <w:kinsoku/>
        <w:wordWrap/>
        <w:overflowPunct/>
        <w:topLinePunct/>
        <w:autoSpaceDE/>
        <w:autoSpaceDN/>
        <w:bidi w:val="0"/>
        <w:adjustRightInd/>
        <w:snapToGrid/>
        <w:ind w:firstLine="594" w:firstLineChars="200"/>
        <w:textAlignment w:val="auto"/>
        <w:rPr>
          <w:rFonts w:hint="eastAsia" w:ascii="仿宋_GB2312"/>
          <w:szCs w:val="32"/>
        </w:rPr>
      </w:pPr>
      <w:r>
        <w:rPr>
          <w:rFonts w:hint="eastAsia" w:ascii="仿宋_GB2312"/>
          <w:szCs w:val="32"/>
        </w:rPr>
        <w:t>（一）专项管理方面的问题。专项立项依据是否充分；是否有资金管理办法，资金管理办法是否规范等。</w:t>
      </w:r>
    </w:p>
    <w:p>
      <w:pPr>
        <w:keepNext w:val="0"/>
        <w:keepLines w:val="0"/>
        <w:pageBreakBefore w:val="0"/>
        <w:widowControl w:val="0"/>
        <w:kinsoku/>
        <w:wordWrap/>
        <w:overflowPunct/>
        <w:topLinePunct/>
        <w:autoSpaceDE/>
        <w:autoSpaceDN/>
        <w:bidi w:val="0"/>
        <w:adjustRightInd/>
        <w:snapToGrid/>
        <w:ind w:firstLine="594" w:firstLineChars="200"/>
        <w:textAlignment w:val="auto"/>
        <w:rPr>
          <w:rFonts w:hint="eastAsia" w:ascii="仿宋_GB2312"/>
          <w:szCs w:val="32"/>
        </w:rPr>
      </w:pPr>
      <w:r>
        <w:rPr>
          <w:rFonts w:hint="eastAsia" w:ascii="仿宋_GB2312"/>
          <w:szCs w:val="32"/>
        </w:rPr>
        <w:t>专项立项依据充分</w:t>
      </w:r>
      <w:r>
        <w:rPr>
          <w:rFonts w:hint="eastAsia" w:ascii="仿宋_GB2312"/>
          <w:szCs w:val="32"/>
          <w:lang w:eastAsia="zh-CN"/>
        </w:rPr>
        <w:t>，</w:t>
      </w:r>
      <w:r>
        <w:rPr>
          <w:rFonts w:hint="eastAsia" w:ascii="仿宋_GB2312"/>
          <w:szCs w:val="32"/>
          <w:lang w:val="en-US" w:eastAsia="zh-CN"/>
        </w:rPr>
        <w:t>根据区级财政批复文件及上级资金文件结合实际工作开展立项</w:t>
      </w:r>
      <w:r>
        <w:rPr>
          <w:rFonts w:hint="eastAsia" w:ascii="仿宋_GB2312"/>
          <w:szCs w:val="32"/>
        </w:rPr>
        <w:t>；</w:t>
      </w:r>
      <w:r>
        <w:rPr>
          <w:rFonts w:hint="eastAsia" w:ascii="仿宋_GB2312"/>
          <w:szCs w:val="32"/>
          <w:lang w:val="en-US" w:eastAsia="zh-CN"/>
        </w:rPr>
        <w:t>医疗保障局根据财政预算法，财务收支管理办法，政府采购法等</w:t>
      </w:r>
      <w:r>
        <w:rPr>
          <w:rFonts w:hint="eastAsia" w:ascii="仿宋_GB2312"/>
          <w:szCs w:val="32"/>
        </w:rPr>
        <w:t>资金管理办法</w:t>
      </w:r>
      <w:r>
        <w:rPr>
          <w:rFonts w:hint="eastAsia" w:ascii="仿宋_GB2312"/>
          <w:szCs w:val="32"/>
          <w:lang w:val="en-US" w:eastAsia="zh-CN"/>
        </w:rPr>
        <w:t>管理资金使用，根据政府大盘要求，结合新政策法规，合理规范管理资金</w:t>
      </w:r>
      <w:r>
        <w:rPr>
          <w:rFonts w:hint="eastAsia" w:ascii="仿宋_GB2312"/>
          <w:szCs w:val="32"/>
        </w:rPr>
        <w:t>。</w:t>
      </w:r>
    </w:p>
    <w:p>
      <w:pPr>
        <w:keepNext w:val="0"/>
        <w:keepLines w:val="0"/>
        <w:pageBreakBefore w:val="0"/>
        <w:widowControl w:val="0"/>
        <w:numPr>
          <w:ilvl w:val="0"/>
          <w:numId w:val="0"/>
        </w:numPr>
        <w:kinsoku/>
        <w:wordWrap/>
        <w:overflowPunct/>
        <w:topLinePunct/>
        <w:autoSpaceDE/>
        <w:autoSpaceDN/>
        <w:bidi w:val="0"/>
        <w:adjustRightInd/>
        <w:snapToGrid/>
        <w:ind w:firstLine="594" w:firstLineChars="200"/>
        <w:textAlignment w:val="auto"/>
        <w:rPr>
          <w:rFonts w:hint="eastAsia" w:ascii="仿宋_GB2312"/>
          <w:szCs w:val="32"/>
        </w:rPr>
      </w:pPr>
      <w:r>
        <w:rPr>
          <w:rFonts w:hint="eastAsia" w:ascii="仿宋_GB2312"/>
          <w:szCs w:val="32"/>
          <w:lang w:eastAsia="zh-CN"/>
        </w:rPr>
        <w:t>（</w:t>
      </w:r>
      <w:r>
        <w:rPr>
          <w:rFonts w:hint="eastAsia" w:ascii="仿宋_GB2312"/>
          <w:szCs w:val="32"/>
          <w:lang w:val="en-US" w:eastAsia="zh-CN"/>
        </w:rPr>
        <w:t>二）</w:t>
      </w:r>
      <w:r>
        <w:rPr>
          <w:rFonts w:hint="eastAsia" w:ascii="仿宋_GB2312"/>
          <w:szCs w:val="32"/>
        </w:rPr>
        <w:t>资金分配方面的问题。资金分配是否合理，突出重点，公平公正；有无散小差现象；资金分配和使用方向是否与资金管理办法相符等。</w:t>
      </w:r>
    </w:p>
    <w:p>
      <w:pPr>
        <w:keepNext w:val="0"/>
        <w:keepLines w:val="0"/>
        <w:pageBreakBefore w:val="0"/>
        <w:widowControl w:val="0"/>
        <w:numPr>
          <w:ilvl w:val="0"/>
          <w:numId w:val="0"/>
        </w:numPr>
        <w:kinsoku/>
        <w:wordWrap/>
        <w:overflowPunct/>
        <w:topLinePunct/>
        <w:autoSpaceDE/>
        <w:autoSpaceDN/>
        <w:bidi w:val="0"/>
        <w:adjustRightInd/>
        <w:snapToGrid/>
        <w:ind w:firstLine="594" w:firstLineChars="200"/>
        <w:textAlignment w:val="auto"/>
        <w:rPr>
          <w:rFonts w:hint="eastAsia" w:ascii="仿宋_GB2312" w:eastAsia="仿宋_GB2312"/>
          <w:szCs w:val="32"/>
          <w:lang w:eastAsia="zh-CN"/>
        </w:rPr>
      </w:pPr>
      <w:r>
        <w:rPr>
          <w:rFonts w:hint="eastAsia" w:ascii="仿宋_GB2312"/>
          <w:szCs w:val="32"/>
        </w:rPr>
        <w:t>资金分配合理，突出重点，公平公正；资金分配和使用方向</w:t>
      </w:r>
      <w:r>
        <w:rPr>
          <w:rFonts w:hint="eastAsia" w:ascii="仿宋_GB2312"/>
          <w:szCs w:val="32"/>
          <w:lang w:val="en-US" w:eastAsia="zh-CN"/>
        </w:rPr>
        <w:t>符合</w:t>
      </w:r>
      <w:r>
        <w:rPr>
          <w:rFonts w:hint="eastAsia" w:ascii="仿宋_GB2312"/>
          <w:szCs w:val="32"/>
        </w:rPr>
        <w:t>资金管理办法</w:t>
      </w:r>
      <w:r>
        <w:rPr>
          <w:rFonts w:hint="eastAsia" w:ascii="仿宋_GB2312"/>
          <w:szCs w:val="32"/>
          <w:lang w:eastAsia="zh-CN"/>
        </w:rPr>
        <w:t>。</w:t>
      </w:r>
    </w:p>
    <w:p>
      <w:pPr>
        <w:keepNext w:val="0"/>
        <w:keepLines w:val="0"/>
        <w:pageBreakBefore w:val="0"/>
        <w:widowControl w:val="0"/>
        <w:numPr>
          <w:numId w:val="0"/>
        </w:numPr>
        <w:kinsoku/>
        <w:wordWrap/>
        <w:overflowPunct/>
        <w:topLinePunct/>
        <w:autoSpaceDE/>
        <w:autoSpaceDN/>
        <w:bidi w:val="0"/>
        <w:adjustRightInd/>
        <w:snapToGrid/>
        <w:ind w:leftChars="0" w:firstLine="594" w:firstLineChars="200"/>
        <w:textAlignment w:val="auto"/>
        <w:rPr>
          <w:rFonts w:hint="eastAsia" w:ascii="仿宋_GB2312"/>
          <w:szCs w:val="32"/>
        </w:rPr>
      </w:pPr>
      <w:r>
        <w:rPr>
          <w:rFonts w:hint="eastAsia" w:ascii="仿宋_GB2312"/>
          <w:szCs w:val="32"/>
          <w:lang w:eastAsia="zh-CN"/>
        </w:rPr>
        <w:t>（</w:t>
      </w:r>
      <w:r>
        <w:rPr>
          <w:rFonts w:hint="eastAsia" w:ascii="仿宋_GB2312"/>
          <w:szCs w:val="32"/>
          <w:lang w:val="en-US" w:eastAsia="zh-CN"/>
        </w:rPr>
        <w:t>三</w:t>
      </w:r>
      <w:r>
        <w:rPr>
          <w:rFonts w:hint="eastAsia" w:ascii="仿宋_GB2312"/>
          <w:szCs w:val="32"/>
          <w:lang w:eastAsia="zh-CN"/>
        </w:rPr>
        <w:t>）</w:t>
      </w:r>
      <w:r>
        <w:rPr>
          <w:rFonts w:hint="eastAsia" w:ascii="仿宋_GB2312"/>
          <w:szCs w:val="32"/>
        </w:rPr>
        <w:t>资金拨付方面的问题。拨付是否及时，有无滞留、闲置等现象。</w:t>
      </w:r>
    </w:p>
    <w:p>
      <w:pPr>
        <w:keepNext w:val="0"/>
        <w:keepLines w:val="0"/>
        <w:pageBreakBefore w:val="0"/>
        <w:widowControl w:val="0"/>
        <w:numPr>
          <w:ilvl w:val="0"/>
          <w:numId w:val="0"/>
        </w:numPr>
        <w:kinsoku/>
        <w:wordWrap/>
        <w:overflowPunct/>
        <w:topLinePunct/>
        <w:autoSpaceDE/>
        <w:autoSpaceDN/>
        <w:bidi w:val="0"/>
        <w:adjustRightInd/>
        <w:snapToGrid/>
        <w:ind w:firstLine="594" w:firstLineChars="200"/>
        <w:textAlignment w:val="auto"/>
        <w:rPr>
          <w:rFonts w:hint="eastAsia" w:ascii="仿宋_GB2312"/>
          <w:szCs w:val="32"/>
        </w:rPr>
      </w:pPr>
      <w:r>
        <w:rPr>
          <w:rFonts w:hint="eastAsia" w:ascii="仿宋_GB2312"/>
          <w:szCs w:val="32"/>
          <w:lang w:val="en-US" w:eastAsia="zh-CN"/>
        </w:rPr>
        <w:t>区级资金拨付及时，上级转移支付资金存在拨付较晚，无法支付。</w:t>
      </w:r>
    </w:p>
    <w:p>
      <w:pPr>
        <w:keepNext w:val="0"/>
        <w:keepLines w:val="0"/>
        <w:pageBreakBefore w:val="0"/>
        <w:widowControl w:val="0"/>
        <w:numPr>
          <w:numId w:val="0"/>
        </w:numPr>
        <w:kinsoku/>
        <w:wordWrap/>
        <w:overflowPunct/>
        <w:topLinePunct/>
        <w:autoSpaceDE/>
        <w:autoSpaceDN/>
        <w:bidi w:val="0"/>
        <w:adjustRightInd/>
        <w:snapToGrid/>
        <w:ind w:leftChars="0" w:firstLine="594" w:firstLineChars="200"/>
        <w:textAlignment w:val="auto"/>
        <w:rPr>
          <w:rFonts w:hint="eastAsia" w:ascii="仿宋_GB2312"/>
          <w:szCs w:val="32"/>
        </w:rPr>
      </w:pPr>
      <w:r>
        <w:rPr>
          <w:rFonts w:hint="eastAsia" w:ascii="仿宋_GB2312"/>
          <w:szCs w:val="32"/>
          <w:lang w:eastAsia="zh-CN"/>
        </w:rPr>
        <w:t>（</w:t>
      </w:r>
      <w:r>
        <w:rPr>
          <w:rFonts w:hint="eastAsia" w:ascii="仿宋_GB2312"/>
          <w:szCs w:val="32"/>
          <w:lang w:val="en-US" w:eastAsia="zh-CN"/>
        </w:rPr>
        <w:t>四</w:t>
      </w:r>
      <w:r>
        <w:rPr>
          <w:rFonts w:hint="eastAsia" w:ascii="仿宋_GB2312"/>
          <w:szCs w:val="32"/>
          <w:lang w:eastAsia="zh-CN"/>
        </w:rPr>
        <w:t>）</w:t>
      </w:r>
      <w:r>
        <w:rPr>
          <w:rFonts w:hint="eastAsia" w:ascii="仿宋_GB2312"/>
          <w:szCs w:val="32"/>
        </w:rPr>
        <w:t>资金使用方面的问题。资金使用是否合规，有无截留、挪用等现象，资金使用是否产生效益等。</w:t>
      </w:r>
    </w:p>
    <w:p>
      <w:pPr>
        <w:keepNext w:val="0"/>
        <w:keepLines w:val="0"/>
        <w:pageBreakBefore w:val="0"/>
        <w:widowControl w:val="0"/>
        <w:numPr>
          <w:ilvl w:val="0"/>
          <w:numId w:val="0"/>
        </w:numPr>
        <w:kinsoku/>
        <w:wordWrap/>
        <w:overflowPunct/>
        <w:topLinePunct/>
        <w:autoSpaceDE/>
        <w:autoSpaceDN/>
        <w:bidi w:val="0"/>
        <w:adjustRightInd/>
        <w:snapToGrid/>
        <w:ind w:firstLine="594" w:firstLineChars="200"/>
        <w:textAlignment w:val="auto"/>
        <w:rPr>
          <w:rFonts w:ascii="仿宋_GB2312"/>
          <w:szCs w:val="32"/>
        </w:rPr>
      </w:pPr>
      <w:r>
        <w:rPr>
          <w:rFonts w:hint="eastAsia" w:ascii="仿宋_GB2312"/>
          <w:szCs w:val="32"/>
        </w:rPr>
        <w:t>资金使用合规，无截留、挪用等现象，资金</w:t>
      </w:r>
      <w:r>
        <w:rPr>
          <w:rFonts w:hint="eastAsia" w:ascii="仿宋_GB2312"/>
          <w:szCs w:val="32"/>
          <w:lang w:val="en-US" w:eastAsia="zh-CN"/>
        </w:rPr>
        <w:t>多数为救助经费</w:t>
      </w:r>
      <w:r>
        <w:rPr>
          <w:rFonts w:hint="eastAsia" w:ascii="仿宋_GB2312"/>
          <w:szCs w:val="32"/>
        </w:rPr>
        <w:t>。</w:t>
      </w:r>
    </w:p>
    <w:p>
      <w:pPr>
        <w:keepNext w:val="0"/>
        <w:keepLines w:val="0"/>
        <w:pageBreakBefore w:val="0"/>
        <w:widowControl w:val="0"/>
        <w:kinsoku/>
        <w:wordWrap/>
        <w:overflowPunct/>
        <w:topLinePunct/>
        <w:autoSpaceDE/>
        <w:autoSpaceDN/>
        <w:bidi w:val="0"/>
        <w:adjustRightInd/>
        <w:snapToGrid/>
        <w:ind w:firstLine="0" w:firstLineChars="0"/>
        <w:textAlignment w:val="auto"/>
        <w:rPr>
          <w:rFonts w:ascii="黑体" w:eastAsia="黑体"/>
          <w:szCs w:val="32"/>
        </w:rPr>
      </w:pPr>
      <w:r>
        <w:rPr>
          <w:rFonts w:hint="eastAsia" w:ascii="黑体" w:eastAsia="黑体"/>
          <w:szCs w:val="32"/>
          <w:lang w:eastAsia="zh-CN"/>
        </w:rPr>
        <w:t>六</w:t>
      </w:r>
      <w:r>
        <w:rPr>
          <w:rFonts w:hint="eastAsia" w:ascii="黑体" w:eastAsia="黑体"/>
          <w:szCs w:val="32"/>
        </w:rPr>
        <w:t>、其他需要说明的问题</w:t>
      </w:r>
    </w:p>
    <w:p>
      <w:pPr>
        <w:keepNext w:val="0"/>
        <w:keepLines w:val="0"/>
        <w:pageBreakBefore w:val="0"/>
        <w:widowControl w:val="0"/>
        <w:kinsoku/>
        <w:wordWrap/>
        <w:overflowPunct/>
        <w:topLinePunct/>
        <w:autoSpaceDE/>
        <w:autoSpaceDN/>
        <w:bidi w:val="0"/>
        <w:adjustRightInd/>
        <w:snapToGrid/>
        <w:ind w:firstLine="594" w:firstLineChars="200"/>
        <w:textAlignment w:val="auto"/>
        <w:rPr>
          <w:rFonts w:hint="eastAsia" w:ascii="仿宋_GB2312"/>
          <w:szCs w:val="32"/>
        </w:rPr>
      </w:pPr>
      <w:r>
        <w:rPr>
          <w:rFonts w:hint="eastAsia" w:ascii="仿宋_GB2312"/>
          <w:szCs w:val="32"/>
        </w:rPr>
        <w:t>（一）后续工作计划。</w:t>
      </w:r>
    </w:p>
    <w:p>
      <w:pPr>
        <w:keepNext w:val="0"/>
        <w:keepLines w:val="0"/>
        <w:pageBreakBefore w:val="0"/>
        <w:widowControl w:val="0"/>
        <w:kinsoku/>
        <w:wordWrap/>
        <w:overflowPunct/>
        <w:topLinePunct/>
        <w:autoSpaceDE/>
        <w:autoSpaceDN/>
        <w:bidi w:val="0"/>
        <w:adjustRightInd/>
        <w:snapToGrid/>
        <w:ind w:firstLine="594" w:firstLineChars="200"/>
        <w:textAlignment w:val="auto"/>
        <w:rPr>
          <w:rFonts w:hint="eastAsia" w:ascii="仿宋_GB2312"/>
          <w:szCs w:val="32"/>
          <w:lang w:val="en-US" w:eastAsia="zh-CN"/>
        </w:rPr>
      </w:pPr>
      <w:r>
        <w:rPr>
          <w:rFonts w:hint="eastAsia" w:ascii="仿宋_GB2312"/>
          <w:szCs w:val="32"/>
          <w:lang w:val="en-US" w:eastAsia="zh-CN"/>
        </w:rPr>
        <w:t>1.加强资金管理</w:t>
      </w:r>
    </w:p>
    <w:p>
      <w:pPr>
        <w:keepNext w:val="0"/>
        <w:keepLines w:val="0"/>
        <w:pageBreakBefore w:val="0"/>
        <w:widowControl w:val="0"/>
        <w:kinsoku/>
        <w:wordWrap/>
        <w:overflowPunct/>
        <w:topLinePunct/>
        <w:autoSpaceDE/>
        <w:autoSpaceDN/>
        <w:bidi w:val="0"/>
        <w:adjustRightInd/>
        <w:snapToGrid/>
        <w:ind w:firstLine="594" w:firstLineChars="200"/>
        <w:textAlignment w:val="auto"/>
        <w:rPr>
          <w:rFonts w:hint="eastAsia" w:ascii="仿宋_GB2312"/>
          <w:szCs w:val="32"/>
          <w:lang w:val="en-US" w:eastAsia="zh-CN"/>
        </w:rPr>
      </w:pPr>
      <w:r>
        <w:rPr>
          <w:rFonts w:hint="eastAsia" w:ascii="仿宋_GB2312"/>
          <w:szCs w:val="32"/>
          <w:lang w:val="en-US" w:eastAsia="zh-CN"/>
        </w:rPr>
        <w:t>2.加强内控建设</w:t>
      </w:r>
    </w:p>
    <w:p>
      <w:pPr>
        <w:keepNext w:val="0"/>
        <w:keepLines w:val="0"/>
        <w:pageBreakBefore w:val="0"/>
        <w:widowControl w:val="0"/>
        <w:kinsoku/>
        <w:wordWrap/>
        <w:overflowPunct/>
        <w:topLinePunct/>
        <w:autoSpaceDE/>
        <w:autoSpaceDN/>
        <w:bidi w:val="0"/>
        <w:adjustRightInd/>
        <w:snapToGrid/>
        <w:ind w:firstLine="594" w:firstLineChars="200"/>
        <w:textAlignment w:val="auto"/>
        <w:rPr>
          <w:rFonts w:hint="eastAsia" w:ascii="仿宋_GB2312"/>
          <w:szCs w:val="32"/>
        </w:rPr>
      </w:pPr>
      <w:r>
        <w:rPr>
          <w:rFonts w:hint="eastAsia" w:ascii="仿宋_GB2312"/>
          <w:szCs w:val="32"/>
          <w:lang w:val="en-US" w:eastAsia="zh-CN"/>
        </w:rPr>
        <w:t>3.</w:t>
      </w:r>
      <w:bookmarkStart w:id="0" w:name="_GoBack"/>
      <w:bookmarkEnd w:id="0"/>
      <w:r>
        <w:rPr>
          <w:rFonts w:hint="eastAsia" w:ascii="仿宋_GB2312"/>
          <w:szCs w:val="32"/>
          <w:lang w:val="en-US" w:eastAsia="zh-CN"/>
        </w:rPr>
        <w:t>加强绩效管理学习</w:t>
      </w:r>
    </w:p>
    <w:p>
      <w:pPr>
        <w:keepNext w:val="0"/>
        <w:keepLines w:val="0"/>
        <w:pageBreakBefore w:val="0"/>
        <w:widowControl w:val="0"/>
        <w:kinsoku/>
        <w:wordWrap/>
        <w:overflowPunct/>
        <w:topLinePunct/>
        <w:autoSpaceDE/>
        <w:autoSpaceDN/>
        <w:bidi w:val="0"/>
        <w:adjustRightInd/>
        <w:snapToGrid/>
        <w:ind w:firstLine="594" w:firstLineChars="200"/>
        <w:textAlignment w:val="auto"/>
        <w:rPr>
          <w:rFonts w:ascii="仿宋_GB2312"/>
          <w:szCs w:val="32"/>
        </w:rPr>
      </w:pPr>
      <w:r>
        <w:rPr>
          <w:rFonts w:hint="eastAsia" w:ascii="仿宋_GB2312"/>
          <w:szCs w:val="32"/>
        </w:rPr>
        <w:t>（二）主要经验做法、改进措施和有关建议等。</w:t>
      </w:r>
    </w:p>
    <w:p>
      <w:pPr>
        <w:keepNext w:val="0"/>
        <w:keepLines w:val="0"/>
        <w:pageBreakBefore w:val="0"/>
        <w:widowControl w:val="0"/>
        <w:kinsoku/>
        <w:wordWrap/>
        <w:overflowPunct/>
        <w:topLinePunct w:val="0"/>
        <w:autoSpaceDE/>
        <w:autoSpaceDN/>
        <w:bidi w:val="0"/>
        <w:adjustRightInd/>
        <w:snapToGrid/>
        <w:ind w:firstLine="594" w:firstLineChars="200"/>
        <w:jc w:val="both"/>
        <w:textAlignment w:val="auto"/>
        <w:outlineLvl w:val="9"/>
        <w:rPr>
          <w:rFonts w:hint="default" w:ascii="仿宋_GB2312" w:eastAsia="仿宋_GB2312"/>
          <w:sz w:val="32"/>
          <w:szCs w:val="32"/>
          <w:lang w:val="en-US" w:eastAsia="zh-CN"/>
        </w:rPr>
      </w:pPr>
      <w:r>
        <w:rPr>
          <w:rFonts w:hint="eastAsia" w:ascii="仿宋_GB2312"/>
          <w:sz w:val="32"/>
          <w:szCs w:val="32"/>
          <w:lang w:val="en-US" w:eastAsia="zh-CN"/>
        </w:rPr>
        <w:t>就目前而言，加强资金情况与业务科室的对接，及时掌握项目进度，让资金使用更加合理。</w:t>
      </w:r>
    </w:p>
    <w:p>
      <w:pPr>
        <w:rPr>
          <w:rFonts w:hint="eastAsia" w:eastAsia="仿宋_GB2312"/>
          <w:lang w:val="en-US" w:eastAsia="zh-CN"/>
        </w:rPr>
      </w:pPr>
    </w:p>
    <w:sectPr>
      <w:pgSz w:w="11906" w:h="16838"/>
      <w:pgMar w:top="1723" w:right="1800" w:bottom="1723" w:left="1800" w:header="851" w:footer="992" w:gutter="0"/>
      <w:cols w:space="0" w:num="1"/>
      <w:rtlGutter w:val="0"/>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9F61A"/>
    <w:multiLevelType w:val="singleLevel"/>
    <w:tmpl w:val="CEA9F6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E36CA"/>
    <w:rsid w:val="0EC60F84"/>
    <w:rsid w:val="15666D8C"/>
    <w:rsid w:val="16981865"/>
    <w:rsid w:val="19C94E45"/>
    <w:rsid w:val="200060D0"/>
    <w:rsid w:val="215A3CAE"/>
    <w:rsid w:val="256B5CA4"/>
    <w:rsid w:val="275923FB"/>
    <w:rsid w:val="2EB81100"/>
    <w:rsid w:val="2EFF5535"/>
    <w:rsid w:val="2FDD29C6"/>
    <w:rsid w:val="34FC1551"/>
    <w:rsid w:val="378A5996"/>
    <w:rsid w:val="37C365D0"/>
    <w:rsid w:val="385318B7"/>
    <w:rsid w:val="3AE246F3"/>
    <w:rsid w:val="52EF1507"/>
    <w:rsid w:val="55343C0C"/>
    <w:rsid w:val="58FB3AF4"/>
    <w:rsid w:val="592F0A2E"/>
    <w:rsid w:val="5A3C6978"/>
    <w:rsid w:val="5A7E71AE"/>
    <w:rsid w:val="5BBA3B6C"/>
    <w:rsid w:val="647A6489"/>
    <w:rsid w:val="67600811"/>
    <w:rsid w:val="770F3A03"/>
    <w:rsid w:val="7AB705A7"/>
    <w:rsid w:val="7FAD0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unhideWhenUsed/>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ylbzj</cp:lastModifiedBy>
  <dcterms:modified xsi:type="dcterms:W3CDTF">2022-01-21T01:15:26Z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43859A547D844E3195437D6A5E348B58</vt:lpwstr>
  </property>
</Properties>
</file>