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5AA" w:rsidRDefault="001555AA" w:rsidP="001555AA">
      <w:pPr>
        <w:rPr>
          <w:rFonts w:ascii="黑体" w:eastAsia="黑体"/>
          <w:szCs w:val="32"/>
        </w:rPr>
      </w:pPr>
      <w:r>
        <w:rPr>
          <w:rFonts w:ascii="黑体" w:eastAsia="黑体" w:hint="eastAsia"/>
          <w:szCs w:val="32"/>
        </w:rPr>
        <w:t>附件</w:t>
      </w:r>
      <w:r>
        <w:rPr>
          <w:rFonts w:ascii="黑体" w:eastAsia="黑体"/>
          <w:szCs w:val="32"/>
        </w:rPr>
        <w:t>4-2:</w:t>
      </w:r>
    </w:p>
    <w:p w:rsidR="001555AA" w:rsidRDefault="001555AA" w:rsidP="001555AA">
      <w:pPr>
        <w:rPr>
          <w:rFonts w:ascii="黑体" w:eastAsia="黑体"/>
          <w:szCs w:val="32"/>
        </w:rPr>
      </w:pPr>
    </w:p>
    <w:p w:rsidR="001555AA" w:rsidRDefault="001555AA" w:rsidP="001555AA">
      <w:pPr>
        <w:spacing w:line="600" w:lineRule="exact"/>
        <w:jc w:val="center"/>
        <w:rPr>
          <w:rFonts w:ascii="方正小标宋_GBK" w:eastAsia="方正小标宋_GBK"/>
          <w:sz w:val="36"/>
          <w:szCs w:val="36"/>
        </w:rPr>
      </w:pPr>
      <w:r>
        <w:rPr>
          <w:rFonts w:ascii="方正小标宋_GBK" w:eastAsia="方正小标宋_GBK" w:hint="eastAsia"/>
          <w:color w:val="000000"/>
          <w:sz w:val="36"/>
          <w:szCs w:val="36"/>
        </w:rPr>
        <w:t>呈贡区医疗保险管理局</w:t>
      </w:r>
      <w:r>
        <w:rPr>
          <w:rFonts w:ascii="方正小标宋_GBK" w:eastAsia="方正小标宋_GBK"/>
          <w:color w:val="000000"/>
          <w:sz w:val="36"/>
          <w:szCs w:val="36"/>
        </w:rPr>
        <w:t>20</w:t>
      </w:r>
      <w:r>
        <w:rPr>
          <w:rFonts w:ascii="方正小标宋_GBK" w:eastAsia="方正小标宋_GBK" w:hint="eastAsia"/>
          <w:color w:val="000000"/>
          <w:sz w:val="36"/>
          <w:szCs w:val="36"/>
        </w:rPr>
        <w:t>20年度社会保险经办机构及其他医疗救助</w:t>
      </w:r>
      <w:r>
        <w:rPr>
          <w:rFonts w:ascii="方正小标宋_GBK" w:eastAsia="方正小标宋_GBK" w:hint="eastAsia"/>
          <w:sz w:val="36"/>
          <w:szCs w:val="36"/>
        </w:rPr>
        <w:t>项目支出绩效报告（自评）</w:t>
      </w:r>
    </w:p>
    <w:p w:rsidR="001555AA" w:rsidRDefault="001555AA" w:rsidP="001555AA">
      <w:pPr>
        <w:spacing w:line="600" w:lineRule="exact"/>
        <w:ind w:firstLineChars="200" w:firstLine="640"/>
        <w:rPr>
          <w:rFonts w:ascii="仿宋_GB2312"/>
          <w:b/>
          <w:szCs w:val="32"/>
        </w:rPr>
      </w:pPr>
    </w:p>
    <w:p w:rsidR="001555AA" w:rsidRDefault="001555AA" w:rsidP="001555AA">
      <w:pPr>
        <w:topLinePunct/>
        <w:ind w:firstLineChars="200" w:firstLine="640"/>
        <w:outlineLvl w:val="0"/>
        <w:rPr>
          <w:rFonts w:ascii="黑体" w:eastAsia="黑体"/>
          <w:szCs w:val="32"/>
        </w:rPr>
      </w:pPr>
      <w:r>
        <w:rPr>
          <w:rFonts w:ascii="黑体" w:eastAsia="黑体" w:hint="eastAsia"/>
          <w:szCs w:val="32"/>
        </w:rPr>
        <w:t>一、项目基本情况</w:t>
      </w:r>
    </w:p>
    <w:p w:rsidR="001555AA" w:rsidRDefault="001555AA" w:rsidP="001555AA">
      <w:pPr>
        <w:topLinePunct/>
        <w:ind w:firstLineChars="200" w:firstLine="640"/>
        <w:rPr>
          <w:rFonts w:ascii="仿宋_GB2312"/>
          <w:szCs w:val="32"/>
        </w:rPr>
      </w:pPr>
      <w:r>
        <w:rPr>
          <w:rFonts w:ascii="仿宋_GB2312" w:hint="eastAsia"/>
          <w:szCs w:val="32"/>
        </w:rPr>
        <w:t>（一）项目基本情况简介，包括项目基本性质、用途和主要内容、涉及范围等。</w:t>
      </w:r>
    </w:p>
    <w:p w:rsidR="001555AA" w:rsidRPr="008474CA" w:rsidRDefault="001555AA" w:rsidP="001555AA">
      <w:pPr>
        <w:topLinePunct/>
        <w:ind w:firstLineChars="200" w:firstLine="640"/>
        <w:rPr>
          <w:rFonts w:ascii="仿宋" w:eastAsia="仿宋" w:hAnsi="仿宋" w:cs="宋体"/>
          <w:szCs w:val="32"/>
        </w:rPr>
      </w:pPr>
      <w:r w:rsidRPr="002F2B5A">
        <w:rPr>
          <w:rFonts w:ascii="仿宋" w:eastAsia="仿宋" w:hAnsi="仿宋" w:cs="宋体" w:hint="eastAsia"/>
          <w:szCs w:val="32"/>
        </w:rPr>
        <w:t>为了正常有序地完成全区城镇职工基本医疗保险、城乡居民基本医疗保险、公务员医疗补助、离休干部医疗保障及退休医疗照顾人员、“8.13”人员医疗补助等</w:t>
      </w:r>
      <w:proofErr w:type="gramStart"/>
      <w:r w:rsidRPr="002F2B5A">
        <w:rPr>
          <w:rFonts w:ascii="仿宋" w:eastAsia="仿宋" w:hAnsi="仿宋" w:cs="宋体" w:hint="eastAsia"/>
          <w:szCs w:val="32"/>
        </w:rPr>
        <w:t>医</w:t>
      </w:r>
      <w:proofErr w:type="gramEnd"/>
      <w:r w:rsidRPr="002F2B5A">
        <w:rPr>
          <w:rFonts w:ascii="仿宋" w:eastAsia="仿宋" w:hAnsi="仿宋" w:cs="宋体" w:hint="eastAsia"/>
          <w:szCs w:val="32"/>
        </w:rPr>
        <w:t>保工作。201</w:t>
      </w:r>
      <w:r>
        <w:rPr>
          <w:rFonts w:ascii="仿宋" w:eastAsia="仿宋" w:hAnsi="仿宋" w:cs="宋体" w:hint="eastAsia"/>
          <w:szCs w:val="32"/>
        </w:rPr>
        <w:t>9</w:t>
      </w:r>
      <w:r w:rsidRPr="002F2B5A">
        <w:rPr>
          <w:rFonts w:ascii="仿宋" w:eastAsia="仿宋" w:hAnsi="仿宋" w:cs="宋体" w:hint="eastAsia"/>
          <w:szCs w:val="32"/>
        </w:rPr>
        <w:t>年度我局还申请了社会保险经办机构工作经费及其他医疗救助支出等</w:t>
      </w:r>
      <w:r>
        <w:rPr>
          <w:rFonts w:ascii="仿宋" w:eastAsia="仿宋" w:hAnsi="仿宋" w:cs="宋体" w:hint="eastAsia"/>
          <w:szCs w:val="32"/>
        </w:rPr>
        <w:t>8</w:t>
      </w:r>
      <w:r w:rsidRPr="002F2B5A">
        <w:rPr>
          <w:rFonts w:ascii="仿宋" w:eastAsia="仿宋" w:hAnsi="仿宋" w:cs="宋体" w:hint="eastAsia"/>
          <w:szCs w:val="32"/>
        </w:rPr>
        <w:t>个项目</w:t>
      </w:r>
      <w:r w:rsidRPr="008474CA">
        <w:rPr>
          <w:rFonts w:ascii="仿宋" w:eastAsia="仿宋" w:hAnsi="仿宋" w:cs="宋体" w:hint="eastAsia"/>
          <w:szCs w:val="32"/>
        </w:rPr>
        <w:t>。社会保险经办机构工作经费主要用于开展</w:t>
      </w:r>
      <w:proofErr w:type="gramStart"/>
      <w:r w:rsidRPr="008474CA">
        <w:rPr>
          <w:rFonts w:ascii="仿宋" w:eastAsia="仿宋" w:hAnsi="仿宋" w:cs="宋体" w:hint="eastAsia"/>
          <w:szCs w:val="32"/>
        </w:rPr>
        <w:t>医</w:t>
      </w:r>
      <w:proofErr w:type="gramEnd"/>
      <w:r w:rsidRPr="008474CA">
        <w:rPr>
          <w:rFonts w:ascii="仿宋" w:eastAsia="仿宋" w:hAnsi="仿宋" w:cs="宋体" w:hint="eastAsia"/>
          <w:szCs w:val="32"/>
        </w:rPr>
        <w:t>保工作所需办公费、委托业务费、邮电费等；其他医疗救助主要包括“8.13”人员医疗补助、医疗照顾退休人员专项医疗补助资金、原农机厂退休人员</w:t>
      </w:r>
      <w:proofErr w:type="gramStart"/>
      <w:r w:rsidRPr="008474CA">
        <w:rPr>
          <w:rFonts w:ascii="仿宋" w:eastAsia="仿宋" w:hAnsi="仿宋" w:cs="宋体" w:hint="eastAsia"/>
          <w:szCs w:val="32"/>
        </w:rPr>
        <w:t>医</w:t>
      </w:r>
      <w:proofErr w:type="gramEnd"/>
      <w:r w:rsidRPr="008474CA">
        <w:rPr>
          <w:rFonts w:ascii="仿宋" w:eastAsia="仿宋" w:hAnsi="仿宋" w:cs="宋体" w:hint="eastAsia"/>
          <w:szCs w:val="32"/>
        </w:rPr>
        <w:t>保费。</w:t>
      </w:r>
    </w:p>
    <w:p w:rsidR="001555AA" w:rsidRDefault="001555AA" w:rsidP="001555AA">
      <w:pPr>
        <w:topLinePunct/>
        <w:ind w:firstLineChars="200" w:firstLine="640"/>
        <w:rPr>
          <w:rFonts w:ascii="仿宋_GB2312"/>
          <w:szCs w:val="32"/>
        </w:rPr>
      </w:pPr>
      <w:r>
        <w:rPr>
          <w:rFonts w:ascii="仿宋_GB2312" w:hint="eastAsia"/>
          <w:szCs w:val="32"/>
        </w:rPr>
        <w:t>（二）绩效目标设定及指标完成情况。</w:t>
      </w:r>
    </w:p>
    <w:p w:rsidR="001555AA" w:rsidRPr="00A476DC" w:rsidRDefault="001555AA" w:rsidP="001555AA">
      <w:pPr>
        <w:ind w:firstLineChars="200" w:firstLine="640"/>
        <w:rPr>
          <w:rFonts w:ascii="仿宋" w:eastAsia="仿宋" w:hAnsi="仿宋" w:cs="宋体"/>
          <w:szCs w:val="32"/>
        </w:rPr>
      </w:pPr>
      <w:r w:rsidRPr="00C740D6">
        <w:rPr>
          <w:rFonts w:ascii="仿宋" w:eastAsia="仿宋" w:hAnsi="仿宋" w:cs="宋体" w:hint="eastAsia"/>
          <w:szCs w:val="32"/>
        </w:rPr>
        <w:t>根据昆明市医疗保障局文件《昆明市医疗保障局关于下达2020年度医疗保险参保目标任务的通知》（昆</w:t>
      </w:r>
      <w:proofErr w:type="gramStart"/>
      <w:r w:rsidRPr="00C740D6">
        <w:rPr>
          <w:rFonts w:ascii="仿宋" w:eastAsia="仿宋" w:hAnsi="仿宋" w:cs="宋体" w:hint="eastAsia"/>
          <w:szCs w:val="32"/>
        </w:rPr>
        <w:t>医</w:t>
      </w:r>
      <w:proofErr w:type="gramEnd"/>
      <w:r w:rsidRPr="00C740D6">
        <w:rPr>
          <w:rFonts w:ascii="仿宋" w:eastAsia="仿宋" w:hAnsi="仿宋" w:cs="宋体" w:hint="eastAsia"/>
          <w:szCs w:val="32"/>
        </w:rPr>
        <w:t>保通[2020]35号）下达目标任务分配表,我区目标任务为：2</w:t>
      </w:r>
      <w:r w:rsidRPr="00A476DC">
        <w:rPr>
          <w:rFonts w:ascii="仿宋" w:eastAsia="仿宋" w:hAnsi="仿宋" w:cs="宋体" w:hint="eastAsia"/>
          <w:szCs w:val="32"/>
        </w:rPr>
        <w:t>020年基本医疗保险参保任务为167190人。</w:t>
      </w:r>
    </w:p>
    <w:p w:rsidR="001555AA" w:rsidRPr="00A476DC" w:rsidRDefault="001555AA" w:rsidP="001555AA">
      <w:pPr>
        <w:ind w:firstLineChars="200" w:firstLine="640"/>
        <w:rPr>
          <w:rFonts w:ascii="仿宋" w:eastAsia="仿宋" w:hAnsi="仿宋" w:cs="宋体"/>
          <w:szCs w:val="32"/>
        </w:rPr>
      </w:pPr>
      <w:r w:rsidRPr="00A476DC">
        <w:rPr>
          <w:rFonts w:ascii="仿宋" w:eastAsia="仿宋" w:hAnsi="仿宋" w:cs="宋体" w:hint="eastAsia"/>
          <w:szCs w:val="32"/>
        </w:rPr>
        <w:t>目标任务完成情况</w:t>
      </w:r>
    </w:p>
    <w:p w:rsidR="001555AA" w:rsidRDefault="001555AA" w:rsidP="001555AA">
      <w:pPr>
        <w:ind w:firstLineChars="150" w:firstLine="480"/>
        <w:rPr>
          <w:rFonts w:ascii="仿宋" w:eastAsia="仿宋" w:hAnsi="仿宋" w:cs="宋体"/>
          <w:szCs w:val="32"/>
        </w:rPr>
      </w:pPr>
      <w:r>
        <w:rPr>
          <w:rFonts w:ascii="仿宋" w:eastAsia="仿宋" w:hAnsi="仿宋" w:cs="宋体" w:hint="eastAsia"/>
          <w:szCs w:val="32"/>
        </w:rPr>
        <w:lastRenderedPageBreak/>
        <w:t>基本</w:t>
      </w:r>
      <w:r w:rsidRPr="00A476DC">
        <w:rPr>
          <w:rFonts w:ascii="仿宋" w:eastAsia="仿宋" w:hAnsi="仿宋" w:cs="宋体" w:hint="eastAsia"/>
          <w:szCs w:val="32"/>
        </w:rPr>
        <w:t>医疗保险2020年目标任务为167190人（含大渔、马金铺</w:t>
      </w:r>
      <w:r w:rsidRPr="00C740D6">
        <w:rPr>
          <w:rFonts w:ascii="仿宋" w:eastAsia="仿宋" w:hAnsi="仿宋" w:cs="宋体" w:hint="eastAsia"/>
          <w:szCs w:val="32"/>
        </w:rPr>
        <w:t>街道人数）,实际参保人数达177800人，参保率达106.35%。；其中参加城镇职工基本医疗保险人数为37200人，</w:t>
      </w:r>
      <w:r w:rsidRPr="00C51AB0">
        <w:rPr>
          <w:rFonts w:ascii="仿宋" w:eastAsia="仿宋" w:hAnsi="仿宋" w:cs="宋体" w:hint="eastAsia"/>
          <w:szCs w:val="32"/>
        </w:rPr>
        <w:t>完成目标任务</w:t>
      </w:r>
      <w:r w:rsidRPr="001F7E41">
        <w:rPr>
          <w:rFonts w:ascii="仿宋" w:eastAsia="仿宋" w:hAnsi="仿宋" w:cs="宋体"/>
          <w:szCs w:val="32"/>
        </w:rPr>
        <w:t>31500</w:t>
      </w:r>
      <w:r w:rsidRPr="00C51AB0">
        <w:rPr>
          <w:rFonts w:ascii="仿宋" w:eastAsia="仿宋" w:hAnsi="仿宋" w:cs="宋体" w:hint="eastAsia"/>
          <w:szCs w:val="32"/>
        </w:rPr>
        <w:t>人的</w:t>
      </w:r>
      <w:r>
        <w:rPr>
          <w:rFonts w:ascii="仿宋" w:eastAsia="仿宋" w:hAnsi="仿宋" w:cs="宋体" w:hint="eastAsia"/>
          <w:szCs w:val="32"/>
        </w:rPr>
        <w:t>118.1%；</w:t>
      </w:r>
      <w:r w:rsidRPr="00C740D6">
        <w:rPr>
          <w:rFonts w:ascii="仿宋" w:eastAsia="仿宋" w:hAnsi="仿宋" w:cs="宋体" w:hint="eastAsia"/>
          <w:szCs w:val="32"/>
        </w:rPr>
        <w:t>参加城乡居民基本医疗保险参保人数140600人</w:t>
      </w:r>
      <w:r>
        <w:rPr>
          <w:rFonts w:ascii="仿宋" w:eastAsia="仿宋" w:hAnsi="仿宋" w:cs="宋体" w:hint="eastAsia"/>
          <w:szCs w:val="32"/>
        </w:rPr>
        <w:t>,</w:t>
      </w:r>
      <w:r w:rsidRPr="001F7E41">
        <w:rPr>
          <w:rFonts w:ascii="仿宋" w:eastAsia="仿宋" w:hAnsi="仿宋" w:cs="宋体" w:hint="eastAsia"/>
          <w:szCs w:val="32"/>
        </w:rPr>
        <w:t xml:space="preserve"> </w:t>
      </w:r>
      <w:r w:rsidRPr="00C51AB0">
        <w:rPr>
          <w:rFonts w:ascii="仿宋" w:eastAsia="仿宋" w:hAnsi="仿宋" w:cs="宋体" w:hint="eastAsia"/>
          <w:szCs w:val="32"/>
        </w:rPr>
        <w:t>完成目标任务</w:t>
      </w:r>
      <w:r w:rsidRPr="001F7E41">
        <w:rPr>
          <w:rFonts w:ascii="仿宋" w:eastAsia="仿宋" w:hAnsi="仿宋" w:cs="宋体"/>
          <w:szCs w:val="32"/>
        </w:rPr>
        <w:t>135690</w:t>
      </w:r>
      <w:r w:rsidRPr="00C51AB0">
        <w:rPr>
          <w:rFonts w:ascii="仿宋" w:eastAsia="仿宋" w:hAnsi="仿宋" w:cs="宋体" w:hint="eastAsia"/>
          <w:szCs w:val="32"/>
        </w:rPr>
        <w:t>人的</w:t>
      </w:r>
      <w:r>
        <w:rPr>
          <w:rFonts w:ascii="仿宋" w:eastAsia="仿宋" w:hAnsi="仿宋" w:cs="宋体" w:hint="eastAsia"/>
          <w:szCs w:val="32"/>
        </w:rPr>
        <w:t>103.62%</w:t>
      </w:r>
      <w:r w:rsidRPr="00C740D6">
        <w:rPr>
          <w:rFonts w:ascii="仿宋" w:eastAsia="仿宋" w:hAnsi="仿宋" w:cs="宋体" w:hint="eastAsia"/>
          <w:szCs w:val="32"/>
        </w:rPr>
        <w:t>。各项指标圆满超额完成</w:t>
      </w:r>
      <w:r w:rsidRPr="00C740D6">
        <w:rPr>
          <w:rFonts w:ascii="仿宋" w:eastAsia="仿宋" w:hAnsi="仿宋" w:cs="宋体"/>
          <w:szCs w:val="32"/>
        </w:rPr>
        <w:t>,</w:t>
      </w:r>
      <w:r w:rsidRPr="00C740D6">
        <w:rPr>
          <w:rFonts w:ascii="仿宋" w:eastAsia="仿宋" w:hAnsi="仿宋" w:cs="宋体" w:hint="eastAsia"/>
          <w:szCs w:val="32"/>
        </w:rPr>
        <w:t>项目实施效果显著。</w:t>
      </w:r>
    </w:p>
    <w:tbl>
      <w:tblPr>
        <w:tblW w:w="0" w:type="auto"/>
        <w:tblInd w:w="94" w:type="dxa"/>
        <w:tblLayout w:type="fixed"/>
        <w:tblLook w:val="0000"/>
      </w:tblPr>
      <w:tblGrid>
        <w:gridCol w:w="2960"/>
        <w:gridCol w:w="1320"/>
        <w:gridCol w:w="1280"/>
        <w:gridCol w:w="1542"/>
      </w:tblGrid>
      <w:tr w:rsidR="001555AA" w:rsidRPr="00C51AB0" w:rsidTr="00B144A1">
        <w:trPr>
          <w:trHeight w:val="525"/>
        </w:trPr>
        <w:tc>
          <w:tcPr>
            <w:tcW w:w="2960" w:type="dxa"/>
            <w:tcBorders>
              <w:top w:val="single" w:sz="8" w:space="0" w:color="auto"/>
              <w:left w:val="single" w:sz="8" w:space="0" w:color="auto"/>
              <w:bottom w:val="single" w:sz="8" w:space="0" w:color="auto"/>
              <w:right w:val="single" w:sz="8" w:space="0" w:color="000000"/>
            </w:tcBorders>
            <w:vAlign w:val="center"/>
          </w:tcPr>
          <w:p w:rsidR="001555AA" w:rsidRPr="00C51AB0" w:rsidRDefault="001555AA" w:rsidP="00B144A1">
            <w:pPr>
              <w:widowControl/>
              <w:jc w:val="center"/>
              <w:rPr>
                <w:rFonts w:ascii="仿宋" w:eastAsia="仿宋" w:hAnsi="仿宋" w:cs="宋体"/>
                <w:szCs w:val="32"/>
              </w:rPr>
            </w:pPr>
            <w:r w:rsidRPr="00C51AB0">
              <w:rPr>
                <w:rFonts w:ascii="仿宋" w:eastAsia="仿宋" w:hAnsi="仿宋" w:cs="宋体" w:hint="eastAsia"/>
                <w:szCs w:val="32"/>
              </w:rPr>
              <w:t>项目完成情况</w:t>
            </w:r>
          </w:p>
        </w:tc>
        <w:tc>
          <w:tcPr>
            <w:tcW w:w="1320" w:type="dxa"/>
            <w:tcBorders>
              <w:top w:val="single" w:sz="8" w:space="0" w:color="auto"/>
              <w:left w:val="nil"/>
              <w:bottom w:val="single" w:sz="8" w:space="0" w:color="auto"/>
              <w:right w:val="single" w:sz="4" w:space="0" w:color="auto"/>
            </w:tcBorders>
            <w:vAlign w:val="bottom"/>
          </w:tcPr>
          <w:p w:rsidR="001555AA" w:rsidRPr="00C51AB0" w:rsidRDefault="001555AA" w:rsidP="00B144A1">
            <w:pPr>
              <w:widowControl/>
              <w:jc w:val="center"/>
              <w:rPr>
                <w:rFonts w:ascii="仿宋" w:eastAsia="仿宋" w:hAnsi="仿宋" w:cs="宋体"/>
                <w:szCs w:val="32"/>
              </w:rPr>
            </w:pPr>
            <w:r w:rsidRPr="00C51AB0">
              <w:rPr>
                <w:rFonts w:ascii="仿宋" w:eastAsia="仿宋" w:hAnsi="仿宋" w:cs="宋体" w:hint="eastAsia"/>
                <w:szCs w:val="32"/>
              </w:rPr>
              <w:t>目标数</w:t>
            </w:r>
          </w:p>
        </w:tc>
        <w:tc>
          <w:tcPr>
            <w:tcW w:w="1280" w:type="dxa"/>
            <w:tcBorders>
              <w:top w:val="single" w:sz="4" w:space="0" w:color="auto"/>
              <w:left w:val="single" w:sz="4" w:space="0" w:color="auto"/>
              <w:bottom w:val="single" w:sz="4" w:space="0" w:color="auto"/>
              <w:right w:val="single" w:sz="4" w:space="0" w:color="auto"/>
            </w:tcBorders>
            <w:vAlign w:val="bottom"/>
          </w:tcPr>
          <w:p w:rsidR="001555AA" w:rsidRPr="00C51AB0" w:rsidRDefault="001555AA" w:rsidP="00B144A1">
            <w:pPr>
              <w:widowControl/>
              <w:jc w:val="center"/>
              <w:rPr>
                <w:rFonts w:ascii="仿宋" w:eastAsia="仿宋" w:hAnsi="仿宋" w:cs="宋体"/>
                <w:szCs w:val="32"/>
              </w:rPr>
            </w:pPr>
            <w:r w:rsidRPr="00C51AB0">
              <w:rPr>
                <w:rFonts w:ascii="仿宋" w:eastAsia="仿宋" w:hAnsi="仿宋" w:cs="宋体" w:hint="eastAsia"/>
                <w:szCs w:val="32"/>
              </w:rPr>
              <w:t>完成数</w:t>
            </w:r>
          </w:p>
        </w:tc>
        <w:tc>
          <w:tcPr>
            <w:tcW w:w="1542" w:type="dxa"/>
            <w:tcBorders>
              <w:top w:val="single" w:sz="4" w:space="0" w:color="auto"/>
              <w:left w:val="single" w:sz="4" w:space="0" w:color="auto"/>
              <w:bottom w:val="single" w:sz="4" w:space="0" w:color="auto"/>
              <w:right w:val="single" w:sz="4" w:space="0" w:color="auto"/>
            </w:tcBorders>
            <w:vAlign w:val="bottom"/>
          </w:tcPr>
          <w:p w:rsidR="001555AA" w:rsidRPr="00C51AB0" w:rsidRDefault="001555AA" w:rsidP="00B144A1">
            <w:pPr>
              <w:widowControl/>
              <w:jc w:val="center"/>
              <w:rPr>
                <w:rFonts w:ascii="仿宋" w:eastAsia="仿宋" w:hAnsi="仿宋" w:cs="宋体"/>
                <w:szCs w:val="32"/>
              </w:rPr>
            </w:pPr>
            <w:r w:rsidRPr="00C51AB0">
              <w:rPr>
                <w:rFonts w:ascii="仿宋" w:eastAsia="仿宋" w:hAnsi="仿宋" w:cs="宋体" w:hint="eastAsia"/>
                <w:szCs w:val="32"/>
              </w:rPr>
              <w:t>完成比例</w:t>
            </w:r>
          </w:p>
        </w:tc>
      </w:tr>
      <w:tr w:rsidR="001555AA" w:rsidRPr="00C51AB0" w:rsidTr="00B144A1">
        <w:trPr>
          <w:trHeight w:val="525"/>
        </w:trPr>
        <w:tc>
          <w:tcPr>
            <w:tcW w:w="2960" w:type="dxa"/>
            <w:tcBorders>
              <w:top w:val="single" w:sz="8" w:space="0" w:color="auto"/>
              <w:left w:val="single" w:sz="8" w:space="0" w:color="auto"/>
              <w:bottom w:val="single" w:sz="8" w:space="0" w:color="auto"/>
              <w:right w:val="single" w:sz="8" w:space="0" w:color="000000"/>
            </w:tcBorders>
            <w:vAlign w:val="bottom"/>
          </w:tcPr>
          <w:p w:rsidR="001555AA" w:rsidRPr="00C51AB0" w:rsidRDefault="001555AA" w:rsidP="00B144A1">
            <w:pPr>
              <w:widowControl/>
              <w:rPr>
                <w:rFonts w:ascii="仿宋" w:eastAsia="仿宋" w:hAnsi="仿宋" w:cs="宋体"/>
                <w:szCs w:val="32"/>
              </w:rPr>
            </w:pPr>
            <w:r w:rsidRPr="00C51AB0">
              <w:rPr>
                <w:rFonts w:ascii="仿宋" w:eastAsia="仿宋" w:hAnsi="仿宋" w:cs="宋体" w:hint="eastAsia"/>
                <w:szCs w:val="32"/>
              </w:rPr>
              <w:t>（1）、城乡居民基本医疗保险参保人数</w:t>
            </w:r>
          </w:p>
        </w:tc>
        <w:tc>
          <w:tcPr>
            <w:tcW w:w="1320" w:type="dxa"/>
            <w:tcBorders>
              <w:top w:val="single" w:sz="8" w:space="0" w:color="auto"/>
              <w:left w:val="nil"/>
              <w:bottom w:val="single" w:sz="8" w:space="0" w:color="auto"/>
              <w:right w:val="single" w:sz="4" w:space="0" w:color="auto"/>
            </w:tcBorders>
            <w:vAlign w:val="bottom"/>
          </w:tcPr>
          <w:p w:rsidR="001555AA" w:rsidRPr="001F7E41" w:rsidRDefault="001555AA" w:rsidP="00B144A1">
            <w:pPr>
              <w:widowControl/>
              <w:jc w:val="center"/>
              <w:rPr>
                <w:rFonts w:ascii="仿宋" w:eastAsia="仿宋" w:hAnsi="仿宋" w:cs="宋体"/>
                <w:b/>
                <w:szCs w:val="32"/>
              </w:rPr>
            </w:pPr>
            <w:r w:rsidRPr="001F7E41">
              <w:rPr>
                <w:rFonts w:ascii="仿宋" w:eastAsia="仿宋" w:hAnsi="仿宋" w:cs="宋体"/>
                <w:szCs w:val="32"/>
              </w:rPr>
              <w:t>135690</w:t>
            </w:r>
          </w:p>
        </w:tc>
        <w:tc>
          <w:tcPr>
            <w:tcW w:w="1280" w:type="dxa"/>
            <w:tcBorders>
              <w:top w:val="single" w:sz="4" w:space="0" w:color="auto"/>
              <w:left w:val="single" w:sz="4" w:space="0" w:color="auto"/>
              <w:bottom w:val="single" w:sz="4" w:space="0" w:color="auto"/>
              <w:right w:val="single" w:sz="4" w:space="0" w:color="auto"/>
            </w:tcBorders>
            <w:vAlign w:val="bottom"/>
          </w:tcPr>
          <w:p w:rsidR="001555AA" w:rsidRPr="00C51AB0" w:rsidRDefault="001555AA" w:rsidP="00B144A1">
            <w:pPr>
              <w:widowControl/>
              <w:jc w:val="center"/>
              <w:rPr>
                <w:rFonts w:ascii="仿宋" w:eastAsia="仿宋" w:hAnsi="仿宋" w:cs="宋体"/>
                <w:szCs w:val="32"/>
              </w:rPr>
            </w:pPr>
            <w:r w:rsidRPr="00C740D6">
              <w:rPr>
                <w:rFonts w:ascii="仿宋" w:eastAsia="仿宋" w:hAnsi="仿宋" w:cs="宋体" w:hint="eastAsia"/>
                <w:szCs w:val="32"/>
              </w:rPr>
              <w:t>140600</w:t>
            </w:r>
          </w:p>
        </w:tc>
        <w:tc>
          <w:tcPr>
            <w:tcW w:w="1542" w:type="dxa"/>
            <w:tcBorders>
              <w:top w:val="single" w:sz="4" w:space="0" w:color="auto"/>
              <w:left w:val="single" w:sz="4" w:space="0" w:color="auto"/>
              <w:bottom w:val="single" w:sz="4" w:space="0" w:color="auto"/>
              <w:right w:val="single" w:sz="4" w:space="0" w:color="auto"/>
            </w:tcBorders>
            <w:vAlign w:val="bottom"/>
          </w:tcPr>
          <w:p w:rsidR="001555AA" w:rsidRPr="00C51AB0" w:rsidRDefault="001555AA" w:rsidP="00B144A1">
            <w:pPr>
              <w:widowControl/>
              <w:jc w:val="center"/>
              <w:rPr>
                <w:rFonts w:ascii="仿宋" w:eastAsia="仿宋" w:hAnsi="仿宋" w:cs="宋体"/>
                <w:szCs w:val="32"/>
              </w:rPr>
            </w:pPr>
            <w:r>
              <w:rPr>
                <w:rFonts w:ascii="仿宋" w:eastAsia="仿宋" w:hAnsi="仿宋" w:cs="宋体" w:hint="eastAsia"/>
                <w:szCs w:val="32"/>
              </w:rPr>
              <w:t>103.62</w:t>
            </w:r>
            <w:r w:rsidRPr="00C51AB0">
              <w:rPr>
                <w:rFonts w:ascii="仿宋" w:eastAsia="仿宋" w:hAnsi="仿宋" w:cs="宋体" w:hint="eastAsia"/>
                <w:szCs w:val="32"/>
              </w:rPr>
              <w:t>%</w:t>
            </w:r>
          </w:p>
        </w:tc>
      </w:tr>
      <w:tr w:rsidR="001555AA" w:rsidRPr="00C51AB0" w:rsidTr="00B144A1">
        <w:trPr>
          <w:trHeight w:val="525"/>
        </w:trPr>
        <w:tc>
          <w:tcPr>
            <w:tcW w:w="2960" w:type="dxa"/>
            <w:tcBorders>
              <w:top w:val="single" w:sz="8" w:space="0" w:color="auto"/>
              <w:left w:val="single" w:sz="8" w:space="0" w:color="auto"/>
              <w:bottom w:val="single" w:sz="8" w:space="0" w:color="auto"/>
              <w:right w:val="single" w:sz="8" w:space="0" w:color="000000"/>
            </w:tcBorders>
            <w:vAlign w:val="bottom"/>
          </w:tcPr>
          <w:p w:rsidR="001555AA" w:rsidRPr="00C51AB0" w:rsidRDefault="001555AA" w:rsidP="00B144A1">
            <w:pPr>
              <w:widowControl/>
              <w:rPr>
                <w:rFonts w:ascii="仿宋" w:eastAsia="仿宋" w:hAnsi="仿宋" w:cs="宋体"/>
                <w:szCs w:val="32"/>
              </w:rPr>
            </w:pPr>
            <w:r w:rsidRPr="00C51AB0">
              <w:rPr>
                <w:rFonts w:ascii="仿宋" w:eastAsia="仿宋" w:hAnsi="仿宋" w:cs="宋体" w:hint="eastAsia"/>
                <w:szCs w:val="32"/>
              </w:rPr>
              <w:t>（2）、城镇职工基本医疗保险参保人数</w:t>
            </w:r>
          </w:p>
        </w:tc>
        <w:tc>
          <w:tcPr>
            <w:tcW w:w="1320" w:type="dxa"/>
            <w:tcBorders>
              <w:top w:val="single" w:sz="8" w:space="0" w:color="auto"/>
              <w:left w:val="nil"/>
              <w:bottom w:val="single" w:sz="8" w:space="0" w:color="auto"/>
              <w:right w:val="single" w:sz="4" w:space="0" w:color="auto"/>
            </w:tcBorders>
            <w:vAlign w:val="bottom"/>
          </w:tcPr>
          <w:p w:rsidR="001555AA" w:rsidRPr="00C51AB0" w:rsidRDefault="001555AA" w:rsidP="00B144A1">
            <w:pPr>
              <w:widowControl/>
              <w:jc w:val="center"/>
              <w:rPr>
                <w:rFonts w:ascii="仿宋" w:eastAsia="仿宋" w:hAnsi="仿宋" w:cs="宋体"/>
                <w:szCs w:val="32"/>
              </w:rPr>
            </w:pPr>
            <w:r w:rsidRPr="001F7E41">
              <w:rPr>
                <w:rFonts w:ascii="仿宋" w:eastAsia="仿宋" w:hAnsi="仿宋" w:cs="宋体"/>
                <w:szCs w:val="32"/>
              </w:rPr>
              <w:t>31500</w:t>
            </w:r>
          </w:p>
        </w:tc>
        <w:tc>
          <w:tcPr>
            <w:tcW w:w="1280" w:type="dxa"/>
            <w:tcBorders>
              <w:top w:val="single" w:sz="4" w:space="0" w:color="auto"/>
              <w:left w:val="single" w:sz="4" w:space="0" w:color="auto"/>
              <w:bottom w:val="single" w:sz="4" w:space="0" w:color="auto"/>
              <w:right w:val="single" w:sz="4" w:space="0" w:color="auto"/>
            </w:tcBorders>
            <w:vAlign w:val="bottom"/>
          </w:tcPr>
          <w:p w:rsidR="001555AA" w:rsidRPr="00C51AB0" w:rsidRDefault="001555AA" w:rsidP="00B144A1">
            <w:pPr>
              <w:widowControl/>
              <w:jc w:val="center"/>
              <w:rPr>
                <w:rFonts w:ascii="仿宋" w:eastAsia="仿宋" w:hAnsi="仿宋" w:cs="宋体"/>
                <w:szCs w:val="32"/>
              </w:rPr>
            </w:pPr>
            <w:r w:rsidRPr="00C740D6">
              <w:rPr>
                <w:rFonts w:ascii="仿宋" w:eastAsia="仿宋" w:hAnsi="仿宋" w:cs="宋体" w:hint="eastAsia"/>
                <w:szCs w:val="32"/>
              </w:rPr>
              <w:t>37200</w:t>
            </w:r>
          </w:p>
        </w:tc>
        <w:tc>
          <w:tcPr>
            <w:tcW w:w="1542" w:type="dxa"/>
            <w:tcBorders>
              <w:top w:val="single" w:sz="4" w:space="0" w:color="auto"/>
              <w:left w:val="single" w:sz="4" w:space="0" w:color="auto"/>
              <w:bottom w:val="single" w:sz="4" w:space="0" w:color="auto"/>
              <w:right w:val="single" w:sz="4" w:space="0" w:color="auto"/>
            </w:tcBorders>
            <w:vAlign w:val="bottom"/>
          </w:tcPr>
          <w:p w:rsidR="001555AA" w:rsidRPr="00C51AB0" w:rsidRDefault="001555AA" w:rsidP="00B144A1">
            <w:pPr>
              <w:widowControl/>
              <w:jc w:val="center"/>
              <w:rPr>
                <w:rFonts w:ascii="仿宋" w:eastAsia="仿宋" w:hAnsi="仿宋" w:cs="宋体"/>
                <w:szCs w:val="32"/>
              </w:rPr>
            </w:pPr>
            <w:r>
              <w:rPr>
                <w:rFonts w:ascii="仿宋" w:eastAsia="仿宋" w:hAnsi="仿宋" w:cs="宋体" w:hint="eastAsia"/>
                <w:szCs w:val="32"/>
              </w:rPr>
              <w:t>118.1</w:t>
            </w:r>
            <w:r w:rsidRPr="00C51AB0">
              <w:rPr>
                <w:rFonts w:ascii="仿宋" w:eastAsia="仿宋" w:hAnsi="仿宋" w:cs="宋体" w:hint="eastAsia"/>
                <w:szCs w:val="32"/>
              </w:rPr>
              <w:t>%</w:t>
            </w:r>
          </w:p>
        </w:tc>
      </w:tr>
    </w:tbl>
    <w:p w:rsidR="001555AA" w:rsidRDefault="001555AA" w:rsidP="001555AA">
      <w:pPr>
        <w:topLinePunct/>
        <w:ind w:firstLineChars="200" w:firstLine="640"/>
        <w:outlineLvl w:val="0"/>
        <w:rPr>
          <w:rFonts w:ascii="仿宋" w:eastAsia="仿宋" w:hAnsi="仿宋" w:cs="宋体"/>
          <w:szCs w:val="32"/>
        </w:rPr>
      </w:pPr>
      <w:r w:rsidRPr="00C51AB0">
        <w:rPr>
          <w:rFonts w:ascii="仿宋" w:eastAsia="仿宋" w:hAnsi="仿宋" w:cs="宋体" w:hint="eastAsia"/>
          <w:szCs w:val="32"/>
        </w:rPr>
        <w:t>项目的实施是事关人民群众最直接最现实的根本利益，也是国家长治久安的基本国策之一。</w:t>
      </w:r>
    </w:p>
    <w:p w:rsidR="001555AA" w:rsidRDefault="001555AA" w:rsidP="001555AA">
      <w:pPr>
        <w:topLinePunct/>
        <w:ind w:firstLineChars="200" w:firstLine="640"/>
        <w:outlineLvl w:val="0"/>
        <w:rPr>
          <w:rFonts w:ascii="黑体" w:eastAsia="黑体"/>
          <w:szCs w:val="32"/>
        </w:rPr>
      </w:pPr>
      <w:r>
        <w:rPr>
          <w:rFonts w:ascii="黑体" w:eastAsia="黑体" w:hint="eastAsia"/>
          <w:szCs w:val="32"/>
        </w:rPr>
        <w:t>二、项目资金使用及管理情况</w:t>
      </w:r>
    </w:p>
    <w:p w:rsidR="001555AA" w:rsidRPr="0006730F" w:rsidRDefault="001555AA" w:rsidP="001555AA">
      <w:pPr>
        <w:overflowPunct w:val="0"/>
        <w:adjustRightInd w:val="0"/>
        <w:snapToGrid w:val="0"/>
        <w:spacing w:line="440" w:lineRule="exact"/>
        <w:ind w:firstLineChars="250" w:firstLine="800"/>
        <w:rPr>
          <w:rFonts w:ascii="仿宋" w:eastAsia="仿宋" w:hAnsi="仿宋" w:cs="宋体"/>
          <w:szCs w:val="32"/>
        </w:rPr>
      </w:pPr>
      <w:r w:rsidRPr="0006730F">
        <w:rPr>
          <w:rFonts w:ascii="仿宋" w:eastAsia="仿宋" w:hAnsi="仿宋" w:cs="宋体" w:hint="eastAsia"/>
          <w:szCs w:val="32"/>
        </w:rPr>
        <w:t>（</w:t>
      </w:r>
      <w:r w:rsidRPr="0006730F">
        <w:rPr>
          <w:rFonts w:ascii="仿宋" w:eastAsia="仿宋" w:hAnsi="仿宋" w:cs="宋体"/>
          <w:szCs w:val="32"/>
        </w:rPr>
        <w:t>1</w:t>
      </w:r>
      <w:r w:rsidRPr="0006730F">
        <w:rPr>
          <w:rFonts w:ascii="仿宋" w:eastAsia="仿宋" w:hAnsi="仿宋" w:cs="宋体" w:hint="eastAsia"/>
          <w:szCs w:val="32"/>
        </w:rPr>
        <w:t>）城镇职工生存验证费预算金额20000元，本年度使用</w:t>
      </w:r>
      <w:r w:rsidRPr="0006730F">
        <w:rPr>
          <w:rFonts w:ascii="仿宋" w:eastAsia="仿宋" w:hAnsi="仿宋" w:cs="宋体"/>
          <w:szCs w:val="32"/>
        </w:rPr>
        <w:t>16599</w:t>
      </w:r>
      <w:r w:rsidRPr="0006730F">
        <w:rPr>
          <w:rFonts w:ascii="仿宋" w:eastAsia="仿宋" w:hAnsi="仿宋" w:cs="宋体" w:hint="eastAsia"/>
          <w:szCs w:val="32"/>
        </w:rPr>
        <w:t>元，主要用于支付办公耗材、办公用品等费用支出。</w:t>
      </w:r>
    </w:p>
    <w:p w:rsidR="001555AA" w:rsidRPr="0006730F" w:rsidRDefault="001555AA" w:rsidP="001555AA">
      <w:pPr>
        <w:overflowPunct w:val="0"/>
        <w:adjustRightInd w:val="0"/>
        <w:snapToGrid w:val="0"/>
        <w:spacing w:line="440" w:lineRule="exact"/>
        <w:ind w:firstLineChars="250" w:firstLine="800"/>
        <w:rPr>
          <w:rFonts w:ascii="仿宋" w:eastAsia="仿宋" w:hAnsi="仿宋" w:cs="宋体"/>
          <w:szCs w:val="32"/>
        </w:rPr>
      </w:pPr>
      <w:r w:rsidRPr="0006730F">
        <w:rPr>
          <w:rFonts w:ascii="仿宋" w:eastAsia="仿宋" w:hAnsi="仿宋" w:cs="宋体" w:hint="eastAsia"/>
          <w:szCs w:val="32"/>
        </w:rPr>
        <w:t>（</w:t>
      </w:r>
      <w:r w:rsidRPr="0006730F">
        <w:rPr>
          <w:rFonts w:ascii="仿宋" w:eastAsia="仿宋" w:hAnsi="仿宋" w:cs="宋体"/>
          <w:szCs w:val="32"/>
        </w:rPr>
        <w:t>2</w:t>
      </w:r>
      <w:r w:rsidRPr="0006730F">
        <w:rPr>
          <w:rFonts w:ascii="仿宋" w:eastAsia="仿宋" w:hAnsi="仿宋" w:cs="宋体" w:hint="eastAsia"/>
          <w:szCs w:val="32"/>
        </w:rPr>
        <w:t>）医疗救助资金预算下达351510.21元（提前下达2019年省级医疗救助补助预算20000元，下达2019年中央财政医疗救助补助资金</w:t>
      </w:r>
      <w:r w:rsidRPr="0006730F">
        <w:rPr>
          <w:rFonts w:ascii="仿宋" w:eastAsia="仿宋" w:hAnsi="仿宋" w:cs="宋体"/>
          <w:szCs w:val="32"/>
        </w:rPr>
        <w:t>24510.21</w:t>
      </w:r>
      <w:r w:rsidRPr="0006730F">
        <w:rPr>
          <w:rFonts w:ascii="仿宋" w:eastAsia="仿宋" w:hAnsi="仿宋" w:cs="宋体" w:hint="eastAsia"/>
          <w:szCs w:val="32"/>
        </w:rPr>
        <w:t>元，下达2019年城乡医疗救助和重特大疾病医疗救助市级补助资金（2101301）100000元，下达2019年城乡医疗救助和重特大疾病医疗救助市级补助资金（2101399）</w:t>
      </w:r>
      <w:r w:rsidRPr="0006730F">
        <w:rPr>
          <w:rFonts w:ascii="仿宋" w:eastAsia="仿宋" w:hAnsi="仿宋" w:cs="宋体"/>
          <w:szCs w:val="32"/>
        </w:rPr>
        <w:t>50000</w:t>
      </w:r>
      <w:r w:rsidRPr="0006730F">
        <w:rPr>
          <w:rFonts w:ascii="仿宋" w:eastAsia="仿宋" w:hAnsi="仿宋" w:cs="宋体" w:hint="eastAsia"/>
          <w:szCs w:val="32"/>
        </w:rPr>
        <w:t>元，城乡医疗救助157000元）；年中增加341300元（其中2020年第一批省级城乡医疗救助补助资金</w:t>
      </w:r>
      <w:r w:rsidRPr="0006730F">
        <w:rPr>
          <w:rFonts w:ascii="仿宋" w:eastAsia="仿宋" w:hAnsi="仿宋" w:cs="宋体"/>
          <w:szCs w:val="32"/>
        </w:rPr>
        <w:t>24200</w:t>
      </w:r>
      <w:r w:rsidRPr="0006730F">
        <w:rPr>
          <w:rFonts w:ascii="仿宋" w:eastAsia="仿宋" w:hAnsi="仿宋" w:cs="宋体" w:hint="eastAsia"/>
          <w:szCs w:val="32"/>
        </w:rPr>
        <w:t>元，2020年（第二批）中央财政预算城乡医</w:t>
      </w:r>
      <w:r w:rsidRPr="0006730F">
        <w:rPr>
          <w:rFonts w:ascii="仿宋" w:eastAsia="仿宋" w:hAnsi="仿宋" w:cs="宋体" w:hint="eastAsia"/>
          <w:szCs w:val="32"/>
        </w:rPr>
        <w:lastRenderedPageBreak/>
        <w:t>疗救助补助资金</w:t>
      </w:r>
      <w:r w:rsidRPr="0006730F">
        <w:rPr>
          <w:rFonts w:ascii="仿宋" w:eastAsia="仿宋" w:hAnsi="仿宋" w:cs="宋体"/>
          <w:szCs w:val="32"/>
        </w:rPr>
        <w:t>11200</w:t>
      </w:r>
      <w:r w:rsidRPr="0006730F">
        <w:rPr>
          <w:rFonts w:ascii="仿宋" w:eastAsia="仿宋" w:hAnsi="仿宋" w:cs="宋体" w:hint="eastAsia"/>
          <w:szCs w:val="32"/>
        </w:rPr>
        <w:t>元，2020年中央城乡医疗救助补助资金（2101301）</w:t>
      </w:r>
      <w:r w:rsidRPr="0006730F">
        <w:rPr>
          <w:rFonts w:ascii="仿宋" w:eastAsia="仿宋" w:hAnsi="仿宋" w:cs="宋体"/>
          <w:szCs w:val="32"/>
        </w:rPr>
        <w:t>285000</w:t>
      </w:r>
      <w:r w:rsidRPr="0006730F">
        <w:rPr>
          <w:rFonts w:ascii="仿宋" w:eastAsia="仿宋" w:hAnsi="仿宋" w:cs="宋体" w:hint="eastAsia"/>
          <w:szCs w:val="32"/>
        </w:rPr>
        <w:t>元，2020年（第二批）</w:t>
      </w:r>
      <w:proofErr w:type="gramStart"/>
      <w:r w:rsidRPr="0006730F">
        <w:rPr>
          <w:rFonts w:ascii="仿宋" w:eastAsia="仿宋" w:hAnsi="仿宋" w:cs="宋体" w:hint="eastAsia"/>
          <w:szCs w:val="32"/>
        </w:rPr>
        <w:t>中央福彩公益</w:t>
      </w:r>
      <w:proofErr w:type="gramEnd"/>
      <w:r w:rsidRPr="0006730F">
        <w:rPr>
          <w:rFonts w:ascii="仿宋" w:eastAsia="仿宋" w:hAnsi="仿宋" w:cs="宋体" w:hint="eastAsia"/>
          <w:szCs w:val="32"/>
        </w:rPr>
        <w:t>分配城乡医疗救助补助资金</w:t>
      </w:r>
      <w:r w:rsidRPr="0006730F">
        <w:rPr>
          <w:rFonts w:ascii="仿宋" w:eastAsia="仿宋" w:hAnsi="仿宋" w:cs="宋体"/>
          <w:szCs w:val="32"/>
        </w:rPr>
        <w:t>900</w:t>
      </w:r>
      <w:r w:rsidRPr="0006730F">
        <w:rPr>
          <w:rFonts w:ascii="仿宋" w:eastAsia="仿宋" w:hAnsi="仿宋" w:cs="宋体" w:hint="eastAsia"/>
          <w:szCs w:val="32"/>
        </w:rPr>
        <w:t>元，2020年中央城乡医疗救助补助资金（2296013）20000元）。本年实际支出681198元（其中提前下达2019年省级医疗救助补助预算20000元，下达2019年中央财政医疗救助补助资金</w:t>
      </w:r>
      <w:r w:rsidRPr="0006730F">
        <w:rPr>
          <w:rFonts w:ascii="仿宋" w:eastAsia="仿宋" w:hAnsi="仿宋" w:cs="宋体"/>
          <w:szCs w:val="32"/>
        </w:rPr>
        <w:t>24510.21</w:t>
      </w:r>
      <w:r w:rsidRPr="0006730F">
        <w:rPr>
          <w:rFonts w:ascii="仿宋" w:eastAsia="仿宋" w:hAnsi="仿宋" w:cs="宋体" w:hint="eastAsia"/>
          <w:szCs w:val="32"/>
        </w:rPr>
        <w:t>元，下达2019年城乡医疗救助和重特大疾病医疗救助市级补助资金（2101301）100000元，下达2019年城乡医疗救助和重特大疾病医疗救助市级补助资金（2101399）</w:t>
      </w:r>
      <w:r w:rsidRPr="0006730F">
        <w:rPr>
          <w:rFonts w:ascii="仿宋" w:eastAsia="仿宋" w:hAnsi="仿宋" w:cs="宋体"/>
          <w:szCs w:val="32"/>
        </w:rPr>
        <w:t>50000</w:t>
      </w:r>
      <w:r w:rsidRPr="0006730F">
        <w:rPr>
          <w:rFonts w:ascii="仿宋" w:eastAsia="仿宋" w:hAnsi="仿宋" w:cs="宋体" w:hint="eastAsia"/>
          <w:szCs w:val="32"/>
        </w:rPr>
        <w:t>元，城乡医疗救助</w:t>
      </w:r>
      <w:r w:rsidRPr="0006730F">
        <w:rPr>
          <w:rFonts w:ascii="仿宋" w:eastAsia="仿宋" w:hAnsi="仿宋" w:cs="宋体"/>
          <w:szCs w:val="32"/>
        </w:rPr>
        <w:t>145387.79</w:t>
      </w:r>
      <w:r w:rsidRPr="0006730F">
        <w:rPr>
          <w:rFonts w:ascii="仿宋" w:eastAsia="仿宋" w:hAnsi="仿宋" w:cs="宋体" w:hint="eastAsia"/>
          <w:szCs w:val="32"/>
        </w:rPr>
        <w:t>元，2020年第一批省级城乡医疗救助补助资金</w:t>
      </w:r>
      <w:r w:rsidRPr="0006730F">
        <w:rPr>
          <w:rFonts w:ascii="仿宋" w:eastAsia="仿宋" w:hAnsi="仿宋" w:cs="宋体"/>
          <w:szCs w:val="32"/>
        </w:rPr>
        <w:t>24200</w:t>
      </w:r>
      <w:r w:rsidRPr="0006730F">
        <w:rPr>
          <w:rFonts w:ascii="仿宋" w:eastAsia="仿宋" w:hAnsi="仿宋" w:cs="宋体" w:hint="eastAsia"/>
          <w:szCs w:val="32"/>
        </w:rPr>
        <w:t>元，2020年（第二批）中央财政预算城乡医疗救助补助资金</w:t>
      </w:r>
      <w:r w:rsidRPr="0006730F">
        <w:rPr>
          <w:rFonts w:ascii="仿宋" w:eastAsia="仿宋" w:hAnsi="仿宋" w:cs="宋体"/>
          <w:szCs w:val="32"/>
        </w:rPr>
        <w:t>11200</w:t>
      </w:r>
      <w:r w:rsidRPr="0006730F">
        <w:rPr>
          <w:rFonts w:ascii="仿宋" w:eastAsia="仿宋" w:hAnsi="仿宋" w:cs="宋体" w:hint="eastAsia"/>
          <w:szCs w:val="32"/>
        </w:rPr>
        <w:t>元，2020年中央城乡医疗救助补助资金（2101301）</w:t>
      </w:r>
      <w:r w:rsidRPr="0006730F">
        <w:rPr>
          <w:rFonts w:ascii="仿宋" w:eastAsia="仿宋" w:hAnsi="仿宋" w:cs="宋体"/>
          <w:szCs w:val="32"/>
        </w:rPr>
        <w:t>285000</w:t>
      </w:r>
      <w:r w:rsidRPr="0006730F">
        <w:rPr>
          <w:rFonts w:ascii="仿宋" w:eastAsia="仿宋" w:hAnsi="仿宋" w:cs="宋体" w:hint="eastAsia"/>
          <w:szCs w:val="32"/>
        </w:rPr>
        <w:t>元，2020年（第二批）</w:t>
      </w:r>
      <w:proofErr w:type="gramStart"/>
      <w:r w:rsidRPr="0006730F">
        <w:rPr>
          <w:rFonts w:ascii="仿宋" w:eastAsia="仿宋" w:hAnsi="仿宋" w:cs="宋体" w:hint="eastAsia"/>
          <w:szCs w:val="32"/>
        </w:rPr>
        <w:t>中央福彩公益</w:t>
      </w:r>
      <w:proofErr w:type="gramEnd"/>
      <w:r w:rsidRPr="0006730F">
        <w:rPr>
          <w:rFonts w:ascii="仿宋" w:eastAsia="仿宋" w:hAnsi="仿宋" w:cs="宋体" w:hint="eastAsia"/>
          <w:szCs w:val="32"/>
        </w:rPr>
        <w:t>分配城乡医疗救助补助资金</w:t>
      </w:r>
      <w:r w:rsidRPr="0006730F">
        <w:rPr>
          <w:rFonts w:ascii="仿宋" w:eastAsia="仿宋" w:hAnsi="仿宋" w:cs="宋体"/>
          <w:szCs w:val="32"/>
        </w:rPr>
        <w:t>900</w:t>
      </w:r>
      <w:r w:rsidRPr="0006730F">
        <w:rPr>
          <w:rFonts w:ascii="仿宋" w:eastAsia="仿宋" w:hAnsi="仿宋" w:cs="宋体" w:hint="eastAsia"/>
          <w:szCs w:val="32"/>
        </w:rPr>
        <w:t>元，2020年中央城乡医疗救助补助资金（2296013）20000元）。用于资助参保支出、住院救助支出，兜底保障支出。</w:t>
      </w:r>
    </w:p>
    <w:p w:rsidR="001555AA" w:rsidRPr="0006730F" w:rsidRDefault="001555AA" w:rsidP="001555AA">
      <w:pPr>
        <w:overflowPunct w:val="0"/>
        <w:adjustRightInd w:val="0"/>
        <w:snapToGrid w:val="0"/>
        <w:spacing w:line="440" w:lineRule="exact"/>
        <w:ind w:firstLineChars="250" w:firstLine="800"/>
        <w:rPr>
          <w:rFonts w:ascii="仿宋" w:eastAsia="仿宋" w:hAnsi="仿宋" w:cs="宋体"/>
          <w:szCs w:val="32"/>
        </w:rPr>
      </w:pPr>
      <w:r w:rsidRPr="0006730F">
        <w:rPr>
          <w:rFonts w:ascii="仿宋" w:eastAsia="仿宋" w:hAnsi="仿宋" w:cs="宋体" w:hint="eastAsia"/>
          <w:szCs w:val="32"/>
        </w:rPr>
        <w:t>（</w:t>
      </w:r>
      <w:r w:rsidRPr="0006730F">
        <w:rPr>
          <w:rFonts w:ascii="仿宋" w:eastAsia="仿宋" w:hAnsi="仿宋" w:cs="宋体"/>
          <w:szCs w:val="32"/>
        </w:rPr>
        <w:t>3</w:t>
      </w:r>
      <w:r w:rsidRPr="0006730F">
        <w:rPr>
          <w:rFonts w:ascii="仿宋" w:eastAsia="仿宋" w:hAnsi="仿宋" w:cs="宋体" w:hint="eastAsia"/>
          <w:szCs w:val="32"/>
        </w:rPr>
        <w:t>）街道社区社保网络租用费预算金额</w:t>
      </w:r>
      <w:r w:rsidRPr="0006730F">
        <w:rPr>
          <w:rFonts w:ascii="仿宋" w:eastAsia="仿宋" w:hAnsi="仿宋" w:cs="宋体"/>
          <w:szCs w:val="32"/>
        </w:rPr>
        <w:t>55860</w:t>
      </w:r>
      <w:r w:rsidRPr="0006730F">
        <w:rPr>
          <w:rFonts w:ascii="仿宋" w:eastAsia="仿宋" w:hAnsi="仿宋" w:cs="宋体" w:hint="eastAsia"/>
          <w:szCs w:val="32"/>
        </w:rPr>
        <w:t>万元，本年度实际使用</w:t>
      </w:r>
      <w:r w:rsidRPr="0006730F">
        <w:rPr>
          <w:rFonts w:ascii="仿宋" w:eastAsia="仿宋" w:hAnsi="仿宋" w:cs="宋体"/>
          <w:szCs w:val="32"/>
        </w:rPr>
        <w:t>55860</w:t>
      </w:r>
      <w:r w:rsidRPr="0006730F">
        <w:rPr>
          <w:rFonts w:ascii="仿宋" w:eastAsia="仿宋" w:hAnsi="仿宋" w:cs="宋体" w:hint="eastAsia"/>
          <w:szCs w:val="32"/>
        </w:rPr>
        <w:t>万元。</w:t>
      </w:r>
    </w:p>
    <w:p w:rsidR="001555AA" w:rsidRPr="0006730F" w:rsidRDefault="001555AA" w:rsidP="001555AA">
      <w:pPr>
        <w:overflowPunct w:val="0"/>
        <w:adjustRightInd w:val="0"/>
        <w:snapToGrid w:val="0"/>
        <w:spacing w:line="440" w:lineRule="exact"/>
        <w:ind w:firstLineChars="250" w:firstLine="800"/>
        <w:rPr>
          <w:rFonts w:ascii="仿宋" w:eastAsia="仿宋" w:hAnsi="仿宋" w:cs="宋体"/>
          <w:szCs w:val="32"/>
        </w:rPr>
      </w:pPr>
      <w:r w:rsidRPr="0006730F">
        <w:rPr>
          <w:rFonts w:ascii="仿宋" w:eastAsia="仿宋" w:hAnsi="仿宋" w:cs="宋体" w:hint="eastAsia"/>
          <w:szCs w:val="32"/>
        </w:rPr>
        <w:t>（</w:t>
      </w:r>
      <w:r w:rsidRPr="0006730F">
        <w:rPr>
          <w:rFonts w:ascii="仿宋" w:eastAsia="仿宋" w:hAnsi="仿宋" w:cs="宋体"/>
          <w:szCs w:val="32"/>
        </w:rPr>
        <w:t>4</w:t>
      </w:r>
      <w:r w:rsidRPr="0006730F">
        <w:rPr>
          <w:rFonts w:ascii="仿宋" w:eastAsia="仿宋" w:hAnsi="仿宋" w:cs="宋体" w:hint="eastAsia"/>
          <w:szCs w:val="32"/>
        </w:rPr>
        <w:t>）城乡居民医疗保险工作经费预算金额431125元，本年度使用</w:t>
      </w:r>
      <w:r w:rsidRPr="0006730F">
        <w:rPr>
          <w:rFonts w:ascii="仿宋" w:eastAsia="仿宋" w:hAnsi="仿宋" w:cs="宋体"/>
          <w:szCs w:val="32"/>
        </w:rPr>
        <w:t>413195.82</w:t>
      </w:r>
      <w:r w:rsidRPr="0006730F">
        <w:rPr>
          <w:rFonts w:ascii="仿宋" w:eastAsia="仿宋" w:hAnsi="仿宋" w:cs="宋体" w:hint="eastAsia"/>
          <w:szCs w:val="32"/>
        </w:rPr>
        <w:t>元，主要用于邮电费、劳务费、培训费、社区社保网络维护、维修费、拨付给社区的委托业务费等。</w:t>
      </w:r>
    </w:p>
    <w:p w:rsidR="001555AA" w:rsidRPr="0006730F" w:rsidRDefault="001555AA" w:rsidP="001555AA">
      <w:pPr>
        <w:overflowPunct w:val="0"/>
        <w:adjustRightInd w:val="0"/>
        <w:snapToGrid w:val="0"/>
        <w:spacing w:line="440" w:lineRule="exact"/>
        <w:ind w:firstLineChars="250" w:firstLine="800"/>
        <w:rPr>
          <w:rFonts w:ascii="仿宋" w:eastAsia="仿宋" w:hAnsi="仿宋" w:cs="宋体"/>
          <w:szCs w:val="32"/>
        </w:rPr>
      </w:pPr>
      <w:r w:rsidRPr="0006730F">
        <w:rPr>
          <w:rFonts w:ascii="仿宋" w:eastAsia="仿宋" w:hAnsi="仿宋" w:cs="宋体" w:hint="eastAsia"/>
          <w:szCs w:val="32"/>
        </w:rPr>
        <w:t>（</w:t>
      </w:r>
      <w:r w:rsidRPr="0006730F">
        <w:rPr>
          <w:rFonts w:ascii="仿宋" w:eastAsia="仿宋" w:hAnsi="仿宋" w:cs="宋体"/>
          <w:szCs w:val="32"/>
        </w:rPr>
        <w:t>5</w:t>
      </w:r>
      <w:r w:rsidRPr="0006730F">
        <w:rPr>
          <w:rFonts w:ascii="仿宋" w:eastAsia="仿宋" w:hAnsi="仿宋" w:cs="宋体" w:hint="eastAsia"/>
          <w:szCs w:val="32"/>
        </w:rPr>
        <w:t>）均衡性转移支付补助资金年中资金177万元，本年度已使用177万元，主要用于资助参保支出。</w:t>
      </w:r>
    </w:p>
    <w:p w:rsidR="001555AA" w:rsidRPr="0006730F" w:rsidRDefault="001555AA" w:rsidP="001555AA">
      <w:pPr>
        <w:overflowPunct w:val="0"/>
        <w:adjustRightInd w:val="0"/>
        <w:snapToGrid w:val="0"/>
        <w:spacing w:line="440" w:lineRule="exact"/>
        <w:ind w:firstLineChars="250" w:firstLine="800"/>
        <w:rPr>
          <w:rFonts w:ascii="仿宋" w:eastAsia="仿宋" w:hAnsi="仿宋" w:cs="宋体"/>
          <w:szCs w:val="32"/>
        </w:rPr>
      </w:pPr>
      <w:r w:rsidRPr="0006730F">
        <w:rPr>
          <w:rFonts w:ascii="仿宋" w:eastAsia="仿宋" w:hAnsi="仿宋" w:cs="宋体" w:hint="eastAsia"/>
          <w:szCs w:val="32"/>
        </w:rPr>
        <w:t>（6）“</w:t>
      </w:r>
      <w:r w:rsidRPr="0006730F">
        <w:rPr>
          <w:rFonts w:ascii="仿宋" w:eastAsia="仿宋" w:hAnsi="仿宋" w:cs="宋体"/>
          <w:szCs w:val="32"/>
        </w:rPr>
        <w:t>8.13</w:t>
      </w:r>
      <w:r w:rsidRPr="0006730F">
        <w:rPr>
          <w:rFonts w:ascii="仿宋" w:eastAsia="仿宋" w:hAnsi="仿宋" w:cs="宋体" w:hint="eastAsia"/>
          <w:szCs w:val="32"/>
        </w:rPr>
        <w:t>”人员医疗补助预算11000万元，全区共有</w:t>
      </w:r>
      <w:r w:rsidRPr="0006730F">
        <w:rPr>
          <w:rFonts w:ascii="仿宋" w:eastAsia="仿宋" w:hAnsi="仿宋" w:cs="宋体"/>
          <w:szCs w:val="32"/>
        </w:rPr>
        <w:t>1</w:t>
      </w:r>
      <w:r w:rsidRPr="0006730F">
        <w:rPr>
          <w:rFonts w:ascii="仿宋" w:eastAsia="仿宋" w:hAnsi="仿宋" w:cs="宋体" w:hint="eastAsia"/>
          <w:szCs w:val="32"/>
        </w:rPr>
        <w:t>2名属于“8.13”人员，</w:t>
      </w:r>
      <w:proofErr w:type="gramStart"/>
      <w:r w:rsidRPr="0006730F">
        <w:rPr>
          <w:rFonts w:ascii="仿宋" w:eastAsia="仿宋" w:hAnsi="仿宋" w:cs="宋体" w:hint="eastAsia"/>
          <w:szCs w:val="32"/>
        </w:rPr>
        <w:t>较预算</w:t>
      </w:r>
      <w:proofErr w:type="gramEnd"/>
      <w:r w:rsidRPr="0006730F">
        <w:rPr>
          <w:rFonts w:ascii="仿宋" w:eastAsia="仿宋" w:hAnsi="仿宋" w:cs="宋体" w:hint="eastAsia"/>
          <w:szCs w:val="32"/>
        </w:rPr>
        <w:t>时死亡一人，每人每年医疗补助</w:t>
      </w:r>
      <w:r w:rsidRPr="0006730F">
        <w:rPr>
          <w:rFonts w:ascii="仿宋" w:eastAsia="仿宋" w:hAnsi="仿宋" w:cs="宋体"/>
          <w:szCs w:val="32"/>
        </w:rPr>
        <w:t>1000</w:t>
      </w:r>
      <w:r w:rsidRPr="0006730F">
        <w:rPr>
          <w:rFonts w:ascii="仿宋" w:eastAsia="仿宋" w:hAnsi="仿宋" w:cs="宋体" w:hint="eastAsia"/>
          <w:szCs w:val="32"/>
        </w:rPr>
        <w:t>元，共支付11000元。</w:t>
      </w:r>
    </w:p>
    <w:p w:rsidR="001555AA" w:rsidRPr="0006730F" w:rsidRDefault="001555AA" w:rsidP="001555AA">
      <w:pPr>
        <w:overflowPunct w:val="0"/>
        <w:adjustRightInd w:val="0"/>
        <w:snapToGrid w:val="0"/>
        <w:spacing w:line="440" w:lineRule="exact"/>
        <w:ind w:firstLineChars="250" w:firstLine="800"/>
        <w:rPr>
          <w:rFonts w:ascii="仿宋" w:eastAsia="仿宋" w:hAnsi="仿宋" w:cs="宋体"/>
          <w:szCs w:val="32"/>
        </w:rPr>
      </w:pPr>
      <w:r w:rsidRPr="0006730F">
        <w:rPr>
          <w:rFonts w:ascii="仿宋" w:eastAsia="仿宋" w:hAnsi="仿宋" w:cs="宋体" w:hint="eastAsia"/>
          <w:szCs w:val="32"/>
        </w:rPr>
        <w:t>（7）原农机厂退休人员</w:t>
      </w:r>
      <w:proofErr w:type="gramStart"/>
      <w:r w:rsidRPr="0006730F">
        <w:rPr>
          <w:rFonts w:ascii="仿宋" w:eastAsia="仿宋" w:hAnsi="仿宋" w:cs="宋体" w:hint="eastAsia"/>
          <w:szCs w:val="32"/>
        </w:rPr>
        <w:t>医</w:t>
      </w:r>
      <w:proofErr w:type="gramEnd"/>
      <w:r w:rsidRPr="0006730F">
        <w:rPr>
          <w:rFonts w:ascii="仿宋" w:eastAsia="仿宋" w:hAnsi="仿宋" w:cs="宋体" w:hint="eastAsia"/>
          <w:szCs w:val="32"/>
        </w:rPr>
        <w:t>保费预算金额20000元，</w:t>
      </w:r>
      <w:r w:rsidRPr="0006730F">
        <w:rPr>
          <w:rFonts w:ascii="仿宋" w:eastAsia="仿宋" w:hAnsi="仿宋" w:cs="宋体"/>
          <w:szCs w:val="32"/>
        </w:rPr>
        <w:t>20</w:t>
      </w:r>
      <w:r w:rsidRPr="0006730F">
        <w:rPr>
          <w:rFonts w:ascii="仿宋" w:eastAsia="仿宋" w:hAnsi="仿宋" w:cs="宋体" w:hint="eastAsia"/>
          <w:szCs w:val="32"/>
        </w:rPr>
        <w:t>20年度</w:t>
      </w:r>
      <w:proofErr w:type="gramStart"/>
      <w:r w:rsidRPr="0006730F">
        <w:rPr>
          <w:rFonts w:ascii="仿宋" w:eastAsia="仿宋" w:hAnsi="仿宋" w:cs="宋体" w:hint="eastAsia"/>
          <w:szCs w:val="32"/>
        </w:rPr>
        <w:t>医</w:t>
      </w:r>
      <w:proofErr w:type="gramEnd"/>
      <w:r w:rsidRPr="0006730F">
        <w:rPr>
          <w:rFonts w:ascii="仿宋" w:eastAsia="仿宋" w:hAnsi="仿宋" w:cs="宋体" w:hint="eastAsia"/>
          <w:szCs w:val="32"/>
        </w:rPr>
        <w:t>保费共拨付</w:t>
      </w:r>
      <w:r w:rsidRPr="0006730F">
        <w:rPr>
          <w:rFonts w:ascii="仿宋" w:eastAsia="仿宋" w:hAnsi="仿宋" w:cs="宋体"/>
          <w:szCs w:val="32"/>
        </w:rPr>
        <w:t>18619</w:t>
      </w:r>
      <w:r w:rsidRPr="0006730F">
        <w:rPr>
          <w:rFonts w:ascii="仿宋" w:eastAsia="仿宋" w:hAnsi="仿宋" w:cs="宋体" w:hint="eastAsia"/>
          <w:szCs w:val="32"/>
        </w:rPr>
        <w:t>元，用于原农机厂43名退休人员的各项</w:t>
      </w:r>
      <w:proofErr w:type="gramStart"/>
      <w:r w:rsidRPr="0006730F">
        <w:rPr>
          <w:rFonts w:ascii="仿宋" w:eastAsia="仿宋" w:hAnsi="仿宋" w:cs="宋体" w:hint="eastAsia"/>
          <w:szCs w:val="32"/>
        </w:rPr>
        <w:t>医</w:t>
      </w:r>
      <w:proofErr w:type="gramEnd"/>
      <w:r w:rsidRPr="0006730F">
        <w:rPr>
          <w:rFonts w:ascii="仿宋" w:eastAsia="仿宋" w:hAnsi="仿宋" w:cs="宋体" w:hint="eastAsia"/>
          <w:szCs w:val="32"/>
        </w:rPr>
        <w:t>保费缴纳。</w:t>
      </w:r>
    </w:p>
    <w:p w:rsidR="001555AA" w:rsidRPr="0006730F" w:rsidRDefault="001555AA" w:rsidP="001555AA">
      <w:pPr>
        <w:overflowPunct w:val="0"/>
        <w:adjustRightInd w:val="0"/>
        <w:snapToGrid w:val="0"/>
        <w:spacing w:line="440" w:lineRule="exact"/>
        <w:ind w:firstLineChars="250" w:firstLine="800"/>
        <w:outlineLvl w:val="0"/>
        <w:rPr>
          <w:rFonts w:ascii="仿宋" w:eastAsia="仿宋" w:hAnsi="仿宋" w:cs="宋体"/>
          <w:szCs w:val="32"/>
        </w:rPr>
      </w:pPr>
      <w:r w:rsidRPr="0006730F">
        <w:rPr>
          <w:rFonts w:ascii="仿宋" w:eastAsia="仿宋" w:hAnsi="仿宋" w:cs="宋体" w:hint="eastAsia"/>
          <w:szCs w:val="32"/>
        </w:rPr>
        <w:t>（8）医疗照顾退休人员专项医疗补助资金预算金额</w:t>
      </w:r>
      <w:r w:rsidRPr="0006730F">
        <w:rPr>
          <w:rFonts w:ascii="仿宋" w:eastAsia="仿宋" w:hAnsi="仿宋" w:cs="宋体" w:hint="eastAsia"/>
          <w:szCs w:val="32"/>
        </w:rPr>
        <w:lastRenderedPageBreak/>
        <w:t>72000万元，用于支付</w:t>
      </w:r>
      <w:r w:rsidRPr="0006730F">
        <w:rPr>
          <w:rFonts w:ascii="仿宋" w:eastAsia="仿宋" w:hAnsi="仿宋" w:cs="宋体"/>
          <w:szCs w:val="32"/>
        </w:rPr>
        <w:t>20</w:t>
      </w:r>
      <w:r w:rsidRPr="0006730F">
        <w:rPr>
          <w:rFonts w:ascii="仿宋" w:eastAsia="仿宋" w:hAnsi="仿宋" w:cs="宋体" w:hint="eastAsia"/>
          <w:szCs w:val="32"/>
        </w:rPr>
        <w:t>20年全区3名医疗照顾退休人员专项医疗补助资金，每人每年22000元，实际支付66000元，已全部划拨到市局专户。</w:t>
      </w:r>
    </w:p>
    <w:p w:rsidR="001555AA" w:rsidRDefault="001555AA" w:rsidP="001555AA">
      <w:pPr>
        <w:topLinePunct/>
        <w:ind w:firstLineChars="200" w:firstLine="640"/>
        <w:outlineLvl w:val="0"/>
        <w:rPr>
          <w:rFonts w:ascii="黑体" w:eastAsia="黑体"/>
          <w:szCs w:val="32"/>
        </w:rPr>
      </w:pPr>
      <w:r>
        <w:rPr>
          <w:rFonts w:ascii="黑体" w:eastAsia="黑体" w:hint="eastAsia"/>
          <w:szCs w:val="32"/>
        </w:rPr>
        <w:t>三、项目组织实施情况</w:t>
      </w:r>
    </w:p>
    <w:p w:rsidR="001555AA" w:rsidRPr="008474CA" w:rsidRDefault="001555AA" w:rsidP="001555AA">
      <w:pPr>
        <w:ind w:firstLineChars="200" w:firstLine="640"/>
        <w:rPr>
          <w:rFonts w:ascii="仿宋" w:eastAsia="仿宋" w:hAnsi="仿宋" w:cs="宋体"/>
          <w:szCs w:val="32"/>
        </w:rPr>
      </w:pPr>
      <w:r w:rsidRPr="008474CA">
        <w:rPr>
          <w:rFonts w:ascii="仿宋" w:eastAsia="仿宋" w:hAnsi="仿宋" w:cs="宋体" w:hint="eastAsia"/>
          <w:szCs w:val="32"/>
        </w:rPr>
        <w:t>呈贡区医疗保险管理局城乡居民基本医疗保险区级财政补助经费</w:t>
      </w:r>
      <w:r w:rsidRPr="00846D2C">
        <w:rPr>
          <w:rFonts w:ascii="仿宋" w:eastAsia="仿宋" w:hAnsi="仿宋" w:cs="宋体"/>
          <w:szCs w:val="32"/>
        </w:rPr>
        <w:t>12434025</w:t>
      </w:r>
      <w:r w:rsidRPr="008474CA">
        <w:rPr>
          <w:rFonts w:ascii="仿宋" w:eastAsia="仿宋" w:hAnsi="仿宋" w:cs="宋体" w:hint="eastAsia"/>
          <w:szCs w:val="32"/>
        </w:rPr>
        <w:t>元、城乡居民基本医疗保险被征地人员个人缴费财政补助经费</w:t>
      </w:r>
      <w:r w:rsidRPr="00846D2C">
        <w:rPr>
          <w:rFonts w:ascii="仿宋" w:eastAsia="仿宋" w:hAnsi="仿宋" w:cs="宋体"/>
          <w:szCs w:val="32"/>
        </w:rPr>
        <w:t>19290510</w:t>
      </w:r>
      <w:r w:rsidRPr="008474CA">
        <w:rPr>
          <w:rFonts w:ascii="仿宋" w:eastAsia="仿宋" w:hAnsi="仿宋" w:cs="宋体" w:hint="eastAsia"/>
          <w:szCs w:val="32"/>
        </w:rPr>
        <w:t>元，“8.13”人员医疗补助</w:t>
      </w:r>
      <w:r w:rsidRPr="00846D2C">
        <w:rPr>
          <w:rFonts w:ascii="仿宋" w:eastAsia="仿宋" w:hAnsi="仿宋" w:cs="宋体"/>
          <w:szCs w:val="32"/>
        </w:rPr>
        <w:t>11000</w:t>
      </w:r>
      <w:r w:rsidRPr="008474CA">
        <w:rPr>
          <w:rFonts w:ascii="仿宋" w:eastAsia="仿宋" w:hAnsi="仿宋" w:cs="宋体" w:hint="eastAsia"/>
          <w:szCs w:val="32"/>
        </w:rPr>
        <w:t>元，医疗照顾退休人员专项医疗补助资金</w:t>
      </w:r>
      <w:r>
        <w:rPr>
          <w:rFonts w:ascii="仿宋" w:eastAsia="仿宋" w:hAnsi="仿宋" w:cs="宋体" w:hint="eastAsia"/>
          <w:szCs w:val="32"/>
        </w:rPr>
        <w:t>66000</w:t>
      </w:r>
      <w:r w:rsidRPr="008474CA">
        <w:rPr>
          <w:rFonts w:ascii="仿宋" w:eastAsia="仿宋" w:hAnsi="仿宋" w:cs="宋体" w:hint="eastAsia"/>
          <w:szCs w:val="32"/>
        </w:rPr>
        <w:t>元，原农机厂退休人员</w:t>
      </w:r>
      <w:proofErr w:type="gramStart"/>
      <w:r w:rsidRPr="008474CA">
        <w:rPr>
          <w:rFonts w:ascii="仿宋" w:eastAsia="仿宋" w:hAnsi="仿宋" w:cs="宋体" w:hint="eastAsia"/>
          <w:szCs w:val="32"/>
        </w:rPr>
        <w:t>医</w:t>
      </w:r>
      <w:proofErr w:type="gramEnd"/>
      <w:r w:rsidRPr="008474CA">
        <w:rPr>
          <w:rFonts w:ascii="仿宋" w:eastAsia="仿宋" w:hAnsi="仿宋" w:cs="宋体" w:hint="eastAsia"/>
          <w:szCs w:val="32"/>
        </w:rPr>
        <w:t>保费</w:t>
      </w:r>
      <w:r w:rsidRPr="00846D2C">
        <w:rPr>
          <w:rFonts w:ascii="仿宋" w:eastAsia="仿宋" w:hAnsi="仿宋" w:cs="宋体"/>
          <w:szCs w:val="32"/>
        </w:rPr>
        <w:t>18619</w:t>
      </w:r>
      <w:r w:rsidRPr="008474CA">
        <w:rPr>
          <w:rFonts w:ascii="仿宋" w:eastAsia="仿宋" w:hAnsi="仿宋" w:cs="宋体" w:hint="eastAsia"/>
          <w:szCs w:val="32"/>
        </w:rPr>
        <w:t>元</w:t>
      </w:r>
      <w:r>
        <w:rPr>
          <w:rFonts w:ascii="仿宋" w:eastAsia="仿宋" w:hAnsi="仿宋" w:cs="宋体" w:hint="eastAsia"/>
          <w:szCs w:val="32"/>
        </w:rPr>
        <w:t>，医疗救助681198元</w:t>
      </w:r>
      <w:r w:rsidRPr="008474CA">
        <w:rPr>
          <w:rFonts w:ascii="仿宋" w:eastAsia="仿宋" w:hAnsi="仿宋" w:cs="宋体" w:hint="eastAsia"/>
          <w:szCs w:val="32"/>
        </w:rPr>
        <w:t>是根据相关政策文件精神据实申请资金，按照中央、省、市、区相关要求进行实际的支付，属于单一的专项资金。我局严格按照中央、省、市、区各级业务主管部门的要求和有关财经纪律、财务制度的要求，结合我区各项医疗保险参保登记、保费收缴、保险关系变更、转移、终止等业务进行资金支付和补助。各项</w:t>
      </w:r>
      <w:proofErr w:type="gramStart"/>
      <w:r w:rsidRPr="008474CA">
        <w:rPr>
          <w:rFonts w:ascii="仿宋" w:eastAsia="仿宋" w:hAnsi="仿宋" w:cs="宋体" w:hint="eastAsia"/>
          <w:szCs w:val="32"/>
        </w:rPr>
        <w:t>医</w:t>
      </w:r>
      <w:proofErr w:type="gramEnd"/>
      <w:r w:rsidRPr="008474CA">
        <w:rPr>
          <w:rFonts w:ascii="仿宋" w:eastAsia="仿宋" w:hAnsi="仿宋" w:cs="宋体" w:hint="eastAsia"/>
          <w:szCs w:val="32"/>
        </w:rPr>
        <w:t>保工作经费根据</w:t>
      </w:r>
      <w:proofErr w:type="gramStart"/>
      <w:r w:rsidRPr="008474CA">
        <w:rPr>
          <w:rFonts w:ascii="仿宋" w:eastAsia="仿宋" w:hAnsi="仿宋" w:cs="宋体" w:hint="eastAsia"/>
          <w:szCs w:val="32"/>
        </w:rPr>
        <w:t>医</w:t>
      </w:r>
      <w:proofErr w:type="gramEnd"/>
      <w:r w:rsidRPr="008474CA">
        <w:rPr>
          <w:rFonts w:ascii="仿宋" w:eastAsia="仿宋" w:hAnsi="仿宋" w:cs="宋体" w:hint="eastAsia"/>
          <w:szCs w:val="32"/>
        </w:rPr>
        <w:t>保工作进度，及时报计划申请资金，主要用于支付办公用品、办公耗材，</w:t>
      </w:r>
      <w:proofErr w:type="gramStart"/>
      <w:r w:rsidRPr="008474CA">
        <w:rPr>
          <w:rFonts w:ascii="仿宋" w:eastAsia="仿宋" w:hAnsi="仿宋" w:cs="宋体" w:hint="eastAsia"/>
          <w:szCs w:val="32"/>
        </w:rPr>
        <w:t>医保网络</w:t>
      </w:r>
      <w:proofErr w:type="gramEnd"/>
      <w:r w:rsidRPr="008474CA">
        <w:rPr>
          <w:rFonts w:ascii="仿宋" w:eastAsia="仿宋" w:hAnsi="仿宋" w:cs="宋体" w:hint="eastAsia"/>
          <w:szCs w:val="32"/>
        </w:rPr>
        <w:t>维修维护费等。另根据相关文件精神，我局申请的城乡居民基本医疗保险工作经费可拨付部分金额给街道社区用于开展</w:t>
      </w:r>
      <w:proofErr w:type="gramStart"/>
      <w:r w:rsidRPr="008474CA">
        <w:rPr>
          <w:rFonts w:ascii="仿宋" w:eastAsia="仿宋" w:hAnsi="仿宋" w:cs="宋体" w:hint="eastAsia"/>
          <w:szCs w:val="32"/>
        </w:rPr>
        <w:t>医</w:t>
      </w:r>
      <w:proofErr w:type="gramEnd"/>
      <w:r w:rsidRPr="008474CA">
        <w:rPr>
          <w:rFonts w:ascii="仿宋" w:eastAsia="仿宋" w:hAnsi="仿宋" w:cs="宋体" w:hint="eastAsia"/>
          <w:szCs w:val="32"/>
        </w:rPr>
        <w:t>保工作的宣传、登记、变更等相关工作，此项资金通过局务会讨论补助拨付标准，由各街道社区提供发票及相关账户信息，由业务科室审核确定提供给稽核科室进一步确认，最后由财务部门拨付。每一笔经费都严格按照内控制度进行审核拨付，确保各项资金收支明确，不出现挤占、挪用等现象。</w:t>
      </w:r>
    </w:p>
    <w:p w:rsidR="001555AA" w:rsidRDefault="001555AA" w:rsidP="001555AA">
      <w:pPr>
        <w:topLinePunct/>
        <w:ind w:firstLineChars="200" w:firstLine="640"/>
        <w:outlineLvl w:val="0"/>
        <w:rPr>
          <w:rFonts w:ascii="黑体" w:eastAsia="黑体"/>
          <w:szCs w:val="32"/>
        </w:rPr>
      </w:pPr>
      <w:r>
        <w:rPr>
          <w:rFonts w:ascii="黑体" w:eastAsia="黑体" w:hint="eastAsia"/>
          <w:szCs w:val="32"/>
        </w:rPr>
        <w:lastRenderedPageBreak/>
        <w:t>四、项目绩效情况</w:t>
      </w:r>
    </w:p>
    <w:p w:rsidR="001555AA" w:rsidRPr="003E7B4F" w:rsidRDefault="001555AA" w:rsidP="001555AA">
      <w:pPr>
        <w:spacing w:line="660" w:lineRule="exact"/>
        <w:ind w:firstLineChars="200" w:firstLine="640"/>
        <w:rPr>
          <w:rFonts w:ascii="仿宋" w:eastAsia="仿宋" w:hAnsi="仿宋"/>
          <w:szCs w:val="32"/>
        </w:rPr>
      </w:pPr>
      <w:r w:rsidRPr="003E7B4F">
        <w:rPr>
          <w:rFonts w:ascii="仿宋" w:eastAsia="仿宋" w:hAnsi="仿宋" w:hint="eastAsia"/>
          <w:szCs w:val="32"/>
        </w:rPr>
        <w:t>1、项目经济性分析</w:t>
      </w:r>
    </w:p>
    <w:p w:rsidR="001555AA" w:rsidRPr="003E7B4F" w:rsidRDefault="001555AA" w:rsidP="001555AA">
      <w:pPr>
        <w:spacing w:line="660" w:lineRule="exact"/>
        <w:ind w:firstLine="570"/>
        <w:rPr>
          <w:rFonts w:ascii="仿宋" w:eastAsia="仿宋" w:hAnsi="仿宋"/>
          <w:szCs w:val="32"/>
        </w:rPr>
      </w:pPr>
      <w:r>
        <w:rPr>
          <w:rFonts w:ascii="仿宋" w:eastAsia="仿宋" w:hAnsi="仿宋" w:hint="eastAsia"/>
          <w:szCs w:val="32"/>
        </w:rPr>
        <w:t>2020</w:t>
      </w:r>
      <w:r w:rsidRPr="003E7B4F">
        <w:rPr>
          <w:rFonts w:ascii="仿宋" w:eastAsia="仿宋" w:hAnsi="仿宋" w:hint="eastAsia"/>
          <w:szCs w:val="32"/>
        </w:rPr>
        <w:t>年全区参加城乡居民医疗保险人数为</w:t>
      </w:r>
      <w:r w:rsidRPr="00C740D6">
        <w:rPr>
          <w:rFonts w:ascii="仿宋" w:eastAsia="仿宋" w:hAnsi="仿宋" w:cs="宋体" w:hint="eastAsia"/>
          <w:szCs w:val="32"/>
        </w:rPr>
        <w:t>177800</w:t>
      </w:r>
      <w:r w:rsidRPr="003E7B4F">
        <w:rPr>
          <w:rFonts w:ascii="仿宋" w:eastAsia="仿宋" w:hAnsi="仿宋" w:hint="eastAsia"/>
          <w:szCs w:val="32"/>
        </w:rPr>
        <w:t>人，完成目标任务</w:t>
      </w:r>
      <w:r w:rsidRPr="00A476DC">
        <w:rPr>
          <w:rFonts w:ascii="仿宋" w:eastAsia="仿宋" w:hAnsi="仿宋" w:cs="宋体" w:hint="eastAsia"/>
          <w:szCs w:val="32"/>
        </w:rPr>
        <w:t>167190人（含大渔、马金铺</w:t>
      </w:r>
      <w:r w:rsidRPr="00C740D6">
        <w:rPr>
          <w:rFonts w:ascii="仿宋" w:eastAsia="仿宋" w:hAnsi="仿宋" w:cs="宋体" w:hint="eastAsia"/>
          <w:szCs w:val="32"/>
        </w:rPr>
        <w:t>街道人数）</w:t>
      </w:r>
      <w:r w:rsidRPr="003E7B4F">
        <w:rPr>
          <w:rFonts w:ascii="仿宋" w:eastAsia="仿宋" w:hAnsi="仿宋" w:hint="eastAsia"/>
          <w:szCs w:val="32"/>
        </w:rPr>
        <w:t>的</w:t>
      </w:r>
      <w:r w:rsidRPr="00C740D6">
        <w:rPr>
          <w:rFonts w:ascii="仿宋" w:eastAsia="仿宋" w:hAnsi="仿宋" w:cs="宋体" w:hint="eastAsia"/>
          <w:szCs w:val="32"/>
        </w:rPr>
        <w:t>106.35%</w:t>
      </w:r>
      <w:r>
        <w:rPr>
          <w:rFonts w:ascii="仿宋" w:eastAsia="仿宋" w:hAnsi="仿宋" w:cs="宋体" w:hint="eastAsia"/>
          <w:szCs w:val="32"/>
        </w:rPr>
        <w:t>。</w:t>
      </w:r>
    </w:p>
    <w:p w:rsidR="001555AA" w:rsidRPr="003E7B4F" w:rsidRDefault="001555AA" w:rsidP="001555AA">
      <w:pPr>
        <w:spacing w:line="660" w:lineRule="exact"/>
        <w:ind w:firstLineChars="200" w:firstLine="640"/>
        <w:rPr>
          <w:rFonts w:ascii="仿宋" w:eastAsia="仿宋" w:hAnsi="仿宋"/>
          <w:szCs w:val="32"/>
        </w:rPr>
      </w:pPr>
      <w:r w:rsidRPr="003E7B4F">
        <w:rPr>
          <w:rFonts w:ascii="仿宋" w:eastAsia="仿宋" w:hAnsi="仿宋" w:hint="eastAsia"/>
          <w:szCs w:val="32"/>
        </w:rPr>
        <w:t>2、项目效率性分析</w:t>
      </w:r>
    </w:p>
    <w:p w:rsidR="001555AA" w:rsidRPr="003E7B4F" w:rsidRDefault="001555AA" w:rsidP="001555AA">
      <w:pPr>
        <w:spacing w:line="660" w:lineRule="exact"/>
        <w:ind w:firstLineChars="200" w:firstLine="640"/>
        <w:rPr>
          <w:rFonts w:ascii="仿宋" w:eastAsia="仿宋" w:hAnsi="仿宋"/>
          <w:szCs w:val="32"/>
        </w:rPr>
      </w:pPr>
      <w:r w:rsidRPr="003E7B4F">
        <w:rPr>
          <w:rFonts w:ascii="仿宋" w:eastAsia="仿宋" w:hAnsi="仿宋" w:hint="eastAsia"/>
          <w:szCs w:val="32"/>
        </w:rPr>
        <w:t>（1）项目的实施进度</w:t>
      </w:r>
    </w:p>
    <w:p w:rsidR="001555AA" w:rsidRPr="003E7B4F" w:rsidRDefault="001555AA" w:rsidP="001555AA">
      <w:pPr>
        <w:spacing w:line="660" w:lineRule="exact"/>
        <w:ind w:firstLineChars="200" w:firstLine="640"/>
        <w:rPr>
          <w:rFonts w:ascii="仿宋" w:eastAsia="仿宋" w:hAnsi="仿宋"/>
          <w:szCs w:val="32"/>
        </w:rPr>
      </w:pPr>
      <w:r w:rsidRPr="003E7B4F">
        <w:rPr>
          <w:rFonts w:ascii="仿宋" w:eastAsia="仿宋" w:hAnsi="仿宋" w:hint="eastAsia"/>
          <w:szCs w:val="32"/>
        </w:rPr>
        <w:t>该项目在20</w:t>
      </w:r>
      <w:r>
        <w:rPr>
          <w:rFonts w:ascii="仿宋" w:eastAsia="仿宋" w:hAnsi="仿宋" w:hint="eastAsia"/>
          <w:szCs w:val="32"/>
        </w:rPr>
        <w:t>20</w:t>
      </w:r>
      <w:r w:rsidRPr="003E7B4F">
        <w:rPr>
          <w:rFonts w:ascii="仿宋" w:eastAsia="仿宋" w:hAnsi="仿宋" w:hint="eastAsia"/>
          <w:szCs w:val="32"/>
        </w:rPr>
        <w:t>年度内已完成</w:t>
      </w:r>
    </w:p>
    <w:p w:rsidR="001555AA" w:rsidRPr="003E7B4F" w:rsidRDefault="001555AA" w:rsidP="001555AA">
      <w:pPr>
        <w:spacing w:line="660" w:lineRule="exact"/>
        <w:ind w:firstLineChars="200" w:firstLine="640"/>
        <w:rPr>
          <w:rFonts w:ascii="仿宋" w:eastAsia="仿宋" w:hAnsi="仿宋"/>
          <w:szCs w:val="32"/>
        </w:rPr>
      </w:pPr>
      <w:r w:rsidRPr="003E7B4F">
        <w:rPr>
          <w:rFonts w:ascii="仿宋" w:eastAsia="仿宋" w:hAnsi="仿宋" w:hint="eastAsia"/>
          <w:szCs w:val="32"/>
        </w:rPr>
        <w:t>（2）项目完成质量</w:t>
      </w:r>
    </w:p>
    <w:p w:rsidR="001555AA" w:rsidRPr="003E7B4F" w:rsidRDefault="001555AA" w:rsidP="001555AA">
      <w:pPr>
        <w:spacing w:line="660" w:lineRule="exact"/>
        <w:ind w:firstLineChars="200" w:firstLine="640"/>
        <w:rPr>
          <w:rFonts w:ascii="仿宋" w:eastAsia="仿宋" w:hAnsi="仿宋"/>
          <w:szCs w:val="32"/>
        </w:rPr>
      </w:pPr>
      <w:r w:rsidRPr="003E7B4F">
        <w:rPr>
          <w:rFonts w:ascii="仿宋" w:eastAsia="仿宋" w:hAnsi="仿宋" w:hint="eastAsia"/>
          <w:szCs w:val="32"/>
        </w:rPr>
        <w:t>圆满完成项目的100%-1</w:t>
      </w:r>
      <w:r>
        <w:rPr>
          <w:rFonts w:ascii="仿宋" w:eastAsia="仿宋" w:hAnsi="仿宋" w:hint="eastAsia"/>
          <w:szCs w:val="32"/>
        </w:rPr>
        <w:t>20</w:t>
      </w:r>
      <w:r w:rsidRPr="003E7B4F">
        <w:rPr>
          <w:rFonts w:ascii="仿宋" w:eastAsia="仿宋" w:hAnsi="仿宋" w:hint="eastAsia"/>
          <w:szCs w:val="32"/>
        </w:rPr>
        <w:t>%</w:t>
      </w:r>
    </w:p>
    <w:p w:rsidR="001555AA" w:rsidRPr="003E7B4F" w:rsidRDefault="001555AA" w:rsidP="001555AA">
      <w:pPr>
        <w:ind w:firstLineChars="202" w:firstLine="646"/>
        <w:rPr>
          <w:rFonts w:ascii="仿宋" w:eastAsia="仿宋" w:hAnsi="仿宋"/>
          <w:szCs w:val="32"/>
        </w:rPr>
      </w:pPr>
      <w:r w:rsidRPr="003E7B4F">
        <w:rPr>
          <w:rFonts w:ascii="仿宋" w:eastAsia="仿宋" w:hAnsi="仿宋" w:hint="eastAsia"/>
          <w:szCs w:val="32"/>
        </w:rPr>
        <w:t>3、项目效益性分析</w:t>
      </w:r>
    </w:p>
    <w:p w:rsidR="001555AA" w:rsidRPr="001F7E41" w:rsidRDefault="001555AA" w:rsidP="001555AA">
      <w:pPr>
        <w:ind w:firstLineChars="150" w:firstLine="480"/>
        <w:rPr>
          <w:rFonts w:ascii="仿宋" w:eastAsia="仿宋" w:hAnsi="仿宋"/>
          <w:szCs w:val="32"/>
        </w:rPr>
      </w:pPr>
      <w:r w:rsidRPr="001F7E41">
        <w:rPr>
          <w:rFonts w:ascii="仿宋" w:eastAsia="仿宋" w:hAnsi="仿宋" w:hint="eastAsia"/>
          <w:szCs w:val="32"/>
        </w:rPr>
        <w:t>（1）项目预期目标完成程度</w:t>
      </w:r>
    </w:p>
    <w:tbl>
      <w:tblPr>
        <w:tblW w:w="14978" w:type="dxa"/>
        <w:tblInd w:w="108" w:type="dxa"/>
        <w:tblLayout w:type="fixed"/>
        <w:tblLook w:val="0000"/>
      </w:tblPr>
      <w:tblGrid>
        <w:gridCol w:w="9946"/>
        <w:gridCol w:w="480"/>
        <w:gridCol w:w="820"/>
        <w:gridCol w:w="3732"/>
      </w:tblGrid>
      <w:tr w:rsidR="001555AA" w:rsidRPr="008C2662" w:rsidTr="00B144A1">
        <w:trPr>
          <w:trHeight w:val="420"/>
        </w:trPr>
        <w:tc>
          <w:tcPr>
            <w:tcW w:w="9946" w:type="dxa"/>
            <w:tcBorders>
              <w:top w:val="nil"/>
              <w:left w:val="nil"/>
              <w:bottom w:val="single" w:sz="4" w:space="0" w:color="auto"/>
              <w:right w:val="nil"/>
            </w:tcBorders>
            <w:vAlign w:val="bottom"/>
          </w:tcPr>
          <w:tbl>
            <w:tblPr>
              <w:tblW w:w="7641" w:type="dxa"/>
              <w:tblLayout w:type="fixed"/>
              <w:tblLook w:val="0000"/>
            </w:tblPr>
            <w:tblGrid>
              <w:gridCol w:w="880"/>
              <w:gridCol w:w="2023"/>
              <w:gridCol w:w="598"/>
              <w:gridCol w:w="540"/>
              <w:gridCol w:w="1260"/>
              <w:gridCol w:w="1137"/>
              <w:gridCol w:w="1203"/>
            </w:tblGrid>
            <w:tr w:rsidR="001555AA" w:rsidRPr="004659BC" w:rsidTr="00B144A1">
              <w:trPr>
                <w:trHeight w:val="570"/>
              </w:trPr>
              <w:tc>
                <w:tcPr>
                  <w:tcW w:w="880" w:type="dxa"/>
                  <w:tcBorders>
                    <w:top w:val="single" w:sz="4" w:space="0" w:color="auto"/>
                    <w:left w:val="single" w:sz="4" w:space="0" w:color="auto"/>
                    <w:bottom w:val="single" w:sz="4" w:space="0" w:color="auto"/>
                    <w:right w:val="single" w:sz="4" w:space="0" w:color="auto"/>
                  </w:tcBorders>
                  <w:vAlign w:val="bottom"/>
                </w:tcPr>
                <w:p w:rsidR="001555AA" w:rsidRPr="001F7E41" w:rsidRDefault="001555AA"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 xml:space="preserve">　</w:t>
                  </w:r>
                </w:p>
              </w:tc>
              <w:tc>
                <w:tcPr>
                  <w:tcW w:w="2023" w:type="dxa"/>
                  <w:tcBorders>
                    <w:top w:val="single" w:sz="4" w:space="0" w:color="auto"/>
                    <w:left w:val="nil"/>
                    <w:bottom w:val="single" w:sz="4" w:space="0" w:color="auto"/>
                    <w:right w:val="single" w:sz="4" w:space="0" w:color="auto"/>
                  </w:tcBorders>
                  <w:vAlign w:val="center"/>
                </w:tcPr>
                <w:p w:rsidR="001555AA" w:rsidRPr="001F7E41" w:rsidRDefault="001555AA" w:rsidP="00B144A1">
                  <w:pPr>
                    <w:rPr>
                      <w:rFonts w:ascii="仿宋" w:eastAsia="仿宋" w:hAnsi="仿宋" w:cs="宋体"/>
                      <w:kern w:val="0"/>
                      <w:sz w:val="24"/>
                    </w:rPr>
                  </w:pPr>
                  <w:r w:rsidRPr="001F7E41">
                    <w:rPr>
                      <w:rFonts w:ascii="仿宋" w:eastAsia="仿宋" w:hAnsi="仿宋" w:cs="宋体" w:hint="eastAsia"/>
                      <w:kern w:val="0"/>
                      <w:sz w:val="24"/>
                    </w:rPr>
                    <w:t>项        目</w:t>
                  </w:r>
                </w:p>
              </w:tc>
              <w:tc>
                <w:tcPr>
                  <w:tcW w:w="598" w:type="dxa"/>
                  <w:tcBorders>
                    <w:top w:val="single" w:sz="4" w:space="0" w:color="auto"/>
                    <w:left w:val="nil"/>
                    <w:bottom w:val="single" w:sz="4" w:space="0" w:color="auto"/>
                    <w:right w:val="single" w:sz="4" w:space="0" w:color="auto"/>
                  </w:tcBorders>
                  <w:vAlign w:val="center"/>
                </w:tcPr>
                <w:p w:rsidR="001555AA" w:rsidRPr="001F7E41" w:rsidRDefault="001555AA"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 xml:space="preserve">　</w:t>
                  </w:r>
                </w:p>
              </w:tc>
              <w:tc>
                <w:tcPr>
                  <w:tcW w:w="540" w:type="dxa"/>
                  <w:tcBorders>
                    <w:top w:val="single" w:sz="4" w:space="0" w:color="auto"/>
                    <w:left w:val="nil"/>
                    <w:bottom w:val="single" w:sz="4" w:space="0" w:color="auto"/>
                    <w:right w:val="single" w:sz="4" w:space="0" w:color="auto"/>
                  </w:tcBorders>
                  <w:vAlign w:val="center"/>
                </w:tcPr>
                <w:p w:rsidR="001555AA" w:rsidRPr="001F7E41" w:rsidRDefault="001555AA" w:rsidP="00B144A1">
                  <w:pPr>
                    <w:rPr>
                      <w:rFonts w:ascii="仿宋" w:eastAsia="仿宋" w:hAnsi="仿宋" w:cs="宋体"/>
                      <w:kern w:val="0"/>
                      <w:sz w:val="24"/>
                    </w:rPr>
                  </w:pPr>
                  <w:r w:rsidRPr="001F7E41">
                    <w:rPr>
                      <w:rFonts w:ascii="仿宋" w:eastAsia="仿宋" w:hAnsi="仿宋" w:cs="宋体" w:hint="eastAsia"/>
                      <w:kern w:val="0"/>
                      <w:sz w:val="24"/>
                    </w:rPr>
                    <w:t>单位</w:t>
                  </w:r>
                </w:p>
              </w:tc>
              <w:tc>
                <w:tcPr>
                  <w:tcW w:w="1260" w:type="dxa"/>
                  <w:tcBorders>
                    <w:top w:val="single" w:sz="4" w:space="0" w:color="auto"/>
                    <w:left w:val="nil"/>
                    <w:bottom w:val="single" w:sz="4" w:space="0" w:color="auto"/>
                    <w:right w:val="single" w:sz="4" w:space="0" w:color="auto"/>
                  </w:tcBorders>
                  <w:vAlign w:val="center"/>
                </w:tcPr>
                <w:p w:rsidR="001555AA" w:rsidRPr="001F7E41" w:rsidRDefault="001555AA" w:rsidP="00B144A1">
                  <w:pPr>
                    <w:rPr>
                      <w:rFonts w:ascii="仿宋" w:eastAsia="仿宋" w:hAnsi="仿宋" w:cs="宋体"/>
                      <w:kern w:val="0"/>
                      <w:sz w:val="24"/>
                    </w:rPr>
                  </w:pPr>
                  <w:r w:rsidRPr="001F7E41">
                    <w:rPr>
                      <w:rFonts w:ascii="仿宋" w:eastAsia="仿宋" w:hAnsi="仿宋" w:cs="宋体" w:hint="eastAsia"/>
                      <w:kern w:val="0"/>
                      <w:sz w:val="24"/>
                    </w:rPr>
                    <w:t>目标数</w:t>
                  </w:r>
                </w:p>
              </w:tc>
              <w:tc>
                <w:tcPr>
                  <w:tcW w:w="1137" w:type="dxa"/>
                  <w:tcBorders>
                    <w:top w:val="single" w:sz="4" w:space="0" w:color="auto"/>
                    <w:left w:val="nil"/>
                    <w:bottom w:val="single" w:sz="4" w:space="0" w:color="auto"/>
                    <w:right w:val="single" w:sz="4" w:space="0" w:color="auto"/>
                  </w:tcBorders>
                  <w:vAlign w:val="center"/>
                </w:tcPr>
                <w:p w:rsidR="001555AA" w:rsidRPr="001F7E41" w:rsidRDefault="001555AA"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累计</w:t>
                  </w:r>
                  <w:r w:rsidRPr="001F7E41">
                    <w:rPr>
                      <w:rFonts w:ascii="仿宋" w:eastAsia="仿宋" w:hAnsi="仿宋" w:cs="宋体" w:hint="eastAsia"/>
                      <w:kern w:val="0"/>
                      <w:sz w:val="24"/>
                    </w:rPr>
                    <w:br/>
                    <w:t>完成数</w:t>
                  </w:r>
                </w:p>
              </w:tc>
              <w:tc>
                <w:tcPr>
                  <w:tcW w:w="1203" w:type="dxa"/>
                  <w:tcBorders>
                    <w:top w:val="single" w:sz="4" w:space="0" w:color="auto"/>
                    <w:left w:val="nil"/>
                    <w:bottom w:val="single" w:sz="4" w:space="0" w:color="auto"/>
                    <w:right w:val="single" w:sz="4" w:space="0" w:color="auto"/>
                  </w:tcBorders>
                  <w:vAlign w:val="center"/>
                </w:tcPr>
                <w:p w:rsidR="001555AA" w:rsidRPr="001F7E41" w:rsidRDefault="001555AA"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完成年</w:t>
                  </w:r>
                  <w:r w:rsidRPr="001F7E41">
                    <w:rPr>
                      <w:rFonts w:ascii="仿宋" w:eastAsia="仿宋" w:hAnsi="仿宋" w:cs="宋体" w:hint="eastAsia"/>
                      <w:kern w:val="0"/>
                      <w:sz w:val="24"/>
                    </w:rPr>
                    <w:br/>
                    <w:t>目标%</w:t>
                  </w:r>
                </w:p>
              </w:tc>
            </w:tr>
            <w:tr w:rsidR="001555AA" w:rsidRPr="004659BC" w:rsidTr="00B144A1">
              <w:trPr>
                <w:trHeight w:val="285"/>
              </w:trPr>
              <w:tc>
                <w:tcPr>
                  <w:tcW w:w="880" w:type="dxa"/>
                  <w:tcBorders>
                    <w:top w:val="nil"/>
                    <w:left w:val="single" w:sz="4" w:space="0" w:color="auto"/>
                    <w:bottom w:val="single" w:sz="4" w:space="0" w:color="auto"/>
                    <w:right w:val="single" w:sz="4" w:space="0" w:color="auto"/>
                  </w:tcBorders>
                  <w:vAlign w:val="center"/>
                </w:tcPr>
                <w:p w:rsidR="001555AA" w:rsidRPr="001F7E41" w:rsidRDefault="001555AA"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序号</w:t>
                  </w:r>
                </w:p>
              </w:tc>
              <w:tc>
                <w:tcPr>
                  <w:tcW w:w="2023" w:type="dxa"/>
                  <w:tcBorders>
                    <w:top w:val="nil"/>
                    <w:left w:val="nil"/>
                    <w:bottom w:val="single" w:sz="4" w:space="0" w:color="auto"/>
                    <w:right w:val="single" w:sz="4" w:space="0" w:color="auto"/>
                  </w:tcBorders>
                  <w:vAlign w:val="center"/>
                </w:tcPr>
                <w:p w:rsidR="001555AA" w:rsidRPr="001F7E41" w:rsidRDefault="001555AA"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甲  栏</w:t>
                  </w:r>
                </w:p>
              </w:tc>
              <w:tc>
                <w:tcPr>
                  <w:tcW w:w="598" w:type="dxa"/>
                  <w:tcBorders>
                    <w:top w:val="nil"/>
                    <w:left w:val="nil"/>
                    <w:bottom w:val="single" w:sz="4" w:space="0" w:color="auto"/>
                    <w:right w:val="single" w:sz="4" w:space="0" w:color="auto"/>
                  </w:tcBorders>
                  <w:vAlign w:val="center"/>
                </w:tcPr>
                <w:p w:rsidR="001555AA" w:rsidRPr="001F7E41" w:rsidRDefault="001555AA" w:rsidP="00B144A1">
                  <w:pPr>
                    <w:rPr>
                      <w:rFonts w:ascii="仿宋" w:eastAsia="仿宋" w:hAnsi="仿宋" w:cs="宋体"/>
                      <w:kern w:val="0"/>
                      <w:sz w:val="24"/>
                    </w:rPr>
                  </w:pPr>
                  <w:r w:rsidRPr="001F7E41">
                    <w:rPr>
                      <w:rFonts w:ascii="仿宋" w:eastAsia="仿宋" w:hAnsi="仿宋" w:cs="宋体" w:hint="eastAsia"/>
                      <w:kern w:val="0"/>
                      <w:sz w:val="24"/>
                    </w:rPr>
                    <w:t>栏</w:t>
                  </w:r>
                </w:p>
              </w:tc>
              <w:tc>
                <w:tcPr>
                  <w:tcW w:w="540" w:type="dxa"/>
                  <w:tcBorders>
                    <w:top w:val="nil"/>
                    <w:left w:val="nil"/>
                    <w:bottom w:val="single" w:sz="4" w:space="0" w:color="auto"/>
                    <w:right w:val="single" w:sz="4" w:space="0" w:color="auto"/>
                  </w:tcBorders>
                  <w:vAlign w:val="center"/>
                </w:tcPr>
                <w:p w:rsidR="001555AA" w:rsidRPr="001F7E41" w:rsidRDefault="001555AA"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1555AA" w:rsidRPr="001F7E41" w:rsidRDefault="001555AA"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1</w:t>
                  </w:r>
                </w:p>
              </w:tc>
              <w:tc>
                <w:tcPr>
                  <w:tcW w:w="1137" w:type="dxa"/>
                  <w:tcBorders>
                    <w:top w:val="nil"/>
                    <w:left w:val="nil"/>
                    <w:bottom w:val="single" w:sz="4" w:space="0" w:color="auto"/>
                    <w:right w:val="single" w:sz="4" w:space="0" w:color="auto"/>
                  </w:tcBorders>
                  <w:vAlign w:val="center"/>
                </w:tcPr>
                <w:p w:rsidR="001555AA" w:rsidRPr="001F7E41" w:rsidRDefault="001555AA"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4</w:t>
                  </w:r>
                </w:p>
              </w:tc>
              <w:tc>
                <w:tcPr>
                  <w:tcW w:w="1203" w:type="dxa"/>
                  <w:tcBorders>
                    <w:top w:val="nil"/>
                    <w:left w:val="nil"/>
                    <w:bottom w:val="single" w:sz="4" w:space="0" w:color="auto"/>
                    <w:right w:val="single" w:sz="4" w:space="0" w:color="auto"/>
                  </w:tcBorders>
                  <w:vAlign w:val="center"/>
                </w:tcPr>
                <w:p w:rsidR="001555AA" w:rsidRPr="001F7E41" w:rsidRDefault="001555AA"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5</w:t>
                  </w:r>
                </w:p>
              </w:tc>
            </w:tr>
            <w:tr w:rsidR="001555AA" w:rsidRPr="004659BC" w:rsidTr="00B144A1">
              <w:trPr>
                <w:trHeight w:val="766"/>
              </w:trPr>
              <w:tc>
                <w:tcPr>
                  <w:tcW w:w="880" w:type="dxa"/>
                  <w:tcBorders>
                    <w:top w:val="nil"/>
                    <w:left w:val="single" w:sz="4" w:space="0" w:color="auto"/>
                    <w:bottom w:val="single" w:sz="4" w:space="0" w:color="auto"/>
                    <w:right w:val="single" w:sz="4" w:space="0" w:color="auto"/>
                  </w:tcBorders>
                  <w:vAlign w:val="center"/>
                </w:tcPr>
                <w:p w:rsidR="001555AA" w:rsidRPr="001F7E41" w:rsidRDefault="001555AA"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1</w:t>
                  </w:r>
                </w:p>
              </w:tc>
              <w:tc>
                <w:tcPr>
                  <w:tcW w:w="2023" w:type="dxa"/>
                  <w:tcBorders>
                    <w:top w:val="nil"/>
                    <w:left w:val="nil"/>
                    <w:bottom w:val="single" w:sz="4" w:space="0" w:color="auto"/>
                    <w:right w:val="single" w:sz="4" w:space="0" w:color="auto"/>
                  </w:tcBorders>
                  <w:vAlign w:val="center"/>
                </w:tcPr>
                <w:p w:rsidR="001555AA" w:rsidRPr="001F7E41" w:rsidRDefault="001555AA" w:rsidP="00B144A1">
                  <w:pPr>
                    <w:rPr>
                      <w:rFonts w:ascii="仿宋" w:eastAsia="仿宋" w:hAnsi="仿宋" w:cs="宋体"/>
                      <w:kern w:val="0"/>
                      <w:sz w:val="24"/>
                    </w:rPr>
                  </w:pPr>
                  <w:r w:rsidRPr="001F7E41">
                    <w:rPr>
                      <w:rFonts w:ascii="仿宋" w:eastAsia="仿宋" w:hAnsi="仿宋" w:cs="宋体" w:hint="eastAsia"/>
                      <w:kern w:val="0"/>
                      <w:sz w:val="24"/>
                    </w:rPr>
                    <w:t>城乡居民参保数</w:t>
                  </w:r>
                </w:p>
              </w:tc>
              <w:tc>
                <w:tcPr>
                  <w:tcW w:w="598" w:type="dxa"/>
                  <w:tcBorders>
                    <w:top w:val="nil"/>
                    <w:left w:val="nil"/>
                    <w:bottom w:val="single" w:sz="4" w:space="0" w:color="auto"/>
                    <w:right w:val="single" w:sz="4" w:space="0" w:color="auto"/>
                  </w:tcBorders>
                  <w:vAlign w:val="center"/>
                </w:tcPr>
                <w:p w:rsidR="001555AA" w:rsidRPr="001F7E41" w:rsidRDefault="001555AA" w:rsidP="00B144A1">
                  <w:pPr>
                    <w:rPr>
                      <w:rFonts w:ascii="仿宋" w:eastAsia="仿宋" w:hAnsi="仿宋" w:cs="宋体"/>
                      <w:kern w:val="0"/>
                      <w:sz w:val="24"/>
                    </w:rPr>
                  </w:pPr>
                  <w:r w:rsidRPr="001F7E41">
                    <w:rPr>
                      <w:rFonts w:ascii="仿宋" w:eastAsia="仿宋" w:hAnsi="仿宋" w:cs="宋体" w:hint="eastAsia"/>
                      <w:kern w:val="0"/>
                      <w:sz w:val="24"/>
                    </w:rPr>
                    <w:t>1</w:t>
                  </w:r>
                </w:p>
              </w:tc>
              <w:tc>
                <w:tcPr>
                  <w:tcW w:w="540" w:type="dxa"/>
                  <w:tcBorders>
                    <w:top w:val="nil"/>
                    <w:left w:val="nil"/>
                    <w:bottom w:val="single" w:sz="4" w:space="0" w:color="auto"/>
                    <w:right w:val="single" w:sz="4" w:space="0" w:color="auto"/>
                  </w:tcBorders>
                  <w:vAlign w:val="center"/>
                </w:tcPr>
                <w:p w:rsidR="001555AA" w:rsidRPr="001F7E41" w:rsidRDefault="001555AA" w:rsidP="00B144A1">
                  <w:pPr>
                    <w:rPr>
                      <w:rFonts w:ascii="仿宋" w:eastAsia="仿宋" w:hAnsi="仿宋" w:cs="宋体"/>
                      <w:kern w:val="0"/>
                      <w:sz w:val="24"/>
                    </w:rPr>
                  </w:pPr>
                  <w:r w:rsidRPr="001F7E41">
                    <w:rPr>
                      <w:rFonts w:ascii="仿宋" w:eastAsia="仿宋" w:hAnsi="仿宋" w:cs="宋体" w:hint="eastAsia"/>
                      <w:kern w:val="0"/>
                      <w:sz w:val="24"/>
                    </w:rPr>
                    <w:t>人</w:t>
                  </w:r>
                </w:p>
              </w:tc>
              <w:tc>
                <w:tcPr>
                  <w:tcW w:w="1260" w:type="dxa"/>
                  <w:tcBorders>
                    <w:top w:val="nil"/>
                    <w:left w:val="nil"/>
                    <w:bottom w:val="single" w:sz="4" w:space="0" w:color="auto"/>
                    <w:right w:val="single" w:sz="4" w:space="0" w:color="auto"/>
                  </w:tcBorders>
                  <w:vAlign w:val="center"/>
                </w:tcPr>
                <w:p w:rsidR="001555AA" w:rsidRPr="001F7E41" w:rsidRDefault="001555AA" w:rsidP="00B144A1">
                  <w:pPr>
                    <w:rPr>
                      <w:rFonts w:ascii="仿宋" w:eastAsia="仿宋" w:hAnsi="仿宋" w:cs="宋体"/>
                      <w:kern w:val="0"/>
                      <w:sz w:val="24"/>
                    </w:rPr>
                  </w:pPr>
                  <w:r w:rsidRPr="001F7E41">
                    <w:rPr>
                      <w:rFonts w:ascii="仿宋" w:eastAsia="仿宋" w:hAnsi="仿宋" w:cs="宋体"/>
                      <w:kern w:val="0"/>
                      <w:sz w:val="24"/>
                    </w:rPr>
                    <w:t>135690</w:t>
                  </w:r>
                </w:p>
              </w:tc>
              <w:tc>
                <w:tcPr>
                  <w:tcW w:w="1137" w:type="dxa"/>
                  <w:tcBorders>
                    <w:top w:val="nil"/>
                    <w:left w:val="nil"/>
                    <w:bottom w:val="single" w:sz="4" w:space="0" w:color="auto"/>
                    <w:right w:val="single" w:sz="4" w:space="0" w:color="auto"/>
                  </w:tcBorders>
                  <w:vAlign w:val="center"/>
                </w:tcPr>
                <w:p w:rsidR="001555AA" w:rsidRPr="001F7E41" w:rsidRDefault="001555AA" w:rsidP="00B144A1">
                  <w:pPr>
                    <w:rPr>
                      <w:rFonts w:ascii="仿宋" w:eastAsia="仿宋" w:hAnsi="仿宋" w:cs="宋体"/>
                      <w:kern w:val="0"/>
                      <w:sz w:val="24"/>
                    </w:rPr>
                  </w:pPr>
                  <w:r w:rsidRPr="001F7E41">
                    <w:rPr>
                      <w:rFonts w:ascii="仿宋" w:eastAsia="仿宋" w:hAnsi="仿宋" w:cs="宋体" w:hint="eastAsia"/>
                      <w:kern w:val="0"/>
                      <w:sz w:val="24"/>
                    </w:rPr>
                    <w:t>140600</w:t>
                  </w:r>
                </w:p>
              </w:tc>
              <w:tc>
                <w:tcPr>
                  <w:tcW w:w="1203" w:type="dxa"/>
                  <w:tcBorders>
                    <w:top w:val="nil"/>
                    <w:left w:val="nil"/>
                    <w:bottom w:val="single" w:sz="4" w:space="0" w:color="auto"/>
                    <w:right w:val="single" w:sz="4" w:space="0" w:color="auto"/>
                  </w:tcBorders>
                  <w:vAlign w:val="center"/>
                </w:tcPr>
                <w:p w:rsidR="001555AA" w:rsidRPr="001F7E41" w:rsidRDefault="001555AA" w:rsidP="00B144A1">
                  <w:pPr>
                    <w:rPr>
                      <w:rFonts w:ascii="仿宋" w:eastAsia="仿宋" w:hAnsi="仿宋" w:cs="宋体"/>
                      <w:kern w:val="0"/>
                      <w:sz w:val="24"/>
                    </w:rPr>
                  </w:pPr>
                  <w:r w:rsidRPr="001F7E41">
                    <w:rPr>
                      <w:rFonts w:ascii="仿宋" w:eastAsia="仿宋" w:hAnsi="仿宋" w:cs="宋体" w:hint="eastAsia"/>
                      <w:kern w:val="0"/>
                      <w:sz w:val="24"/>
                    </w:rPr>
                    <w:t>103.62%</w:t>
                  </w:r>
                </w:p>
              </w:tc>
            </w:tr>
            <w:tr w:rsidR="001555AA" w:rsidRPr="008C2662" w:rsidTr="00B144A1">
              <w:trPr>
                <w:trHeight w:val="364"/>
              </w:trPr>
              <w:tc>
                <w:tcPr>
                  <w:tcW w:w="880" w:type="dxa"/>
                  <w:tcBorders>
                    <w:top w:val="nil"/>
                    <w:left w:val="single" w:sz="4" w:space="0" w:color="auto"/>
                    <w:bottom w:val="single" w:sz="4" w:space="0" w:color="auto"/>
                    <w:right w:val="single" w:sz="4" w:space="0" w:color="auto"/>
                  </w:tcBorders>
                  <w:vAlign w:val="center"/>
                </w:tcPr>
                <w:p w:rsidR="001555AA" w:rsidRPr="00C10881" w:rsidRDefault="001555AA" w:rsidP="00B144A1">
                  <w:pPr>
                    <w:ind w:firstLineChars="150" w:firstLine="360"/>
                    <w:rPr>
                      <w:rFonts w:ascii="仿宋" w:eastAsia="仿宋" w:hAnsi="仿宋" w:cs="宋体"/>
                      <w:kern w:val="0"/>
                      <w:sz w:val="24"/>
                    </w:rPr>
                  </w:pPr>
                  <w:r w:rsidRPr="00C10881">
                    <w:rPr>
                      <w:rFonts w:ascii="仿宋" w:eastAsia="仿宋" w:hAnsi="仿宋" w:cs="宋体" w:hint="eastAsia"/>
                      <w:kern w:val="0"/>
                      <w:sz w:val="24"/>
                    </w:rPr>
                    <w:t>2</w:t>
                  </w:r>
                </w:p>
              </w:tc>
              <w:tc>
                <w:tcPr>
                  <w:tcW w:w="2023" w:type="dxa"/>
                  <w:tcBorders>
                    <w:top w:val="nil"/>
                    <w:left w:val="nil"/>
                    <w:bottom w:val="single" w:sz="4" w:space="0" w:color="auto"/>
                    <w:right w:val="single" w:sz="4" w:space="0" w:color="auto"/>
                  </w:tcBorders>
                  <w:vAlign w:val="center"/>
                </w:tcPr>
                <w:p w:rsidR="001555AA" w:rsidRPr="00C10881" w:rsidRDefault="001555AA" w:rsidP="00B144A1">
                  <w:pPr>
                    <w:rPr>
                      <w:rFonts w:ascii="仿宋" w:eastAsia="仿宋" w:hAnsi="仿宋" w:cs="宋体"/>
                      <w:kern w:val="0"/>
                      <w:sz w:val="24"/>
                    </w:rPr>
                  </w:pPr>
                  <w:r w:rsidRPr="00C10881">
                    <w:rPr>
                      <w:rFonts w:ascii="仿宋" w:eastAsia="仿宋" w:hAnsi="仿宋" w:cs="宋体" w:hint="eastAsia"/>
                      <w:kern w:val="0"/>
                      <w:sz w:val="24"/>
                    </w:rPr>
                    <w:t>城乡居民享受待遇人数</w:t>
                  </w:r>
                </w:p>
              </w:tc>
              <w:tc>
                <w:tcPr>
                  <w:tcW w:w="598" w:type="dxa"/>
                  <w:tcBorders>
                    <w:top w:val="nil"/>
                    <w:left w:val="nil"/>
                    <w:bottom w:val="single" w:sz="4" w:space="0" w:color="auto"/>
                    <w:right w:val="single" w:sz="4" w:space="0" w:color="auto"/>
                  </w:tcBorders>
                  <w:vAlign w:val="center"/>
                </w:tcPr>
                <w:p w:rsidR="001555AA" w:rsidRPr="00C10881" w:rsidRDefault="001555AA" w:rsidP="00B144A1">
                  <w:pPr>
                    <w:rPr>
                      <w:rFonts w:ascii="仿宋" w:eastAsia="仿宋" w:hAnsi="仿宋" w:cs="宋体"/>
                      <w:kern w:val="0"/>
                      <w:sz w:val="24"/>
                    </w:rPr>
                  </w:pPr>
                  <w:r w:rsidRPr="00C10881">
                    <w:rPr>
                      <w:rFonts w:ascii="仿宋" w:eastAsia="仿宋" w:hAnsi="仿宋" w:cs="宋体" w:hint="eastAsia"/>
                      <w:kern w:val="0"/>
                      <w:sz w:val="24"/>
                    </w:rPr>
                    <w:t>2</w:t>
                  </w:r>
                </w:p>
              </w:tc>
              <w:tc>
                <w:tcPr>
                  <w:tcW w:w="540" w:type="dxa"/>
                  <w:tcBorders>
                    <w:top w:val="nil"/>
                    <w:left w:val="nil"/>
                    <w:bottom w:val="single" w:sz="4" w:space="0" w:color="auto"/>
                    <w:right w:val="single" w:sz="4" w:space="0" w:color="auto"/>
                  </w:tcBorders>
                  <w:vAlign w:val="center"/>
                </w:tcPr>
                <w:p w:rsidR="001555AA" w:rsidRPr="00C10881" w:rsidRDefault="001555AA" w:rsidP="00B144A1">
                  <w:pPr>
                    <w:rPr>
                      <w:rFonts w:ascii="仿宋" w:eastAsia="仿宋" w:hAnsi="仿宋" w:cs="宋体"/>
                      <w:kern w:val="0"/>
                      <w:sz w:val="24"/>
                    </w:rPr>
                  </w:pPr>
                  <w:r w:rsidRPr="00C10881">
                    <w:rPr>
                      <w:rFonts w:ascii="仿宋" w:eastAsia="仿宋" w:hAnsi="仿宋" w:cs="宋体" w:hint="eastAsia"/>
                      <w:kern w:val="0"/>
                      <w:sz w:val="24"/>
                    </w:rPr>
                    <w:t>人</w:t>
                  </w:r>
                </w:p>
              </w:tc>
              <w:tc>
                <w:tcPr>
                  <w:tcW w:w="1260" w:type="dxa"/>
                  <w:tcBorders>
                    <w:top w:val="nil"/>
                    <w:left w:val="nil"/>
                    <w:bottom w:val="single" w:sz="4" w:space="0" w:color="auto"/>
                    <w:right w:val="single" w:sz="4" w:space="0" w:color="auto"/>
                  </w:tcBorders>
                  <w:vAlign w:val="center"/>
                </w:tcPr>
                <w:p w:rsidR="001555AA" w:rsidRPr="00C10881" w:rsidRDefault="001555AA" w:rsidP="00B144A1">
                  <w:pPr>
                    <w:rPr>
                      <w:rFonts w:ascii="仿宋" w:eastAsia="仿宋" w:hAnsi="仿宋" w:cs="宋体"/>
                      <w:kern w:val="0"/>
                      <w:sz w:val="24"/>
                    </w:rPr>
                  </w:pPr>
                </w:p>
              </w:tc>
              <w:tc>
                <w:tcPr>
                  <w:tcW w:w="1137" w:type="dxa"/>
                  <w:tcBorders>
                    <w:top w:val="nil"/>
                    <w:left w:val="nil"/>
                    <w:bottom w:val="single" w:sz="4" w:space="0" w:color="auto"/>
                    <w:right w:val="single" w:sz="4" w:space="0" w:color="auto"/>
                  </w:tcBorders>
                  <w:vAlign w:val="center"/>
                </w:tcPr>
                <w:p w:rsidR="001555AA" w:rsidRPr="00C10881" w:rsidRDefault="001555AA" w:rsidP="00B144A1">
                  <w:pPr>
                    <w:rPr>
                      <w:rFonts w:ascii="仿宋" w:eastAsia="仿宋" w:hAnsi="仿宋" w:cs="宋体"/>
                      <w:kern w:val="0"/>
                      <w:sz w:val="24"/>
                    </w:rPr>
                  </w:pPr>
                  <w:r w:rsidRPr="00C10881">
                    <w:rPr>
                      <w:rFonts w:ascii="仿宋" w:eastAsia="仿宋" w:hAnsi="仿宋" w:cs="宋体" w:hint="eastAsia"/>
                      <w:kern w:val="0"/>
                      <w:sz w:val="24"/>
                    </w:rPr>
                    <w:t>22421</w:t>
                  </w:r>
                </w:p>
              </w:tc>
              <w:tc>
                <w:tcPr>
                  <w:tcW w:w="1203" w:type="dxa"/>
                  <w:tcBorders>
                    <w:top w:val="nil"/>
                    <w:left w:val="nil"/>
                    <w:bottom w:val="single" w:sz="4" w:space="0" w:color="auto"/>
                    <w:right w:val="single" w:sz="4" w:space="0" w:color="auto"/>
                  </w:tcBorders>
                  <w:vAlign w:val="center"/>
                </w:tcPr>
                <w:p w:rsidR="001555AA" w:rsidRPr="00C10881" w:rsidRDefault="001555AA" w:rsidP="00B144A1">
                  <w:pPr>
                    <w:rPr>
                      <w:rFonts w:ascii="仿宋" w:eastAsia="仿宋" w:hAnsi="仿宋" w:cs="宋体"/>
                      <w:kern w:val="0"/>
                      <w:sz w:val="24"/>
                    </w:rPr>
                  </w:pPr>
                </w:p>
              </w:tc>
            </w:tr>
          </w:tbl>
          <w:p w:rsidR="001555AA" w:rsidRPr="008C2662" w:rsidRDefault="001555AA" w:rsidP="00B144A1">
            <w:pPr>
              <w:ind w:firstLineChars="150" w:firstLine="360"/>
              <w:rPr>
                <w:rFonts w:ascii="仿宋" w:eastAsia="仿宋" w:hAnsi="仿宋" w:cs="宋体"/>
                <w:kern w:val="0"/>
                <w:sz w:val="24"/>
              </w:rPr>
            </w:pPr>
          </w:p>
        </w:tc>
        <w:tc>
          <w:tcPr>
            <w:tcW w:w="480" w:type="dxa"/>
            <w:tcBorders>
              <w:top w:val="nil"/>
              <w:left w:val="nil"/>
              <w:bottom w:val="nil"/>
              <w:right w:val="nil"/>
            </w:tcBorders>
            <w:vAlign w:val="bottom"/>
          </w:tcPr>
          <w:p w:rsidR="001555AA" w:rsidRPr="008C2662" w:rsidRDefault="001555AA" w:rsidP="00B144A1">
            <w:pPr>
              <w:ind w:firstLineChars="150" w:firstLine="360"/>
              <w:rPr>
                <w:rFonts w:ascii="仿宋" w:eastAsia="仿宋" w:hAnsi="仿宋" w:cs="宋体"/>
                <w:kern w:val="0"/>
                <w:sz w:val="24"/>
              </w:rPr>
            </w:pPr>
          </w:p>
        </w:tc>
        <w:tc>
          <w:tcPr>
            <w:tcW w:w="820" w:type="dxa"/>
            <w:tcBorders>
              <w:top w:val="nil"/>
              <w:left w:val="nil"/>
              <w:bottom w:val="nil"/>
              <w:right w:val="nil"/>
            </w:tcBorders>
            <w:vAlign w:val="bottom"/>
          </w:tcPr>
          <w:p w:rsidR="001555AA" w:rsidRPr="008C2662" w:rsidRDefault="001555AA" w:rsidP="00B144A1">
            <w:pPr>
              <w:ind w:firstLineChars="150" w:firstLine="360"/>
              <w:rPr>
                <w:rFonts w:ascii="仿宋" w:eastAsia="仿宋" w:hAnsi="仿宋" w:cs="宋体"/>
                <w:kern w:val="0"/>
                <w:sz w:val="24"/>
              </w:rPr>
            </w:pPr>
          </w:p>
        </w:tc>
        <w:tc>
          <w:tcPr>
            <w:tcW w:w="3732" w:type="dxa"/>
            <w:tcBorders>
              <w:top w:val="nil"/>
              <w:left w:val="nil"/>
              <w:bottom w:val="single" w:sz="4" w:space="0" w:color="auto"/>
              <w:right w:val="nil"/>
            </w:tcBorders>
            <w:vAlign w:val="bottom"/>
          </w:tcPr>
          <w:p w:rsidR="001555AA" w:rsidRPr="008C2662" w:rsidRDefault="001555AA" w:rsidP="00B144A1">
            <w:pPr>
              <w:ind w:firstLineChars="150" w:firstLine="360"/>
              <w:rPr>
                <w:rFonts w:ascii="仿宋" w:eastAsia="仿宋" w:hAnsi="仿宋" w:cs="宋体"/>
                <w:kern w:val="0"/>
                <w:sz w:val="24"/>
              </w:rPr>
            </w:pPr>
          </w:p>
        </w:tc>
      </w:tr>
    </w:tbl>
    <w:p w:rsidR="001555AA" w:rsidRPr="003E7B4F" w:rsidRDefault="001555AA" w:rsidP="001555AA">
      <w:pPr>
        <w:ind w:firstLineChars="200" w:firstLine="640"/>
        <w:rPr>
          <w:rFonts w:ascii="仿宋" w:eastAsia="仿宋" w:hAnsi="仿宋" w:cs="Arial"/>
          <w:szCs w:val="32"/>
        </w:rPr>
      </w:pPr>
      <w:r>
        <w:rPr>
          <w:rFonts w:ascii="仿宋" w:eastAsia="仿宋" w:hAnsi="仿宋" w:cs="Arial" w:hint="eastAsia"/>
          <w:szCs w:val="32"/>
        </w:rPr>
        <w:t>（2）</w:t>
      </w:r>
      <w:r w:rsidRPr="003E7B4F">
        <w:rPr>
          <w:rFonts w:ascii="仿宋" w:eastAsia="仿宋" w:hAnsi="仿宋" w:cs="Arial" w:hint="eastAsia"/>
          <w:szCs w:val="32"/>
        </w:rPr>
        <w:t>、社会效益</w:t>
      </w:r>
    </w:p>
    <w:p w:rsidR="001555AA" w:rsidRPr="003E7B4F" w:rsidRDefault="001555AA" w:rsidP="001555AA">
      <w:pPr>
        <w:ind w:firstLineChars="150" w:firstLine="480"/>
        <w:rPr>
          <w:rFonts w:ascii="仿宋" w:eastAsia="仿宋" w:hAnsi="仿宋"/>
          <w:szCs w:val="32"/>
          <w:lang w:val="zh-CN"/>
        </w:rPr>
      </w:pPr>
      <w:r w:rsidRPr="003E7B4F">
        <w:rPr>
          <w:rFonts w:ascii="仿宋" w:eastAsia="仿宋" w:hAnsi="仿宋" w:cs="Arial" w:hint="eastAsia"/>
          <w:szCs w:val="32"/>
        </w:rPr>
        <w:t>呈贡区医疗保险</w:t>
      </w:r>
      <w:r>
        <w:rPr>
          <w:rFonts w:ascii="仿宋" w:eastAsia="仿宋" w:hAnsi="仿宋" w:cs="Arial" w:hint="eastAsia"/>
          <w:szCs w:val="32"/>
        </w:rPr>
        <w:t>管理局</w:t>
      </w:r>
      <w:r w:rsidRPr="003E7B4F">
        <w:rPr>
          <w:rFonts w:ascii="仿宋" w:eastAsia="仿宋" w:hAnsi="仿宋" w:cs="Arial" w:hint="eastAsia"/>
          <w:szCs w:val="32"/>
        </w:rPr>
        <w:t>紧紧围绕着实现全民参保，人人有病有保险的工作目标，认真</w:t>
      </w:r>
      <w:proofErr w:type="gramStart"/>
      <w:r w:rsidRPr="003E7B4F">
        <w:rPr>
          <w:rFonts w:ascii="仿宋" w:eastAsia="仿宋" w:hAnsi="仿宋" w:cs="Arial" w:hint="eastAsia"/>
          <w:szCs w:val="32"/>
        </w:rPr>
        <w:t>践行</w:t>
      </w:r>
      <w:proofErr w:type="gramEnd"/>
      <w:r w:rsidRPr="003E7B4F">
        <w:rPr>
          <w:rFonts w:ascii="仿宋" w:eastAsia="仿宋" w:hAnsi="仿宋" w:cs="Arial" w:hint="eastAsia"/>
          <w:szCs w:val="32"/>
        </w:rPr>
        <w:t>科学发展观，进一步加强行政效能和行风建设，全</w:t>
      </w:r>
      <w:r>
        <w:rPr>
          <w:rFonts w:ascii="仿宋" w:eastAsia="仿宋" w:hAnsi="仿宋" w:cs="Arial" w:hint="eastAsia"/>
          <w:szCs w:val="32"/>
        </w:rPr>
        <w:t>局</w:t>
      </w:r>
      <w:r w:rsidRPr="003E7B4F">
        <w:rPr>
          <w:rFonts w:ascii="仿宋" w:eastAsia="仿宋" w:hAnsi="仿宋" w:cs="Arial" w:hint="eastAsia"/>
          <w:szCs w:val="32"/>
        </w:rPr>
        <w:t>作风明显改进，服务质量明显提升，工作效率明显提高，干部能力明显增强，行政行为明显</w:t>
      </w:r>
      <w:r w:rsidRPr="003E7B4F">
        <w:rPr>
          <w:rFonts w:ascii="仿宋" w:eastAsia="仿宋" w:hAnsi="仿宋" w:cs="Arial" w:hint="eastAsia"/>
          <w:szCs w:val="32"/>
        </w:rPr>
        <w:lastRenderedPageBreak/>
        <w:t>规范，廉政建设明显加强,为</w:t>
      </w:r>
      <w:proofErr w:type="gramStart"/>
      <w:r w:rsidRPr="003E7B4F">
        <w:rPr>
          <w:rFonts w:ascii="仿宋" w:eastAsia="仿宋" w:hAnsi="仿宋" w:cs="Arial" w:hint="eastAsia"/>
          <w:szCs w:val="32"/>
        </w:rPr>
        <w:t>医</w:t>
      </w:r>
      <w:proofErr w:type="gramEnd"/>
      <w:r w:rsidRPr="003E7B4F">
        <w:rPr>
          <w:rFonts w:ascii="仿宋" w:eastAsia="仿宋" w:hAnsi="仿宋" w:cs="Arial" w:hint="eastAsia"/>
          <w:szCs w:val="32"/>
        </w:rPr>
        <w:t>保工作的开展奠定了基础。20</w:t>
      </w:r>
      <w:r>
        <w:rPr>
          <w:rFonts w:ascii="仿宋" w:eastAsia="仿宋" w:hAnsi="仿宋" w:cs="Arial" w:hint="eastAsia"/>
          <w:szCs w:val="32"/>
        </w:rPr>
        <w:t>20</w:t>
      </w:r>
      <w:r w:rsidRPr="003E7B4F">
        <w:rPr>
          <w:rFonts w:ascii="仿宋" w:eastAsia="仿宋" w:hAnsi="仿宋" w:cs="Arial" w:hint="eastAsia"/>
          <w:szCs w:val="32"/>
        </w:rPr>
        <w:t>年参保</w:t>
      </w:r>
      <w:r>
        <w:rPr>
          <w:rFonts w:ascii="仿宋" w:eastAsia="仿宋" w:hAnsi="仿宋" w:cs="Arial" w:hint="eastAsia"/>
          <w:szCs w:val="32"/>
        </w:rPr>
        <w:t>率</w:t>
      </w:r>
      <w:r w:rsidRPr="00C10881">
        <w:rPr>
          <w:rFonts w:ascii="仿宋" w:eastAsia="仿宋" w:hAnsi="仿宋" w:cs="Arial" w:hint="eastAsia"/>
          <w:szCs w:val="32"/>
        </w:rPr>
        <w:t>达98%，</w:t>
      </w:r>
      <w:r w:rsidRPr="003E7B4F">
        <w:rPr>
          <w:rFonts w:ascii="仿宋" w:eastAsia="仿宋" w:hAnsi="仿宋" w:cs="Arial" w:hint="eastAsia"/>
          <w:szCs w:val="32"/>
        </w:rPr>
        <w:t>在我</w:t>
      </w:r>
      <w:r>
        <w:rPr>
          <w:rFonts w:ascii="仿宋" w:eastAsia="仿宋" w:hAnsi="仿宋" w:cs="Arial" w:hint="eastAsia"/>
          <w:szCs w:val="32"/>
        </w:rPr>
        <w:t>局</w:t>
      </w:r>
      <w:r w:rsidRPr="003E7B4F">
        <w:rPr>
          <w:rFonts w:ascii="仿宋" w:eastAsia="仿宋" w:hAnsi="仿宋" w:cs="Arial" w:hint="eastAsia"/>
          <w:szCs w:val="32"/>
        </w:rPr>
        <w:t>报销的</w:t>
      </w:r>
      <w:r>
        <w:rPr>
          <w:rFonts w:ascii="仿宋" w:eastAsia="仿宋" w:hAnsi="仿宋" w:cs="Arial" w:hint="eastAsia"/>
          <w:szCs w:val="32"/>
        </w:rPr>
        <w:t>城乡居民基本</w:t>
      </w:r>
      <w:r w:rsidRPr="003E7B4F">
        <w:rPr>
          <w:rFonts w:ascii="仿宋" w:eastAsia="仿宋" w:hAnsi="仿宋" w:cs="Arial" w:hint="eastAsia"/>
          <w:szCs w:val="32"/>
        </w:rPr>
        <w:t>医疗</w:t>
      </w:r>
      <w:r>
        <w:rPr>
          <w:rFonts w:ascii="仿宋" w:eastAsia="仿宋" w:hAnsi="仿宋" w:cs="Arial" w:hint="eastAsia"/>
          <w:szCs w:val="32"/>
        </w:rPr>
        <w:t>保险</w:t>
      </w:r>
      <w:r w:rsidRPr="003E7B4F">
        <w:rPr>
          <w:rFonts w:ascii="仿宋" w:eastAsia="仿宋" w:hAnsi="仿宋" w:cs="Arial" w:hint="eastAsia"/>
          <w:szCs w:val="32"/>
        </w:rPr>
        <w:t>费用达到</w:t>
      </w:r>
      <w:r w:rsidRPr="004659BC">
        <w:rPr>
          <w:rFonts w:ascii="仿宋" w:eastAsia="仿宋" w:hAnsi="仿宋" w:cs="Arial"/>
          <w:szCs w:val="32"/>
        </w:rPr>
        <w:t>54335210.15</w:t>
      </w:r>
      <w:r w:rsidRPr="003E7B4F">
        <w:rPr>
          <w:rFonts w:ascii="仿宋" w:eastAsia="仿宋" w:hAnsi="仿宋" w:cs="Arial" w:hint="eastAsia"/>
          <w:szCs w:val="32"/>
        </w:rPr>
        <w:t>元。</w:t>
      </w:r>
    </w:p>
    <w:p w:rsidR="001555AA" w:rsidRPr="003E7B4F" w:rsidRDefault="001555AA" w:rsidP="001555AA">
      <w:pPr>
        <w:ind w:firstLineChars="202" w:firstLine="646"/>
        <w:rPr>
          <w:rFonts w:ascii="仿宋" w:eastAsia="仿宋" w:hAnsi="仿宋" w:cs="Arial"/>
          <w:szCs w:val="32"/>
        </w:rPr>
      </w:pPr>
      <w:r>
        <w:rPr>
          <w:rFonts w:ascii="仿宋" w:eastAsia="仿宋" w:hAnsi="仿宋" w:cs="Arial" w:hint="eastAsia"/>
          <w:szCs w:val="32"/>
        </w:rPr>
        <w:t>4</w:t>
      </w:r>
      <w:r w:rsidRPr="003E7B4F">
        <w:rPr>
          <w:rFonts w:ascii="仿宋" w:eastAsia="仿宋" w:hAnsi="仿宋" w:cs="Arial" w:hint="eastAsia"/>
          <w:szCs w:val="32"/>
        </w:rPr>
        <w:t>、生态环境效益分析</w:t>
      </w:r>
    </w:p>
    <w:p w:rsidR="001555AA" w:rsidRPr="003E7B4F" w:rsidRDefault="001555AA" w:rsidP="001555AA">
      <w:pPr>
        <w:ind w:firstLineChars="150" w:firstLine="480"/>
        <w:rPr>
          <w:rFonts w:ascii="仿宋" w:eastAsia="仿宋" w:hAnsi="仿宋" w:cs="Arial"/>
          <w:szCs w:val="32"/>
        </w:rPr>
      </w:pPr>
      <w:r w:rsidRPr="003E7B4F">
        <w:rPr>
          <w:rFonts w:ascii="仿宋" w:eastAsia="仿宋" w:hAnsi="仿宋" w:cs="Arial" w:hint="eastAsia"/>
          <w:szCs w:val="32"/>
        </w:rPr>
        <w:t>由于新城建设发展，外来人口的增多，不仅城镇职工医疗保险人数增加，同时只要具备了条件的外来人口也可以参加城乡居民医疗保险，为新城建设发展做好社会保障工作。</w:t>
      </w:r>
    </w:p>
    <w:p w:rsidR="001555AA" w:rsidRPr="003E7B4F" w:rsidRDefault="001555AA" w:rsidP="001555AA">
      <w:pPr>
        <w:spacing w:line="600" w:lineRule="exact"/>
        <w:ind w:firstLineChars="200" w:firstLine="640"/>
        <w:rPr>
          <w:rFonts w:ascii="仿宋" w:eastAsia="仿宋" w:hAnsi="仿宋" w:cs="Arial"/>
          <w:szCs w:val="32"/>
        </w:rPr>
      </w:pPr>
      <w:r w:rsidRPr="003E7B4F">
        <w:rPr>
          <w:rFonts w:ascii="仿宋" w:eastAsia="仿宋" w:hAnsi="仿宋" w:cs="Arial" w:hint="eastAsia"/>
          <w:szCs w:val="32"/>
        </w:rPr>
        <w:t>5、可持续性影响</w:t>
      </w:r>
    </w:p>
    <w:p w:rsidR="001555AA" w:rsidRDefault="001555AA" w:rsidP="001555AA">
      <w:pPr>
        <w:topLinePunct/>
        <w:ind w:firstLineChars="200" w:firstLine="640"/>
        <w:outlineLvl w:val="0"/>
        <w:rPr>
          <w:rFonts w:ascii="仿宋" w:eastAsia="仿宋" w:hAnsi="仿宋" w:cs="Arial"/>
          <w:szCs w:val="32"/>
        </w:rPr>
      </w:pPr>
      <w:r>
        <w:rPr>
          <w:rFonts w:ascii="仿宋" w:eastAsia="仿宋" w:hAnsi="仿宋" w:cs="Arial" w:hint="eastAsia"/>
          <w:szCs w:val="32"/>
        </w:rPr>
        <w:t>2020</w:t>
      </w:r>
      <w:r w:rsidRPr="003E7B4F">
        <w:rPr>
          <w:rFonts w:ascii="仿宋" w:eastAsia="仿宋" w:hAnsi="仿宋" w:cs="Arial" w:hint="eastAsia"/>
          <w:szCs w:val="32"/>
        </w:rPr>
        <w:t>年呈贡区医疗保险</w:t>
      </w:r>
      <w:r>
        <w:rPr>
          <w:rFonts w:ascii="仿宋" w:eastAsia="仿宋" w:hAnsi="仿宋" w:cs="Arial" w:hint="eastAsia"/>
          <w:szCs w:val="32"/>
        </w:rPr>
        <w:t>管理局</w:t>
      </w:r>
      <w:r w:rsidRPr="003E7B4F">
        <w:rPr>
          <w:rFonts w:ascii="仿宋" w:eastAsia="仿宋" w:hAnsi="仿宋" w:cs="Arial" w:hint="eastAsia"/>
          <w:szCs w:val="32"/>
        </w:rPr>
        <w:t>彻底落实市委市政府和市人力资源和社会保障工作会议精神，实现了在经济发展和经济结构调整中就业规模持续扩大，就业结构逐步优化，就业渠道不断拓宽的工作职责。确保了全区</w:t>
      </w:r>
      <w:proofErr w:type="gramStart"/>
      <w:r w:rsidRPr="003E7B4F">
        <w:rPr>
          <w:rFonts w:ascii="仿宋" w:eastAsia="仿宋" w:hAnsi="仿宋" w:cs="Arial" w:hint="eastAsia"/>
          <w:szCs w:val="32"/>
        </w:rPr>
        <w:t>医</w:t>
      </w:r>
      <w:proofErr w:type="gramEnd"/>
      <w:r w:rsidRPr="003E7B4F">
        <w:rPr>
          <w:rFonts w:ascii="仿宋" w:eastAsia="仿宋" w:hAnsi="仿宋" w:cs="Arial" w:hint="eastAsia"/>
          <w:szCs w:val="32"/>
        </w:rPr>
        <w:t>保工作稳定，实现昆明科学发展新跨越打下坚实的基础。</w:t>
      </w:r>
    </w:p>
    <w:p w:rsidR="001555AA" w:rsidRDefault="001555AA" w:rsidP="001555AA">
      <w:pPr>
        <w:topLinePunct/>
        <w:ind w:firstLineChars="200" w:firstLine="640"/>
        <w:outlineLvl w:val="0"/>
        <w:rPr>
          <w:rFonts w:ascii="黑体" w:eastAsia="黑体"/>
          <w:szCs w:val="32"/>
        </w:rPr>
      </w:pPr>
      <w:r>
        <w:rPr>
          <w:rFonts w:ascii="黑体" w:eastAsia="黑体" w:hint="eastAsia"/>
          <w:szCs w:val="32"/>
        </w:rPr>
        <w:t>五、存在的问题</w:t>
      </w:r>
    </w:p>
    <w:p w:rsidR="001555AA" w:rsidRPr="008474CA" w:rsidRDefault="001555AA" w:rsidP="001555AA">
      <w:pPr>
        <w:topLinePunct/>
        <w:ind w:firstLineChars="200" w:firstLine="640"/>
        <w:rPr>
          <w:rFonts w:ascii="仿宋" w:eastAsia="仿宋" w:hAnsi="仿宋" w:cs="Arial"/>
          <w:szCs w:val="32"/>
        </w:rPr>
      </w:pPr>
      <w:proofErr w:type="gramStart"/>
      <w:r w:rsidRPr="008474CA">
        <w:rPr>
          <w:rFonts w:ascii="仿宋" w:eastAsia="仿宋" w:hAnsi="仿宋" w:cs="Arial" w:hint="eastAsia"/>
          <w:szCs w:val="32"/>
        </w:rPr>
        <w:t>因参保人</w:t>
      </w:r>
      <w:proofErr w:type="gramEnd"/>
      <w:r w:rsidRPr="008474CA">
        <w:rPr>
          <w:rFonts w:ascii="仿宋" w:eastAsia="仿宋" w:hAnsi="仿宋" w:cs="Arial" w:hint="eastAsia"/>
          <w:szCs w:val="32"/>
        </w:rPr>
        <w:t>员参保情况复杂，存在参加城镇职工</w:t>
      </w:r>
      <w:proofErr w:type="gramStart"/>
      <w:r w:rsidRPr="008474CA">
        <w:rPr>
          <w:rFonts w:ascii="仿宋" w:eastAsia="仿宋" w:hAnsi="仿宋" w:cs="Arial" w:hint="eastAsia"/>
          <w:szCs w:val="32"/>
        </w:rPr>
        <w:t>医</w:t>
      </w:r>
      <w:proofErr w:type="gramEnd"/>
      <w:r w:rsidRPr="008474CA">
        <w:rPr>
          <w:rFonts w:ascii="仿宋" w:eastAsia="仿宋" w:hAnsi="仿宋" w:cs="Arial" w:hint="eastAsia"/>
          <w:szCs w:val="32"/>
        </w:rPr>
        <w:t>保转为参加城乡居民基本医疗保险或者城乡居民参保人停</w:t>
      </w:r>
      <w:proofErr w:type="gramStart"/>
      <w:r w:rsidRPr="008474CA">
        <w:rPr>
          <w:rFonts w:ascii="仿宋" w:eastAsia="仿宋" w:hAnsi="仿宋" w:cs="Arial" w:hint="eastAsia"/>
          <w:szCs w:val="32"/>
        </w:rPr>
        <w:t>保参加</w:t>
      </w:r>
      <w:proofErr w:type="gramEnd"/>
      <w:r w:rsidRPr="008474CA">
        <w:rPr>
          <w:rFonts w:ascii="仿宋" w:eastAsia="仿宋" w:hAnsi="仿宋" w:cs="Arial" w:hint="eastAsia"/>
          <w:szCs w:val="32"/>
        </w:rPr>
        <w:t>城镇职工基本医疗保险导致人员统计困难，补助出现退费。每年度缴费标准及区级财政补助标准变动大，导致预算编制难度较大，很难准确所需资金。</w:t>
      </w:r>
    </w:p>
    <w:p w:rsidR="001555AA" w:rsidRDefault="001555AA" w:rsidP="001555AA">
      <w:pPr>
        <w:topLinePunct/>
        <w:ind w:firstLineChars="200" w:firstLine="640"/>
        <w:rPr>
          <w:rFonts w:ascii="黑体" w:eastAsia="黑体"/>
          <w:szCs w:val="32"/>
        </w:rPr>
      </w:pPr>
      <w:r>
        <w:rPr>
          <w:rFonts w:ascii="黑体" w:eastAsia="黑体" w:hint="eastAsia"/>
          <w:szCs w:val="32"/>
        </w:rPr>
        <w:t>六、其他需要说明的问题</w:t>
      </w:r>
    </w:p>
    <w:p w:rsidR="001555AA" w:rsidRPr="008474CA" w:rsidRDefault="001555AA" w:rsidP="001555AA">
      <w:pPr>
        <w:spacing w:line="600" w:lineRule="exact"/>
        <w:ind w:firstLineChars="200" w:firstLine="640"/>
        <w:rPr>
          <w:rFonts w:ascii="仿宋" w:eastAsia="仿宋" w:hAnsi="仿宋" w:cs="Arial"/>
          <w:szCs w:val="32"/>
        </w:rPr>
      </w:pPr>
      <w:r w:rsidRPr="008474CA">
        <w:rPr>
          <w:rFonts w:ascii="仿宋" w:eastAsia="仿宋" w:hAnsi="仿宋" w:cs="Arial" w:hint="eastAsia"/>
          <w:szCs w:val="32"/>
        </w:rPr>
        <w:t>今后我局要在区委、区政府的正确领导下，按照中央、省、市、区各级部门的要求，加大宣传力度，使医疗保险政</w:t>
      </w:r>
      <w:r w:rsidRPr="008474CA">
        <w:rPr>
          <w:rFonts w:ascii="仿宋" w:eastAsia="仿宋" w:hAnsi="仿宋" w:cs="Arial" w:hint="eastAsia"/>
          <w:szCs w:val="32"/>
        </w:rPr>
        <w:lastRenderedPageBreak/>
        <w:t>策家喻户晓，人人皆知，使医疗保险政策深入人心，不断提高参保率。加强对区、街道、社区经办人员的培训，增加</w:t>
      </w:r>
      <w:proofErr w:type="gramStart"/>
      <w:r w:rsidRPr="008474CA">
        <w:rPr>
          <w:rFonts w:ascii="仿宋" w:eastAsia="仿宋" w:hAnsi="仿宋" w:cs="Arial" w:hint="eastAsia"/>
          <w:szCs w:val="32"/>
        </w:rPr>
        <w:t>强各级</w:t>
      </w:r>
      <w:proofErr w:type="gramEnd"/>
      <w:r w:rsidRPr="008474CA">
        <w:rPr>
          <w:rFonts w:ascii="仿宋" w:eastAsia="仿宋" w:hAnsi="仿宋" w:cs="Arial" w:hint="eastAsia"/>
          <w:szCs w:val="32"/>
        </w:rPr>
        <w:t>经办人员的业务水平，以便更多的为全区参保人服务。</w:t>
      </w:r>
    </w:p>
    <w:p w:rsidR="001555AA" w:rsidRPr="008474CA" w:rsidRDefault="001555AA" w:rsidP="001555AA">
      <w:pPr>
        <w:topLinePunct/>
        <w:ind w:firstLineChars="200" w:firstLine="640"/>
        <w:rPr>
          <w:rFonts w:ascii="仿宋" w:eastAsia="仿宋" w:hAnsi="仿宋" w:cs="Arial"/>
          <w:szCs w:val="32"/>
        </w:rPr>
      </w:pPr>
    </w:p>
    <w:p w:rsidR="001555AA" w:rsidRPr="008474CA" w:rsidRDefault="001555AA" w:rsidP="001555AA">
      <w:pPr>
        <w:ind w:firstLineChars="1263" w:firstLine="4042"/>
        <w:jc w:val="right"/>
        <w:rPr>
          <w:rFonts w:ascii="仿宋" w:eastAsia="仿宋" w:hAnsi="仿宋" w:cs="Arial"/>
          <w:szCs w:val="32"/>
        </w:rPr>
      </w:pPr>
      <w:r w:rsidRPr="008474CA">
        <w:rPr>
          <w:rFonts w:ascii="仿宋" w:eastAsia="仿宋" w:hAnsi="仿宋" w:cs="Arial" w:hint="eastAsia"/>
          <w:szCs w:val="32"/>
        </w:rPr>
        <w:t>呈贡区医疗保险管理局</w:t>
      </w:r>
    </w:p>
    <w:p w:rsidR="001555AA" w:rsidRPr="008474CA" w:rsidRDefault="001555AA" w:rsidP="001555AA">
      <w:pPr>
        <w:ind w:firstLineChars="1645" w:firstLine="5264"/>
        <w:jc w:val="right"/>
        <w:rPr>
          <w:rFonts w:ascii="仿宋" w:eastAsia="仿宋" w:hAnsi="仿宋" w:cs="Arial"/>
          <w:szCs w:val="32"/>
        </w:rPr>
      </w:pPr>
      <w:r w:rsidRPr="008474CA">
        <w:rPr>
          <w:rFonts w:ascii="仿宋" w:eastAsia="仿宋" w:hAnsi="仿宋" w:cs="Arial"/>
          <w:szCs w:val="32"/>
        </w:rPr>
        <w:t>202</w:t>
      </w:r>
      <w:r>
        <w:rPr>
          <w:rFonts w:ascii="仿宋" w:eastAsia="仿宋" w:hAnsi="仿宋" w:cs="Arial" w:hint="eastAsia"/>
          <w:szCs w:val="32"/>
        </w:rPr>
        <w:t>1</w:t>
      </w:r>
      <w:r w:rsidRPr="008474CA">
        <w:rPr>
          <w:rFonts w:ascii="仿宋" w:eastAsia="仿宋" w:hAnsi="仿宋" w:cs="Arial" w:hint="eastAsia"/>
          <w:szCs w:val="32"/>
        </w:rPr>
        <w:t>年</w:t>
      </w:r>
      <w:r w:rsidRPr="008474CA">
        <w:rPr>
          <w:rFonts w:ascii="仿宋" w:eastAsia="仿宋" w:hAnsi="仿宋" w:cs="Arial"/>
          <w:szCs w:val="32"/>
        </w:rPr>
        <w:t>3</w:t>
      </w:r>
      <w:r w:rsidRPr="008474CA">
        <w:rPr>
          <w:rFonts w:ascii="仿宋" w:eastAsia="仿宋" w:hAnsi="仿宋" w:cs="Arial" w:hint="eastAsia"/>
          <w:szCs w:val="32"/>
        </w:rPr>
        <w:t>月</w:t>
      </w:r>
      <w:r>
        <w:rPr>
          <w:rFonts w:ascii="仿宋" w:eastAsia="仿宋" w:hAnsi="仿宋" w:cs="Arial" w:hint="eastAsia"/>
          <w:szCs w:val="32"/>
        </w:rPr>
        <w:t>10</w:t>
      </w:r>
      <w:r w:rsidRPr="008474CA">
        <w:rPr>
          <w:rFonts w:ascii="仿宋" w:eastAsia="仿宋" w:hAnsi="仿宋" w:cs="Arial" w:hint="eastAsia"/>
          <w:szCs w:val="32"/>
        </w:rPr>
        <w:t>日</w:t>
      </w:r>
    </w:p>
    <w:p w:rsidR="008D398F" w:rsidRPr="001555AA" w:rsidRDefault="008D398F"/>
    <w:sectPr w:rsidR="008D398F" w:rsidRPr="001555AA" w:rsidSect="008D39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55AA"/>
    <w:rsid w:val="001555AA"/>
    <w:rsid w:val="00495DC5"/>
    <w:rsid w:val="008D3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5AA"/>
    <w:pPr>
      <w:widowControl w:val="0"/>
    </w:pPr>
    <w:rPr>
      <w:rFonts w:ascii="Calibri" w:eastAsia="仿宋_GB2312"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518</Words>
  <Characters>2957</Characters>
  <Application>Microsoft Office Word</Application>
  <DocSecurity>0</DocSecurity>
  <Lines>24</Lines>
  <Paragraphs>6</Paragraphs>
  <ScaleCrop>false</ScaleCrop>
  <Company>china</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2021-03-16T05:45:00Z</dcterms:created>
  <dcterms:modified xsi:type="dcterms:W3CDTF">2021-03-16T05:45:00Z</dcterms:modified>
</cp:coreProperties>
</file>