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4-3</w:t>
      </w:r>
      <w:r>
        <w:rPr>
          <w:rFonts w:ascii="黑体" w:eastAsia="黑体"/>
          <w:szCs w:val="32"/>
        </w:rPr>
        <w:t>: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绩效评价结果整改报告书</w:t>
      </w:r>
      <w:r>
        <w:rPr>
          <w:rFonts w:hint="eastAsia" w:ascii="方正小标宋_GBK" w:eastAsia="方正小标宋_GBK"/>
          <w:szCs w:val="32"/>
        </w:rPr>
        <w:t>（</w:t>
      </w:r>
      <w:r>
        <w:rPr>
          <w:rFonts w:hint="eastAsia" w:ascii="方正小标宋_GBK" w:eastAsia="方正小标宋_GBK"/>
          <w:szCs w:val="32"/>
          <w:lang w:val="en-US" w:eastAsia="zh-CN"/>
        </w:rPr>
        <w:t>区妇联</w:t>
      </w:r>
      <w:bookmarkStart w:id="0" w:name="_GoBack"/>
      <w:bookmarkEnd w:id="0"/>
      <w:r>
        <w:rPr>
          <w:rFonts w:hint="eastAsia" w:ascii="方正小标宋_GBK" w:eastAsia="方正小标宋_GBK"/>
          <w:szCs w:val="32"/>
        </w:rPr>
        <w:t>）</w:t>
      </w:r>
    </w:p>
    <w:p>
      <w:pPr>
        <w:jc w:val="center"/>
        <w:rPr>
          <w:rFonts w:hint="eastAsia" w:ascii="方正小标宋_GBK" w:eastAsia="方正小标宋_GBK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预算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（盖章）：昆明市呈贡区妇女联合会</w:t>
      </w:r>
    </w:p>
    <w:tbl>
      <w:tblPr>
        <w:tblStyle w:val="2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评价内容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1908" w:type="dxa"/>
            <w:vAlign w:val="center"/>
          </w:tcPr>
          <w:p>
            <w:pPr>
              <w:ind w:right="-42" w:rightChars="-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D8C3BE9"/>
    <w:rsid w:val="52552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2021-03-29T12:53:09Z</dcterms:modified>
  <dc:title>附件4-3: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8393331DC3FA479181A2425BBDF70C36</vt:lpwstr>
  </property>
</Properties>
</file>