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呈贡区市政管理综合服务中心</w:t>
      </w:r>
    </w:p>
    <w:p>
      <w:pPr>
        <w:jc w:val="center"/>
        <w:rPr>
          <w:rFonts w:hint="eastAsia" w:ascii="黑体" w:hAnsi="黑体" w:eastAsia="黑体" w:cs="黑体"/>
          <w:bCs/>
          <w:sz w:val="44"/>
          <w:szCs w:val="44"/>
        </w:rPr>
      </w:pPr>
      <w:r>
        <w:rPr>
          <w:rFonts w:hint="eastAsia" w:ascii="黑体" w:hAnsi="黑体" w:eastAsia="黑体" w:cs="黑体"/>
          <w:bCs/>
          <w:sz w:val="44"/>
          <w:szCs w:val="44"/>
        </w:rPr>
        <w:t>雨季植树政府采购项目</w:t>
      </w:r>
    </w:p>
    <w:p>
      <w:pPr>
        <w:jc w:val="center"/>
        <w:rPr>
          <w:rFonts w:hint="eastAsia" w:ascii="黑体" w:hAnsi="黑体" w:eastAsia="黑体" w:cs="黑体"/>
          <w:bCs/>
          <w:sz w:val="44"/>
          <w:szCs w:val="44"/>
        </w:rPr>
      </w:pPr>
      <w:r>
        <w:rPr>
          <w:rFonts w:hint="eastAsia" w:ascii="黑体" w:hAnsi="黑体" w:eastAsia="黑体" w:cs="黑体"/>
          <w:bCs/>
          <w:sz w:val="44"/>
          <w:szCs w:val="44"/>
        </w:rPr>
        <w:t>支出绩效自评报告</w:t>
      </w:r>
    </w:p>
    <w:p>
      <w:pPr>
        <w:jc w:val="center"/>
        <w:rPr>
          <w:rFonts w:hint="eastAsia" w:ascii="黑体" w:hAnsi="黑体" w:eastAsia="黑体" w:cs="黑体"/>
          <w:bCs/>
          <w:sz w:val="44"/>
          <w:szCs w:val="44"/>
        </w:rPr>
      </w:pP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根据昆明市呈贡区财政局《关于开展2020年度区级预算支出绩效自评工作的通知》（财预〔2021〕6号） 文件要求，按照客观公正、实事求是的原则，对我中心更换补植枯死苗木地被植物政府采购项目资金支出绩效评价分析自评报告如下：</w:t>
      </w:r>
    </w:p>
    <w:p>
      <w:pPr>
        <w:ind w:firstLine="640" w:firstLineChars="200"/>
        <w:rPr>
          <w:rFonts w:hint="eastAsia" w:ascii="仿宋_GB2312" w:hAnsi="仿宋_GB2312" w:eastAsia="仿宋_GB2312" w:cs="仿宋_GB2312"/>
          <w:color w:val="auto"/>
          <w:kern w:val="2"/>
          <w:sz w:val="32"/>
          <w:szCs w:val="32"/>
          <w:lang w:val="en-US" w:eastAsia="zh-CN" w:bidi="ar-SA"/>
        </w:rPr>
      </w:pPr>
      <w:bookmarkStart w:id="0" w:name="_GoBack"/>
      <w:bookmarkEnd w:id="0"/>
      <w:r>
        <w:rPr>
          <w:rFonts w:hint="eastAsia" w:ascii="仿宋_GB2312" w:hAnsi="仿宋_GB2312" w:eastAsia="仿宋_GB2312" w:cs="仿宋_GB2312"/>
          <w:color w:val="auto"/>
          <w:kern w:val="2"/>
          <w:sz w:val="32"/>
          <w:szCs w:val="32"/>
          <w:lang w:val="en-US" w:eastAsia="zh-CN" w:bidi="ar-SA"/>
        </w:rPr>
        <w:t>一、基本概况</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（一）项目概况</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雨季植树政府采购项目是根据昆明市呈贡区人民政府《关于呈贡区2019年公告基础设施投资项目资金安排计划的批复》（呈督通[2019]30号）及昆明市呈贡区财政局办公室《关于批复2019年部门预算的通知》的要求，我中心结合工作实际，利用该项目资金对锦绣大街长势不良的乐昌含笑进行更换。</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该项目计划完成：锦绣大街锦绣大街长势不良的乐昌含笑进行更换。</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(二)项目绩效目标</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1、绩效总目标</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为进一步加强预算绩效管理，强化支出责任，提高财政资金使用效益。</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2、具体绩效目标</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该项目于2019年11月7日正是开工，2019年12月7日全面完工,种植香樟：400株；红花檵木：50㎡、36株/㎡、15cm*40cm，毛鹃：50㎡、36株/㎡、15cm*40cm；金森女真：300㎡、36株/㎡、15cm*40cm</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二、项目资金实际使用等情况分析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（一）项目资金情况分析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1、项目资金到位情况分析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2020年区财政核拨给我中心该项目专项经费112610.00元。</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2、项目资金使用情况分析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ascii="Times New Roman" w:hAnsi="Times New Roman" w:eastAsia="仿宋_GB2312"/>
          <w:sz w:val="32"/>
          <w:szCs w:val="32"/>
        </w:rPr>
        <w:t>该项目</w:t>
      </w:r>
      <w:r>
        <w:rPr>
          <w:rFonts w:hint="default" w:ascii="Times New Roman" w:hAnsi="Times New Roman" w:eastAsia="仿宋_GB2312" w:cs="Times New Roman"/>
          <w:sz w:val="32"/>
          <w:szCs w:val="32"/>
        </w:rPr>
        <w:t>经初验合格</w:t>
      </w:r>
      <w:r>
        <w:rPr>
          <w:rFonts w:hint="eastAsia" w:ascii="Times New Roman" w:hAnsi="Times New Roman" w:eastAsia="仿宋_GB2312"/>
          <w:sz w:val="32"/>
          <w:szCs w:val="32"/>
          <w:lang w:eastAsia="zh-CN"/>
        </w:rPr>
        <w:t>，已支付</w:t>
      </w:r>
      <w:r>
        <w:rPr>
          <w:rFonts w:hint="eastAsia" w:ascii="Times New Roman" w:hAnsi="Times New Roman" w:eastAsia="仿宋_GB2312"/>
          <w:sz w:val="32"/>
          <w:szCs w:val="32"/>
          <w:lang w:val="en-US" w:eastAsia="zh-CN"/>
        </w:rPr>
        <w:t>80%款项450440.00元。2020年12月2日中心对项目进行终验，终验结果为合格，</w:t>
      </w:r>
      <w:r>
        <w:rPr>
          <w:rFonts w:hint="eastAsia" w:ascii="Times New Roman" w:hAnsi="Times New Roman" w:eastAsia="仿宋_GB2312"/>
          <w:sz w:val="32"/>
          <w:szCs w:val="32"/>
          <w:lang w:eastAsia="zh-CN"/>
        </w:rPr>
        <w:t>审定金额为</w:t>
      </w:r>
      <w:r>
        <w:rPr>
          <w:rFonts w:hint="eastAsia" w:ascii="Times New Roman" w:hAnsi="Times New Roman" w:eastAsia="仿宋_GB2312"/>
          <w:sz w:val="32"/>
          <w:szCs w:val="32"/>
          <w:lang w:val="en-US" w:eastAsia="zh-CN"/>
        </w:rPr>
        <w:t>508152.63</w:t>
      </w:r>
      <w:r>
        <w:rPr>
          <w:rFonts w:hint="eastAsia" w:ascii="仿宋" w:hAnsi="仿宋" w:eastAsia="仿宋" w:cs="Arial"/>
          <w:sz w:val="32"/>
          <w:szCs w:val="32"/>
          <w:lang w:val="en-US" w:eastAsia="zh-CN"/>
        </w:rPr>
        <w:t>元</w:t>
      </w:r>
      <w:r>
        <w:rPr>
          <w:rFonts w:hint="eastAsia" w:ascii="Times New Roman" w:hAnsi="Times New Roman" w:eastAsia="仿宋_GB2312"/>
          <w:sz w:val="32"/>
          <w:szCs w:val="32"/>
          <w:lang w:val="en-US" w:eastAsia="zh-CN"/>
        </w:rPr>
        <w:t>（审减金额54897.37元，审减率9.74%）。</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3、项目资金管理情况分析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对专项资金的管理中，我中心坚持执行财务制度，严格资金使用审批程序，贯彻“勤俭节约”的方针，精打细算，提高经济效益、合理使用财政资金。所有支出单据均有经办人、部门负责人、部门分管领导签字后，由局长审查批准。</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三、项目组织实施情况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1、项目组织情况分析</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为确保完成该项任务，于2019年8月29日报请区财政局进行政府采购，2019年9月3日经区财政局同意批准采取“公开招标”方式招标。中标单位是云南铮欣景观工程有限公司。2019年11月7日中标单位进入现场开始施工，我方人员及时跟进，特别注重安全生产及苗木质量，严格按照投标要求进行设置安装，经过近三十天的坚苦奋战，已按市、区的要求按时、按质，高标准完成了种植香樟：400株；红花檵木：50㎡、36株/㎡、15cm*40cm，毛鹃：50㎡、36株/㎡、15cm*40cm；金森女真：300㎡、36株/㎡、15cm*40cm，道路绿化景观提升工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2、项目管理情况分析</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在项目实施中主要由云南铮欣景观工程有限公司负责景观石质量和安装技术，圆林绿化服务中心负责全面的管理并对现场加强的监督检查，确保种植苗木质量。</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四、项目绩效情况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1、项目经济性分析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（1）项目成本控制情况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苗木供应过程中，严格执行招标文件要求，严格按照《昆明市城镇绿化条例》规定的种植规范要求进行种植，我中心管理人员定期或不定期到现场对项目实施进行检查，发现问题及时下发整改通知书，确保该项目按质按量完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（2）项目成本节约情况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ascii="Times New Roman" w:hAnsi="Times New Roman" w:eastAsia="仿宋_GB2312"/>
          <w:sz w:val="32"/>
          <w:szCs w:val="32"/>
        </w:rPr>
        <w:t>该项目</w:t>
      </w:r>
      <w:r>
        <w:rPr>
          <w:rFonts w:hint="default" w:ascii="Times New Roman" w:hAnsi="Times New Roman" w:eastAsia="仿宋_GB2312" w:cs="Times New Roman"/>
          <w:sz w:val="32"/>
          <w:szCs w:val="32"/>
        </w:rPr>
        <w:t>经初验合格</w:t>
      </w:r>
      <w:r>
        <w:rPr>
          <w:rFonts w:hint="eastAsia" w:ascii="Times New Roman" w:hAnsi="Times New Roman" w:eastAsia="仿宋_GB2312"/>
          <w:sz w:val="32"/>
          <w:szCs w:val="32"/>
          <w:lang w:eastAsia="zh-CN"/>
        </w:rPr>
        <w:t>，已支付</w:t>
      </w:r>
      <w:r>
        <w:rPr>
          <w:rFonts w:hint="eastAsia" w:ascii="Times New Roman" w:hAnsi="Times New Roman" w:eastAsia="仿宋_GB2312"/>
          <w:sz w:val="32"/>
          <w:szCs w:val="32"/>
          <w:lang w:val="en-US" w:eastAsia="zh-CN"/>
        </w:rPr>
        <w:t>80%款项450440.00元。2020年12月2日中心对项目进行终验，终验结果为合格，</w:t>
      </w:r>
      <w:r>
        <w:rPr>
          <w:rFonts w:hint="eastAsia" w:ascii="Times New Roman" w:hAnsi="Times New Roman" w:eastAsia="仿宋_GB2312"/>
          <w:sz w:val="32"/>
          <w:szCs w:val="32"/>
          <w:lang w:eastAsia="zh-CN"/>
        </w:rPr>
        <w:t>审定金额为</w:t>
      </w:r>
      <w:r>
        <w:rPr>
          <w:rFonts w:hint="eastAsia" w:ascii="Times New Roman" w:hAnsi="Times New Roman" w:eastAsia="仿宋_GB2312"/>
          <w:sz w:val="32"/>
          <w:szCs w:val="32"/>
          <w:lang w:val="en-US" w:eastAsia="zh-CN"/>
        </w:rPr>
        <w:t>508152.63</w:t>
      </w:r>
      <w:r>
        <w:rPr>
          <w:rFonts w:hint="eastAsia" w:ascii="仿宋" w:hAnsi="仿宋" w:eastAsia="仿宋" w:cs="Arial"/>
          <w:sz w:val="32"/>
          <w:szCs w:val="32"/>
          <w:lang w:val="en-US" w:eastAsia="zh-CN"/>
        </w:rPr>
        <w:t>元</w:t>
      </w:r>
      <w:r>
        <w:rPr>
          <w:rFonts w:hint="eastAsia" w:ascii="Times New Roman" w:hAnsi="Times New Roman" w:eastAsia="仿宋_GB2312"/>
          <w:sz w:val="32"/>
          <w:szCs w:val="32"/>
          <w:lang w:val="en-US" w:eastAsia="zh-CN"/>
        </w:rPr>
        <w:t>（审减金额54897.37元，审减率9.74%）。</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2、项目效率性分析</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（1）项目的实施进度</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该项目2019年11月7日开工建设，2019年12月7日完成，经过近三十天的坚苦奋战，圆满完成该项工作。</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（2）项目完成质量</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经过业主方、施工方的共同努力，在时限内完成任务，于2019年11月20日通过初验，评定为合格。</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3、项目效益性分析</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项目预期目标完成程度：完成了本项目预定目标，达到造型优美、古朴大方、特点突出、产生了社会效益和环境效益。进一步提升了景观效果，确保了国家投入的成果。</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五、存在的问题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项目资金使用合规，无截留、挪用现象。该项目建成后，苗木长势良好，社会效益、环境效益显著，呈贡区总体绿量得到增加，创造了优美、整洁的城市环境，提升呈贡区城市形象，展示了呈贡区良好的城市风貌。</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六、其他需要说明的问题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（一）后续工作计划</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加强苗木的后期管养工作，确保绿化景观效果。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（二）主要经验及做法、存在问题和建议。</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1、我中心按照区财政要求，上报了项目预算，并获批准，按程序办理了相关政府采购手续，通过公开招投标确定苗木供应单位，并签订了合同。</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2、我中心严格按照招标文件及合同条款，全程监督施工单位完成供苗及栽植，验收合格后，严格按照合同规定及财务制度支付项目款项。</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3、新种植植的香樟及金森女贞等未出现死亡情况，加强管理，做好冬季防寒防冻措施。                 </w:t>
      </w:r>
    </w:p>
    <w:p>
      <w:pPr>
        <w:rPr>
          <w:rFonts w:hint="eastAsia" w:ascii="仿宋_GB2312" w:hAnsi="仿宋_GB2312" w:eastAsia="仿宋_GB2312" w:cs="仿宋_GB2312"/>
          <w:color w:val="auto"/>
          <w:kern w:val="2"/>
          <w:sz w:val="32"/>
          <w:szCs w:val="32"/>
          <w:lang w:val="en-US" w:eastAsia="zh-CN" w:bidi="ar-SA"/>
        </w:rPr>
      </w:pPr>
    </w:p>
    <w:p>
      <w:pPr>
        <w:rPr>
          <w:rFonts w:hint="eastAsia" w:ascii="仿宋_GB2312" w:hAnsi="仿宋_GB2312" w:eastAsia="仿宋_GB2312" w:cs="仿宋_GB2312"/>
          <w:color w:val="auto"/>
          <w:kern w:val="2"/>
          <w:sz w:val="32"/>
          <w:szCs w:val="32"/>
          <w:lang w:val="en-US" w:eastAsia="zh-CN" w:bidi="ar-SA"/>
        </w:rPr>
      </w:pPr>
    </w:p>
    <w:p>
      <w:pPr>
        <w:ind w:left="5120" w:hanging="5120" w:hangingChars="16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昆明市呈贡区园市政管理综合服务中心                           2021年3月5日</w:t>
      </w:r>
    </w:p>
    <w:p>
      <w:pPr>
        <w:rPr>
          <w:rFonts w:hint="eastAsia" w:ascii="仿宋_GB2312" w:hAnsi="仿宋_GB2312" w:eastAsia="仿宋_GB2312" w:cs="仿宋_GB2312"/>
          <w:color w:val="auto"/>
          <w:kern w:val="2"/>
          <w:sz w:val="32"/>
          <w:szCs w:val="32"/>
          <w:lang w:val="en-US" w:eastAsia="zh-CN" w:bidi="ar-SA"/>
        </w:rPr>
      </w:pPr>
    </w:p>
    <w:p>
      <w:pPr>
        <w:rPr>
          <w:rFonts w:hint="eastAsia" w:ascii="仿宋_GB2312" w:hAnsi="仿宋_GB2312" w:eastAsia="仿宋_GB2312" w:cs="仿宋_GB2312"/>
          <w:color w:val="auto"/>
          <w:kern w:val="2"/>
          <w:sz w:val="32"/>
          <w:szCs w:val="32"/>
          <w:lang w:val="en-US" w:eastAsia="zh-CN" w:bidi="ar-SA"/>
        </w:rPr>
      </w:pPr>
    </w:p>
    <w:p>
      <w:pPr>
        <w:rPr>
          <w:rFonts w:hint="eastAsia" w:ascii="仿宋_GB2312" w:hAnsi="仿宋_GB2312" w:eastAsia="仿宋_GB2312" w:cs="仿宋_GB2312"/>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079EE"/>
    <w:rsid w:val="009F452A"/>
    <w:rsid w:val="0A396B1E"/>
    <w:rsid w:val="111B247C"/>
    <w:rsid w:val="16A079EE"/>
    <w:rsid w:val="206D3C7C"/>
    <w:rsid w:val="2A1B4378"/>
    <w:rsid w:val="36087290"/>
    <w:rsid w:val="3B7E0FB7"/>
    <w:rsid w:val="49C56871"/>
    <w:rsid w:val="563773BA"/>
    <w:rsid w:val="66292506"/>
    <w:rsid w:val="6D9B6CA0"/>
    <w:rsid w:val="6F060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2021-03-09T01:30:00Z</dcterms:created>
  <dc:creator>排排坐吃果果</dc:creator>
  <cp:lastModifiedBy>排排坐吃果果</cp:lastModifiedBy>
  <dcterms:modified xsi:type="dcterms:W3CDTF">2021-03-12T07:07:08Z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