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 xml:space="preserve">         </w:t>
      </w:r>
    </w:p>
    <w:p>
      <w:pPr>
        <w:rPr>
          <w:rFonts w:hint="eastAsia" w:ascii="Times New Roman" w:hAnsi="Times New Roman" w:eastAsia="方正小标宋简体" w:cs="Times New Roman"/>
          <w:color w:val="auto"/>
          <w:sz w:val="44"/>
          <w:szCs w:val="44"/>
          <w:lang w:val="en-US" w:eastAsia="zh-CN"/>
        </w:rPr>
      </w:pPr>
      <w:r>
        <w:rPr>
          <w:rFonts w:hint="eastAsia"/>
        </w:rPr>
        <w:t xml:space="preserve">     </w:t>
      </w:r>
      <w:r>
        <w:rPr>
          <w:rFonts w:hint="eastAsia"/>
          <w:lang w:val="en-US" w:eastAsia="zh-CN"/>
        </w:rPr>
        <w:t xml:space="preserve">    </w:t>
      </w:r>
      <w:r>
        <w:rPr>
          <w:rFonts w:hint="eastAsia" w:ascii="Times New Roman" w:hAnsi="Times New Roman" w:eastAsia="方正小标宋简体" w:cs="Times New Roman"/>
          <w:color w:val="auto"/>
          <w:sz w:val="44"/>
          <w:szCs w:val="44"/>
          <w:lang w:val="en-US" w:eastAsia="zh-CN"/>
        </w:rPr>
        <w:t>呈贡区市政管理综合服务中心</w:t>
      </w:r>
    </w:p>
    <w:p>
      <w:pPr>
        <w:ind w:firstLine="440" w:firstLineChars="100"/>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缪家营苗木基地项目支出绩效自评报告</w:t>
      </w:r>
    </w:p>
    <w:p>
      <w:pPr>
        <w:ind w:firstLine="1760" w:firstLineChars="400"/>
        <w:rPr>
          <w:rFonts w:hint="eastAsia" w:ascii="Times New Roman" w:hAnsi="Times New Roman" w:eastAsia="方正小标宋简体" w:cs="Times New Roman"/>
          <w:color w:val="auto"/>
          <w:sz w:val="44"/>
          <w:szCs w:val="44"/>
          <w:lang w:val="en-US" w:eastAsia="zh-CN"/>
        </w:rPr>
      </w:pP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根据昆明市呈贡区财政局《关于开展2020年度区级预算支出绩效自评工作的通知》（财预〔2021〕6号） 文件要求，按照客观公正、实事求是的原则，对我中心2020年度缪家营苗木基地项目资金支出绩效自评报告如下：</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一、基本概况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（一）项目概况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昆明市呈贡区市政管理综合服务中心为进一步规范和提升缪家营苗圃基地的管理及基础设施建设和苗木采购，结合实际对苗圃基地进行改造和苗木采购。我中心始终坚持“科学管理、适时调整”的管养理念实施全面的管理，努力提升新区园林绿化建设养护管理水平，认真开展了增绿、保绿工作，确保新区绿化再出佳绩。</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（二）项目绩效目标</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1、设定依据</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按照《昆明市园林绿化养护技术规范》、《昆明市绿地养护质量标准》要求，本着节约、高效的原则，绩效目标设定。主要内容有基地基础设施建设、苗木采购、人员工资等。</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2、具体绩效目标</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加大苗圃绿化管养工作力度，进一步做好绿化植物正常性养护工作，加强缺塘死树及生长不良植物的更换补植，充分展现绿化美化整体景观；强化旱季植物浇灌、修枝整形、病虫害防治、绿地保洁等措施，确保植物健壮生长；二是改善苗木基础设施建设，清理排水沟等在雨季排水畅通。</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二、绩效指标分析情况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（一）项目资金情况分析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1、项目资金到位情况分析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2020年，年初预算800000.00元。</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2、项目资金使用情况分析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2020年全年实际支出800000.00元，具体分析如下：</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3、项目资金管理情况分析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在对公园管理经费的使用中，我中心坚持执行财务制度，严格资金使用审批程序，所有支出单据均有经办人、部门负责人、部门分管领导签字后，由局长审查批准。</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（二）项目实施情况分析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1、项目组织情况分析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中心结合呈贡区实际，共制定完善了《呈贡区园林绿化管养长效机制实施办法》、《呈贡区园林绿化管养临时用工招聘、管理制度》、《呈贡区城市园林绿化大树倒伏应急处置预案》等一整套管理制度，使管养工作常态化、规范化。</w:t>
      </w:r>
    </w:p>
    <w:p>
      <w:pPr>
        <w:ind w:firstLine="960" w:firstLineChars="3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2、项目管理情况分析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（1）日常管养。具体工作由苗圃落实在组织实施过程中，采取分片、分组管理。</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（2）绩效考核。对自管绿化管养人员实行考勤制度，按实际出工天数和考核结果计发工资。</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（二）项目绩效情况分析</w:t>
      </w:r>
    </w:p>
    <w:p>
      <w:pPr>
        <w:ind w:firstLine="960" w:firstLineChars="300"/>
        <w:rPr>
          <w:rFonts w:hint="eastAsia" w:ascii="仿宋_GB2312" w:hAnsi="仿宋_GB2312" w:eastAsia="仿宋_GB2312" w:cs="仿宋_GB2312"/>
          <w:color w:val="auto"/>
          <w:kern w:val="2"/>
          <w:sz w:val="32"/>
          <w:szCs w:val="32"/>
          <w:lang w:val="en-US" w:eastAsia="zh-CN" w:bidi="ar-SA"/>
        </w:rPr>
      </w:pPr>
      <w:bookmarkStart w:id="0" w:name="_GoBack"/>
      <w:bookmarkEnd w:id="0"/>
      <w:r>
        <w:rPr>
          <w:rFonts w:hint="eastAsia" w:ascii="仿宋_GB2312" w:hAnsi="仿宋_GB2312" w:eastAsia="仿宋_GB2312" w:cs="仿宋_GB2312"/>
          <w:color w:val="auto"/>
          <w:kern w:val="2"/>
          <w:sz w:val="32"/>
          <w:szCs w:val="32"/>
          <w:lang w:val="en-US" w:eastAsia="zh-CN" w:bidi="ar-SA"/>
        </w:rPr>
        <w:t>1、项目经济性分析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（1）项目成本控制情况</w:t>
      </w:r>
    </w:p>
    <w:p>
      <w:pPr>
        <w:ind w:left="638" w:leftChars="304" w:firstLine="0" w:firstLineChars="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依据年度绩效目标，为将项目支出控制在合理范围内。    （2）项目成本节约情况</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2019年区财政拨款800000.00元，实际支出800000.00元。</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2、项目效率性分析</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（1）项目的实施进度</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移植乔木382株、采购乔木310株，对杂草、水草、枯枝萌发枝进行清除工作共，清除垃圾约175吨，防治旱死情况发生，利用喷灌设施结合人工浇灌对苗木浇灌，进而保证苗圃里植物的景观效果。</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病虫害防治。在苗木病虫害防治中，坚持日常防治与重点防治相结合的原则。由一名工程师专门负责病虫害的监控工作，做到不分季节、不分时段全方位防杀。通过药物防治病虫害的发生得到有效控制，保证了绿化植物的健康生长，目前未出现大面积绿化植物病虫害发生的现象。</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3、项目效益性分析、</w:t>
      </w:r>
    </w:p>
    <w:p>
      <w:pPr>
        <w:ind w:firstLine="320" w:firstLineChars="1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（1）项目预期目标完成程度</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完成了全年项目预定目标，达到年度绿化管养标准，提高了绿地质量，管养范围内的苗木长势喜人，无大面积死苗、缺塘、做到绿化全覆盖，产生了社会效益和环境效益。</w:t>
      </w:r>
    </w:p>
    <w:p>
      <w:pPr>
        <w:ind w:firstLine="320" w:firstLineChars="1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（2）项目实施对经济和社会的影响</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经过精心管养，使新区绿化焕然一新，生机勃勃，扭转了绿化管养中的劣势，确保了新区绿化成果。</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三、主要经验及做法、存在的问题和建议</w:t>
      </w:r>
    </w:p>
    <w:p>
      <w:pPr>
        <w:ind w:firstLine="320" w:firstLineChars="1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（一）主要经验</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1、分组管理，责任明确，监督到位。</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2、浇灌设施进一步完善，浇灌效果显著，提升精细化管养水平。</w:t>
      </w:r>
    </w:p>
    <w:p>
      <w:pPr>
        <w:ind w:firstLine="320" w:firstLineChars="1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（二）存在的问题和建议</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管理人员专业水平不高，绿化工人流动性大，不利于管养工作开展。</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昆明市呈贡区市政管理综合服务中心</w:t>
      </w: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2021年3月5日</w:t>
      </w:r>
    </w:p>
    <w:p>
      <w:pPr>
        <w:rPr>
          <w:rFonts w:hint="eastAsia" w:ascii="仿宋_GB2312" w:hAnsi="仿宋_GB2312" w:eastAsia="仿宋_GB2312" w:cs="仿宋_GB2312"/>
          <w:color w:val="auto"/>
          <w:kern w:val="2"/>
          <w:sz w:val="32"/>
          <w:szCs w:val="32"/>
          <w:lang w:val="en-US" w:eastAsia="zh-CN" w:bidi="ar-SA"/>
        </w:rPr>
      </w:pPr>
    </w:p>
    <w:p>
      <w:pPr>
        <w:rPr>
          <w:rFonts w:hint="eastAsia" w:ascii="仿宋_GB2312" w:hAnsi="仿宋_GB2312" w:eastAsia="仿宋_GB2312" w:cs="仿宋_GB2312"/>
          <w:color w:val="auto"/>
          <w:kern w:val="2"/>
          <w:sz w:val="32"/>
          <w:szCs w:val="32"/>
          <w:lang w:val="en-US" w:eastAsia="zh-CN" w:bidi="ar-SA"/>
        </w:rPr>
      </w:pPr>
    </w:p>
    <w:p>
      <w:pPr>
        <w:rPr>
          <w:rFonts w:hint="eastAsia" w:ascii="仿宋_GB2312" w:hAnsi="仿宋_GB2312" w:eastAsia="仿宋_GB2312" w:cs="仿宋_GB2312"/>
          <w:color w:val="auto"/>
          <w:kern w:val="2"/>
          <w:sz w:val="32"/>
          <w:szCs w:val="32"/>
          <w:lang w:val="en-US" w:eastAsia="zh-CN" w:bidi="ar-SA"/>
        </w:rPr>
      </w:pPr>
    </w:p>
    <w:p>
      <w:pPr>
        <w:rPr>
          <w:rFonts w:hint="eastAsia" w:ascii="仿宋_GB2312" w:hAnsi="仿宋_GB2312" w:eastAsia="仿宋_GB2312" w:cs="仿宋_GB2312"/>
          <w:color w:val="auto"/>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3E1052"/>
    <w:rsid w:val="01514F67"/>
    <w:rsid w:val="187171D8"/>
    <w:rsid w:val="23A462B4"/>
    <w:rsid w:val="35B41C8D"/>
    <w:rsid w:val="419708A1"/>
    <w:rsid w:val="525F0D72"/>
    <w:rsid w:val="5450562B"/>
    <w:rsid w:val="54E25F20"/>
    <w:rsid w:val="58E05667"/>
    <w:rsid w:val="6B3E1052"/>
    <w:rsid w:val="7A523241"/>
    <w:rsid w:val="7E805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2021-03-05T03:29:00Z</dcterms:created>
  <dc:creator>排排坐吃果果</dc:creator>
  <cp:lastModifiedBy>排排坐吃果果</cp:lastModifiedBy>
  <dcterms:modified xsi:type="dcterms:W3CDTF">2021-03-12T07:12:11Z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