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4-4</w:t>
      </w:r>
      <w:bookmarkStart w:id="0" w:name="_GoBack"/>
      <w:bookmarkEnd w:id="0"/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_GB2312"/>
          <w:szCs w:val="32"/>
          <w:lang w:eastAsia="zh-CN"/>
        </w:rPr>
        <w:t>法律顾问服务项目。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属于购买法律服务，服务主要内容为</w:t>
      </w:r>
      <w:r>
        <w:rPr>
          <w:rFonts w:hint="default" w:ascii="宋体" w:hAnsi="宋体" w:cs="Arial"/>
          <w:color w:val="333333"/>
          <w:kern w:val="0"/>
          <w:sz w:val="32"/>
          <w:szCs w:val="32"/>
        </w:rPr>
        <w:t>参与日常法律事务咨询工作，草拟、修改、审查合同以及其它法律事务文书</w:t>
      </w:r>
      <w:r>
        <w:rPr>
          <w:rFonts w:hint="eastAsia" w:ascii="宋体" w:hAnsi="宋体" w:cs="Arial"/>
          <w:color w:val="333333"/>
          <w:kern w:val="0"/>
          <w:sz w:val="32"/>
          <w:szCs w:val="32"/>
          <w:lang w:eastAsia="zh-CN"/>
        </w:rPr>
        <w:t>，</w:t>
      </w:r>
      <w:r>
        <w:rPr>
          <w:rFonts w:hint="default" w:ascii="宋体" w:hAnsi="宋体" w:cs="Arial"/>
          <w:color w:val="333333"/>
          <w:kern w:val="0"/>
          <w:sz w:val="32"/>
          <w:szCs w:val="32"/>
        </w:rPr>
        <w:t>参与行政执法、处罚案件适用法律等法律事务研讨</w:t>
      </w:r>
      <w:r>
        <w:rPr>
          <w:rFonts w:hint="eastAsia" w:ascii="宋体" w:hAnsi="宋体" w:cs="Arial"/>
          <w:color w:val="333333"/>
          <w:kern w:val="0"/>
          <w:sz w:val="32"/>
          <w:szCs w:val="32"/>
          <w:lang w:eastAsia="zh-CN"/>
        </w:rPr>
        <w:t>；</w:t>
      </w:r>
      <w:r>
        <w:rPr>
          <w:rFonts w:hint="default" w:ascii="宋体" w:hAnsi="宋体" w:cs="Arial"/>
          <w:color w:val="333333"/>
          <w:kern w:val="0"/>
          <w:sz w:val="32"/>
          <w:szCs w:val="32"/>
        </w:rPr>
        <w:t>参加</w:t>
      </w:r>
      <w:r>
        <w:rPr>
          <w:rFonts w:hint="eastAsia" w:ascii="宋体" w:hAnsi="宋体" w:cs="Arial"/>
          <w:color w:val="333333"/>
          <w:kern w:val="0"/>
          <w:sz w:val="32"/>
          <w:szCs w:val="32"/>
          <w:lang w:eastAsia="zh-CN"/>
        </w:rPr>
        <w:t>行政处罚、行政许可案件</w:t>
      </w:r>
      <w:r>
        <w:rPr>
          <w:rFonts w:hint="default" w:ascii="宋体" w:hAnsi="宋体" w:cs="Arial"/>
          <w:color w:val="333333"/>
          <w:kern w:val="0"/>
          <w:sz w:val="32"/>
          <w:szCs w:val="32"/>
        </w:rPr>
        <w:t>有关法律事务研讨，并根据需要就以上工作内容出具法律意见书、提供相关法律意见、咨询意见或进行指导</w:t>
      </w:r>
      <w:r>
        <w:rPr>
          <w:rFonts w:hint="eastAsia" w:ascii="仿宋_GB2312"/>
          <w:szCs w:val="32"/>
        </w:rPr>
        <w:t>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（二）绩效目标设定及指标完成情况。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绩效目标设定</w:t>
      </w:r>
      <w:r>
        <w:rPr>
          <w:rFonts w:hint="eastAsia" w:ascii="仿宋_GB2312"/>
          <w:szCs w:val="32"/>
          <w:lang w:eastAsia="zh-CN"/>
        </w:rPr>
        <w:t>为服务对象满意，指标完成达到目标。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项目资金</w:t>
      </w:r>
      <w:r>
        <w:rPr>
          <w:rFonts w:hint="eastAsia" w:ascii="仿宋_GB2312" w:hAnsi="仿宋_GB2312" w:cs="仿宋_GB2312"/>
          <w:szCs w:val="32"/>
          <w:lang w:eastAsia="zh-CN"/>
        </w:rPr>
        <w:t>来源为</w:t>
      </w:r>
      <w:r>
        <w:rPr>
          <w:rFonts w:hint="eastAsia" w:ascii="仿宋_GB2312" w:hAnsi="仿宋_GB2312" w:eastAsia="仿宋_GB2312" w:cs="仿宋_GB2312"/>
          <w:szCs w:val="32"/>
        </w:rPr>
        <w:t>公共财政预算资金</w:t>
      </w:r>
      <w:r>
        <w:rPr>
          <w:rFonts w:hint="eastAsia" w:ascii="仿宋_GB2312" w:hAnsi="仿宋_GB2312" w:cs="仿宋_GB2312"/>
          <w:szCs w:val="32"/>
          <w:lang w:eastAsia="zh-CN"/>
        </w:rPr>
        <w:t>，项目资金为</w:t>
      </w:r>
      <w:r>
        <w:rPr>
          <w:rFonts w:hint="eastAsia" w:ascii="仿宋_GB2312" w:hAnsi="仿宋_GB2312" w:cs="仿宋_GB2312"/>
          <w:szCs w:val="32"/>
          <w:lang w:val="en-US" w:eastAsia="zh-CN"/>
        </w:rPr>
        <w:t>8万元（年初预算资金5万元，后期调增3万元）</w:t>
      </w:r>
      <w:r>
        <w:rPr>
          <w:rFonts w:hint="eastAsia" w:ascii="仿宋_GB2312" w:hAnsi="仿宋_GB2312" w:cs="仿宋_GB231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Cs w:val="32"/>
        </w:rPr>
        <w:t>安排落实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项目资金</w:t>
      </w:r>
      <w:r>
        <w:rPr>
          <w:rFonts w:hint="eastAsia" w:ascii="仿宋_GB2312" w:hAnsi="仿宋_GB2312" w:cs="仿宋_GB2312"/>
          <w:szCs w:val="32"/>
          <w:lang w:eastAsia="zh-CN"/>
        </w:rPr>
        <w:t>已全部</w:t>
      </w:r>
      <w:r>
        <w:rPr>
          <w:rFonts w:hint="eastAsia" w:ascii="仿宋_GB2312" w:hAnsi="仿宋_GB2312" w:eastAsia="仿宋_GB2312" w:cs="仿宋_GB2312"/>
          <w:szCs w:val="32"/>
        </w:rPr>
        <w:t>使用。</w:t>
      </w:r>
      <w:r>
        <w:rPr>
          <w:rFonts w:hint="eastAsia" w:ascii="仿宋_GB2312" w:hAnsi="仿宋_GB2312" w:cs="仿宋_GB2312"/>
          <w:szCs w:val="32"/>
          <w:lang w:eastAsia="zh-CN"/>
        </w:rPr>
        <w:t>项目资金按财务制度管理情况。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项目前期</w:t>
      </w:r>
      <w:r>
        <w:rPr>
          <w:rFonts w:hint="eastAsia" w:ascii="仿宋_GB2312" w:hAnsi="仿宋_GB2312" w:cs="仿宋_GB2312"/>
          <w:szCs w:val="32"/>
          <w:lang w:eastAsia="zh-CN"/>
        </w:rPr>
        <w:t>经公开选聘程序最终确定法律顾问单位，由政策法规科负责日常工作管理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该项目的实施为依法行政提供了有效的法律保障，规范了行政执法，有效规避了各类合同风险</w:t>
      </w:r>
      <w:r>
        <w:rPr>
          <w:rFonts w:hint="eastAsia" w:ascii="仿宋_GB2312"/>
          <w:szCs w:val="32"/>
        </w:rPr>
        <w:t>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存在的问题</w:t>
      </w:r>
    </w:p>
    <w:p>
      <w:pPr>
        <w:numPr>
          <w:ilvl w:val="0"/>
          <w:numId w:val="0"/>
        </w:numPr>
        <w:topLinePunct/>
        <w:rPr>
          <w:rFonts w:hint="eastAsia" w:ascii="黑体" w:eastAsia="仿宋_GB2312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  <w:lang w:val="en-US" w:eastAsia="zh-CN"/>
        </w:rPr>
        <w:t xml:space="preserve">  因我局各类法律咨询服务工作量较大，法律顾问单位反映法律服务费与工作量不成正比，后期继续合作需要提高法律服务费，该</w:t>
      </w:r>
      <w:r>
        <w:rPr>
          <w:rFonts w:hint="eastAsia" w:ascii="仿宋_GB2312" w:hAnsi="仿宋_GB2312" w:eastAsia="仿宋_GB2312" w:cs="仿宋_GB2312"/>
          <w:szCs w:val="32"/>
        </w:rPr>
        <w:t>公共财政预算资金</w:t>
      </w:r>
      <w:r>
        <w:rPr>
          <w:rFonts w:hint="eastAsia" w:ascii="仿宋_GB2312" w:hAnsi="仿宋_GB2312" w:cs="仿宋_GB2312"/>
          <w:szCs w:val="32"/>
          <w:lang w:eastAsia="zh-CN"/>
        </w:rPr>
        <w:t>需要提高。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无</w:t>
      </w:r>
      <w:r>
        <w:rPr>
          <w:rFonts w:hint="eastAsia" w:ascii="仿宋_GB2312"/>
          <w:szCs w:val="32"/>
        </w:rPr>
        <w:t>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154560"/>
    <w:multiLevelType w:val="singleLevel"/>
    <w:tmpl w:val="E715456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378A5996"/>
    <w:rsid w:val="49935B36"/>
    <w:rsid w:val="5A3C6978"/>
    <w:rsid w:val="67600811"/>
    <w:rsid w:val="67E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2021-03-31T05:50:41Z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