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昆明市呈贡区第一中学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校园安全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val="en-US" w:eastAsia="zh-CN"/>
        </w:rPr>
        <w:t>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szCs w:val="32"/>
        </w:rPr>
      </w:pPr>
    </w:p>
    <w:p>
      <w:pPr>
        <w:topLinePunct/>
        <w:ind w:firstLine="600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spacing w:line="570" w:lineRule="exact"/>
        <w:ind w:firstLine="520" w:firstLineChars="200"/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深入贯彻落实党的十八大精神，紧紧围绕维护全市社会治安大局稳定的中心任务，将校园安全纳入社会治安防控体系建设、平安建设的重要内容，全面加强校园的人防、物防、技防、制度防“四防”建设，有效提升校园安全防范能力，确保全市校园长治久安。</w:t>
      </w:r>
    </w:p>
    <w:p>
      <w:pPr>
        <w:numPr>
          <w:ilvl w:val="0"/>
          <w:numId w:val="1"/>
        </w:numPr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spacing w:line="570" w:lineRule="exact"/>
        <w:ind w:firstLine="707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>我校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结合本地校园实际，科学制定校园安全防范建设方案，确保方案严密性、实用性和可操作性。以校园重要部位、易发案部位为重点，注重整体防控，强化各类科技手段、装备产品在校园安全防范中的应用，综合应用人防、物防、技防等多种措施，加强校园治安防控网络建设，实现安防措施对本地校园全覆盖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我校在</w:t>
      </w:r>
      <w:r>
        <w:rPr>
          <w:rFonts w:hint="eastAsia" w:ascii="仿宋_GB2312"/>
          <w:szCs w:val="32"/>
          <w:lang w:val="en-US" w:eastAsia="zh-CN"/>
        </w:rPr>
        <w:t>2019年10月份进行2020年预算，2020年预算资金下达后我校按照年初预算安排，项目前期根据学校校委会决议按照进度执行，项目中期对相关项目进行监督，项目完成后对项目进行验收，验收合格后进行款项支付，截止年末，项目执行率为100%。</w:t>
      </w:r>
    </w:p>
    <w:p>
      <w:pPr>
        <w:numPr>
          <w:ilvl w:val="0"/>
          <w:numId w:val="2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0"/>
        <w:rPr>
          <w:rFonts w:hint="eastAsia" w:ascii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我校按照年初项目预算，</w:t>
      </w:r>
      <w:r>
        <w:rPr>
          <w:rFonts w:hint="eastAsia" w:ascii="仿宋_GB2312"/>
          <w:szCs w:val="32"/>
          <w:lang w:val="en-US" w:eastAsia="zh-CN"/>
        </w:rPr>
        <w:t>校园安全相关经费用于购买保安服务、保安装备及学校安全设施设备等，</w:t>
      </w:r>
      <w:r>
        <w:rPr>
          <w:rFonts w:hint="eastAsia" w:ascii="仿宋_GB2312"/>
          <w:szCs w:val="32"/>
          <w:highlight w:val="none"/>
          <w:lang w:eastAsia="zh-CN"/>
        </w:rPr>
        <w:t>项目资金专款专用。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  <w:highlight w:val="none"/>
          <w:lang w:eastAsia="zh-CN"/>
        </w:rPr>
        <w:t>我校</w:t>
      </w:r>
      <w:r>
        <w:rPr>
          <w:rFonts w:hint="eastAsia" w:ascii="仿宋_GB2312"/>
          <w:szCs w:val="32"/>
          <w:lang w:val="en-US" w:eastAsia="zh-CN"/>
        </w:rPr>
        <w:t>校园安全相关经费</w:t>
      </w:r>
      <w:r>
        <w:rPr>
          <w:rFonts w:hint="eastAsia" w:ascii="仿宋_GB2312"/>
          <w:szCs w:val="32"/>
          <w:highlight w:val="none"/>
          <w:lang w:eastAsia="zh-CN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numPr>
          <w:ilvl w:val="0"/>
          <w:numId w:val="3"/>
        </w:numPr>
        <w:topLinePunct/>
        <w:ind w:left="0" w:leftChars="0" w:firstLine="600" w:firstLineChars="200"/>
        <w:rPr>
          <w:rFonts w:hint="eastAsia"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  <w:lang w:val="en-US" w:eastAsia="zh-CN"/>
        </w:rPr>
        <w:t>项目组织实施</w:t>
      </w:r>
      <w:r>
        <w:rPr>
          <w:rFonts w:hint="eastAsia" w:ascii="仿宋_GB2312"/>
          <w:b/>
          <w:szCs w:val="32"/>
          <w:highlight w:val="none"/>
        </w:rPr>
        <w:t>情况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zCs w:val="32"/>
          <w:highlight w:val="none"/>
        </w:rPr>
        <w:t>前期准备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我校成立了由校长任组长、总务主任任副组长、教导主任、校委会为成员的领导小组，明确相关人员职责，通过前期会议讨论项目实施细则，制定项目实施方案，保障项目的实施。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2.</w:t>
      </w:r>
      <w:r>
        <w:rPr>
          <w:rFonts w:hint="eastAsia" w:ascii="仿宋_GB2312"/>
          <w:szCs w:val="32"/>
          <w:highlight w:val="none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textAlignment w:val="auto"/>
        <w:rPr>
          <w:rFonts w:hint="eastAsia" w:ascii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此项资金用于购买保安服务、保安装备及校园安全设施设备等，学</w:t>
      </w:r>
      <w:r>
        <w:rPr>
          <w:rFonts w:hint="eastAsia" w:ascii="仿宋_GB2312"/>
          <w:szCs w:val="32"/>
          <w:highlight w:val="none"/>
          <w:lang w:eastAsia="zh-CN"/>
        </w:rPr>
        <w:t>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numPr>
          <w:ilvl w:val="0"/>
          <w:numId w:val="3"/>
        </w:numPr>
        <w:topLinePunct/>
        <w:ind w:left="0" w:leftChars="0" w:firstLine="600" w:firstLineChars="200"/>
        <w:rPr>
          <w:rFonts w:hint="eastAsia" w:ascii="仿宋_GB2312"/>
          <w:b/>
          <w:szCs w:val="32"/>
          <w:highlight w:val="none"/>
          <w:lang w:val="en-US" w:eastAsia="zh-CN"/>
        </w:rPr>
      </w:pPr>
      <w:r>
        <w:rPr>
          <w:rFonts w:hint="eastAsia" w:ascii="仿宋_GB2312"/>
          <w:b/>
          <w:szCs w:val="32"/>
          <w:highlight w:val="none"/>
          <w:lang w:val="en-US" w:eastAsia="zh-CN"/>
        </w:rPr>
        <w:t>项目绩效情况</w:t>
      </w:r>
    </w:p>
    <w:p>
      <w:pPr>
        <w:numPr>
          <w:ilvl w:val="0"/>
          <w:numId w:val="4"/>
        </w:numPr>
        <w:topLinePunct/>
        <w:ind w:left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项目资金情况分析</w:t>
      </w:r>
    </w:p>
    <w:p>
      <w:pPr>
        <w:ind w:firstLine="600" w:firstLineChars="200"/>
        <w:outlineLvl w:val="0"/>
        <w:rPr>
          <w:rFonts w:hint="default" w:ascii="仿宋_GB2312" w:eastAsia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我校年初预</w:t>
      </w:r>
      <w:r>
        <w:rPr>
          <w:rFonts w:hint="eastAsia" w:ascii="仿宋_GB2312"/>
          <w:szCs w:val="32"/>
          <w:highlight w:val="none"/>
          <w:lang w:val="en-US" w:eastAsia="zh-CN"/>
        </w:rPr>
        <w:t>算学校安保经费50.45万元，财政全额拨付到账。</w:t>
      </w:r>
    </w:p>
    <w:p>
      <w:pPr>
        <w:numPr>
          <w:ilvl w:val="0"/>
          <w:numId w:val="5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项目实施情况分析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zCs w:val="32"/>
          <w:highlight w:val="none"/>
        </w:rPr>
        <w:t>项目组织情况</w:t>
      </w:r>
      <w:r>
        <w:rPr>
          <w:rFonts w:hint="eastAsia" w:ascii="仿宋_GB2312"/>
          <w:szCs w:val="32"/>
          <w:highlight w:val="none"/>
          <w:lang w:eastAsia="zh-CN"/>
        </w:rPr>
        <w:t>及管理情况分析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0"/>
        <w:rPr>
          <w:rFonts w:hint="eastAsia" w:ascii="仿宋_GB2312" w:eastAsia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我校按照年初预算计划实施</w:t>
      </w:r>
      <w:r>
        <w:rPr>
          <w:rFonts w:hint="eastAsia" w:ascii="仿宋_GB2312"/>
          <w:szCs w:val="32"/>
          <w:highlight w:val="none"/>
          <w:lang w:val="en-US" w:eastAsia="zh-CN"/>
        </w:rPr>
        <w:t>,根据单位主要负责人组织的相关会议按照相关财务要求严格执行，项目实施前期认真筹措，项目实施时期认真监督，项目完成后认真验收，确保学校持续安全稳定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ind w:firstLine="600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（三）项目绩效情况分析</w:t>
      </w:r>
    </w:p>
    <w:p>
      <w:pPr>
        <w:ind w:firstLine="600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600" w:firstLineChars="200"/>
        <w:outlineLvl w:val="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学校按照“先有预算、后有支出”的原则，严格按照年初预算资金结合实际情况开展工作。到第四季度项目执行进度达到</w:t>
      </w:r>
      <w:r>
        <w:rPr>
          <w:rFonts w:hint="eastAsia" w:ascii="仿宋_GB231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项目的效率性分析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我单位在</w:t>
      </w:r>
      <w:r>
        <w:rPr>
          <w:rFonts w:hint="eastAsia" w:ascii="仿宋_GB2312"/>
          <w:szCs w:val="32"/>
          <w:lang w:val="en-US" w:eastAsia="zh-CN"/>
        </w:rPr>
        <w:t>项目资金足额下达后，严格项目支出进度，保障项目完成质量。</w:t>
      </w:r>
    </w:p>
    <w:p>
      <w:pPr>
        <w:numPr>
          <w:ilvl w:val="0"/>
          <w:numId w:val="0"/>
        </w:numPr>
        <w:ind w:leftChars="0"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项目的效益性分析</w:t>
      </w:r>
    </w:p>
    <w:p>
      <w:pPr>
        <w:numPr>
          <w:ilvl w:val="0"/>
          <w:numId w:val="0"/>
        </w:numPr>
        <w:tabs>
          <w:tab w:val="left" w:pos="658"/>
        </w:tabs>
        <w:ind w:leftChars="0" w:firstLine="600" w:firstLineChars="2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我校</w:t>
      </w:r>
      <w:r>
        <w:rPr>
          <w:rFonts w:hint="eastAsia" w:ascii="仿宋_GB2312"/>
          <w:szCs w:val="32"/>
          <w:highlight w:val="none"/>
          <w:lang w:val="en-US" w:eastAsia="zh-CN"/>
        </w:rPr>
        <w:t>校园安全相关</w:t>
      </w:r>
      <w:r>
        <w:rPr>
          <w:rFonts w:hint="eastAsia" w:ascii="仿宋_GB2312"/>
          <w:szCs w:val="32"/>
          <w:lang w:val="en-US" w:eastAsia="zh-CN"/>
        </w:rPr>
        <w:t>经费</w:t>
      </w:r>
      <w:r>
        <w:rPr>
          <w:rFonts w:hint="eastAsia" w:ascii="仿宋_GB2312"/>
          <w:szCs w:val="32"/>
          <w:highlight w:val="none"/>
          <w:lang w:eastAsia="zh-CN"/>
        </w:rPr>
        <w:t>按照专款专用的原则，严格加强项目资金使用的监督检查，切实提高项目资金的使用效益，</w:t>
      </w:r>
      <w:r>
        <w:rPr>
          <w:rFonts w:hint="eastAsia" w:ascii="仿宋_GB2312"/>
          <w:szCs w:val="32"/>
          <w:lang w:val="en-US" w:eastAsia="zh-CN"/>
        </w:rPr>
        <w:t>为学生营造了一个安全和谐的教育教学环境。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60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topLinePunct/>
        <w:ind w:firstLine="600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60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60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658"/>
        </w:tabs>
        <w:ind w:leftChars="0"/>
        <w:jc w:val="right"/>
        <w:outlineLvl w:val="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昆明市呈贡区第一中学</w:t>
      </w:r>
    </w:p>
    <w:p>
      <w:pPr>
        <w:numPr>
          <w:ilvl w:val="0"/>
          <w:numId w:val="0"/>
        </w:numPr>
        <w:tabs>
          <w:tab w:val="left" w:pos="658"/>
        </w:tabs>
        <w:ind w:leftChars="0"/>
        <w:jc w:val="right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2021年3月18日</w:t>
      </w:r>
    </w:p>
    <w:p>
      <w:pPr>
        <w:numPr>
          <w:ilvl w:val="0"/>
          <w:numId w:val="0"/>
        </w:numPr>
        <w:tabs>
          <w:tab w:val="left" w:pos="658"/>
        </w:tabs>
        <w:ind w:leftChars="0"/>
        <w:jc w:val="right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jc w:val="right"/>
      </w:pPr>
    </w:p>
    <w:sectPr>
      <w:footerReference r:id="rId3" w:type="default"/>
      <w:footerReference r:id="rId4" w:type="even"/>
      <w:pgSz w:w="11907" w:h="16840"/>
      <w:pgMar w:top="1757" w:right="1757" w:bottom="1757" w:left="1757" w:header="851" w:footer="1304" w:gutter="0"/>
      <w:cols w:space="720" w:num="1"/>
      <w:rtlGutter w:val="0"/>
      <w:docGrid w:type="linesAndChars" w:linePitch="587" w:charSpace="-4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4A08A6"/>
    <w:multiLevelType w:val="singleLevel"/>
    <w:tmpl w:val="A94A08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A18D598"/>
    <w:multiLevelType w:val="singleLevel"/>
    <w:tmpl w:val="0A18D5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D60CD"/>
    <w:rsid w:val="098D60CD"/>
    <w:rsid w:val="0A7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2021-03-24T01:49:00Z</dcterms:created>
  <dc:creator>CW</dc:creator>
  <cp:lastModifiedBy>CW</cp:lastModifiedBy>
  <dcterms:modified xsi:type="dcterms:W3CDTF">2021-03-24T01:55:05Z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