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昆明市呈贡区第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二</w:t>
      </w:r>
      <w:r>
        <w:rPr>
          <w:rFonts w:hint="eastAsia" w:ascii="方正小标宋_GBK" w:eastAsia="方正小标宋_GBK"/>
          <w:sz w:val="36"/>
          <w:szCs w:val="36"/>
        </w:rPr>
        <w:t>小学教职工保健经费项目</w:t>
      </w:r>
    </w:p>
    <w:p>
      <w:pPr>
        <w:spacing w:line="600" w:lineRule="exact"/>
        <w:ind w:firstLine="674" w:firstLineChars="200"/>
        <w:jc w:val="center"/>
        <w:rPr>
          <w:rFonts w:ascii="仿宋_GB2312"/>
          <w:b/>
          <w:szCs w:val="32"/>
        </w:rPr>
      </w:pPr>
      <w:r>
        <w:rPr>
          <w:rFonts w:hint="eastAsia" w:ascii="方正小标宋_GBK" w:eastAsia="方正小标宋_GBK"/>
          <w:sz w:val="36"/>
          <w:szCs w:val="36"/>
        </w:rPr>
        <w:t>支出绩效报告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topLinePunct/>
        <w:ind w:firstLine="594" w:firstLineChars="200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为保障学校教育教学</w:t>
      </w:r>
      <w:r>
        <w:rPr>
          <w:rFonts w:hint="eastAsia"/>
          <w:color w:val="000000"/>
          <w:szCs w:val="32"/>
          <w:lang w:val="en-US" w:eastAsia="zh-CN"/>
        </w:rPr>
        <w:t>工作</w:t>
      </w:r>
      <w:r>
        <w:rPr>
          <w:rFonts w:hint="eastAsia"/>
          <w:color w:val="000000"/>
          <w:szCs w:val="32"/>
        </w:rPr>
        <w:t>正常开展，</w:t>
      </w:r>
      <w:r>
        <w:rPr>
          <w:rFonts w:hint="eastAsia"/>
          <w:color w:val="000000"/>
          <w:szCs w:val="32"/>
          <w:lang w:val="en-US" w:eastAsia="zh-CN"/>
        </w:rPr>
        <w:t>关心</w:t>
      </w:r>
      <w:r>
        <w:rPr>
          <w:rFonts w:hint="eastAsia"/>
          <w:color w:val="000000"/>
          <w:szCs w:val="32"/>
        </w:rPr>
        <w:t>爱护每一位教职工，对教职工身体健康定期检查，按教职工实有人数，预算教职工保健经费</w:t>
      </w:r>
      <w:bookmarkStart w:id="0" w:name="_GoBack"/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153283.5</w:t>
      </w:r>
      <w:bookmarkEnd w:id="0"/>
      <w:r>
        <w:rPr>
          <w:rFonts w:hint="eastAsia"/>
          <w:color w:val="000000"/>
          <w:szCs w:val="32"/>
          <w:lang w:val="en-US" w:eastAsia="zh-CN"/>
        </w:rPr>
        <w:t>元</w:t>
      </w:r>
      <w:r>
        <w:rPr>
          <w:rFonts w:hint="eastAsia"/>
          <w:color w:val="000000"/>
          <w:szCs w:val="32"/>
        </w:rPr>
        <w:t>。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绩效目标设定及指标完成情况</w:t>
      </w:r>
    </w:p>
    <w:p>
      <w:pPr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为了保障学校教育教学活动的正常开展，特预算教职工保健经费，对教职工身体定期检查，根据学校实际工作安排，完成此项目。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topLinePunct/>
        <w:ind w:firstLine="594" w:firstLineChars="200"/>
        <w:rPr>
          <w:rFonts w:hint="eastAsia"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2020</w:t>
      </w:r>
      <w:r>
        <w:rPr>
          <w:rFonts w:hint="eastAsia" w:ascii="仿宋_GB2312" w:hAnsi="仿宋_GB2312" w:cs="仿宋_GB2312"/>
          <w:szCs w:val="32"/>
        </w:rPr>
        <w:t>年教师保健经费根据教职工实有人数拨款是</w:t>
      </w:r>
      <w:r>
        <w:rPr>
          <w:rFonts w:hint="eastAsia" w:ascii="仿宋_GB2312" w:hAnsi="仿宋_GB2312" w:cs="仿宋_GB2312"/>
          <w:szCs w:val="32"/>
          <w:lang w:val="en-US" w:eastAsia="zh-CN"/>
        </w:rPr>
        <w:t>153283.5</w:t>
      </w:r>
      <w:r>
        <w:rPr>
          <w:rFonts w:hint="eastAsia" w:ascii="仿宋_GB2312" w:hAnsi="仿宋_GB2312" w:cs="仿宋_GB2312"/>
          <w:szCs w:val="32"/>
        </w:rPr>
        <w:t>元，此专项资金根据学校管理制度，专款专用，用于教职工身体定期检查，根据学校实际工作实施完成。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、前期准备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我校成立了由校长、书记任组长、副校长任副组长、总务主任、教导主任、校委会为成员的领导小组，明确相关人员职责，通过前期会议讨论项目实施细则，制定项目实施方案，保障项目的实施。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2</w:t>
      </w:r>
      <w:r>
        <w:rPr>
          <w:rFonts w:hint="eastAsia" w:ascii="仿宋_GB2312"/>
          <w:szCs w:val="32"/>
        </w:rPr>
        <w:t>、组织实施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根据学校实际工作安排，组织教职工完成身体健康检查，项目经费使用期间监督项目实施进程及项目实施程序，保障实施期间师生教育教学工作有序进行。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主</w:t>
      </w:r>
      <w:r>
        <w:rPr>
          <w:rFonts w:hint="eastAsia"/>
          <w:color w:val="000000"/>
          <w:szCs w:val="32"/>
        </w:rPr>
        <w:t>此项目的实施，全校教职工满意，为教育教学提供保障，带动教育的发展，人人向往教师这个职业。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（一）专项管理方面的问题。（无）。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（二）资金分配方面的问题。（无）。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（三）资金拨付方面的问题。财政足额及时拨付，无滞留、闲置等现象。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（四）资金使用方面的问题。资金使用合规，无截留、挪用等现象，资金使用产生效益。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我校会严格按照上级部门的指示更进一步优化预算，对项目进行公平公正、真实有效的评价并按时按质进行公开。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进一步完善项目绩效的管理。还需上级部门多多指导专项经费的使用，进一步规范项目的实施。</w:t>
      </w:r>
    </w:p>
    <w:p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D0FCAB"/>
    <w:multiLevelType w:val="singleLevel"/>
    <w:tmpl w:val="C2D0FCA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378A5996"/>
    <w:rsid w:val="5A3C6978"/>
    <w:rsid w:val="67600811"/>
    <w:rsid w:val="69367945"/>
    <w:rsid w:val="75EA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ljxx</cp:lastModifiedBy>
  <dcterms:modified xsi:type="dcterms:W3CDTF">2021-03-17T00:55:39Z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