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昆明市呈贡区第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二</w:t>
      </w:r>
      <w:r>
        <w:rPr>
          <w:rFonts w:hint="eastAsia" w:ascii="方正小标宋_GBK" w:eastAsia="方正小标宋_GBK"/>
          <w:sz w:val="36"/>
          <w:szCs w:val="36"/>
        </w:rPr>
        <w:t>小学2</w:t>
      </w:r>
      <w:r>
        <w:rPr>
          <w:rFonts w:ascii="方正小标宋_GBK" w:eastAsia="方正小标宋_GBK"/>
          <w:sz w:val="36"/>
          <w:szCs w:val="36"/>
        </w:rPr>
        <w:t>020</w:t>
      </w:r>
      <w:r>
        <w:rPr>
          <w:rFonts w:hint="eastAsia" w:ascii="方正小标宋_GBK" w:eastAsia="方正小标宋_GBK"/>
          <w:sz w:val="36"/>
          <w:szCs w:val="36"/>
        </w:rPr>
        <w:t>年度义务教育阶段学校公用经费、义务教育经济困难学生经费、中小学生教科书经费、学生营养改善计划资金，招生工作经费等</w:t>
      </w:r>
      <w:r>
        <w:rPr>
          <w:rFonts w:ascii="方正小标宋_GBK" w:eastAsia="方正小标宋_GBK"/>
          <w:sz w:val="36"/>
          <w:szCs w:val="36"/>
        </w:rPr>
        <w:t>项目支出绩效评价报告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随着呈贡区城市建设和发展的快速推进，教育改革学校布局规划，我校办学规模不断扩大，现有教学班</w:t>
      </w:r>
      <w:r>
        <w:rPr>
          <w:rFonts w:hint="eastAsia" w:ascii="仿宋_GB2312"/>
          <w:szCs w:val="32"/>
          <w:lang w:val="en-US" w:eastAsia="zh-CN"/>
        </w:rPr>
        <w:t>49</w:t>
      </w:r>
      <w:r>
        <w:rPr>
          <w:rFonts w:hint="eastAsia" w:ascii="仿宋_GB2312"/>
          <w:szCs w:val="32"/>
        </w:rPr>
        <w:t>，学生</w:t>
      </w:r>
      <w:r>
        <w:rPr>
          <w:rFonts w:hint="eastAsia" w:ascii="仿宋_GB2312"/>
          <w:szCs w:val="32"/>
          <w:lang w:val="en-US" w:eastAsia="zh-CN"/>
        </w:rPr>
        <w:t>2265</w:t>
      </w:r>
      <w:r>
        <w:rPr>
          <w:rFonts w:ascii="仿宋_GB2312"/>
          <w:szCs w:val="32"/>
        </w:rPr>
        <w:t>人</w:t>
      </w:r>
      <w:r>
        <w:rPr>
          <w:rFonts w:hint="eastAsia" w:ascii="仿宋_GB2312"/>
          <w:szCs w:val="32"/>
        </w:rPr>
        <w:t>，在职在编教职工</w:t>
      </w:r>
      <w:r>
        <w:rPr>
          <w:rFonts w:hint="eastAsia" w:ascii="仿宋_GB2312"/>
          <w:szCs w:val="32"/>
          <w:lang w:val="en-US" w:eastAsia="zh-CN"/>
        </w:rPr>
        <w:t>86</w:t>
      </w:r>
      <w:r>
        <w:rPr>
          <w:rFonts w:hint="eastAsia" w:ascii="仿宋_GB2312"/>
          <w:szCs w:val="32"/>
        </w:rPr>
        <w:t>人，为了维持学校正常教育教学工作，更快更好地支持学校发展，促进教师队伍建设，提升学校办学水平，昆明市呈贡区财政局、昆明市呈贡区教育体育局按照教育统计学生人数，</w:t>
      </w:r>
      <w:r>
        <w:rPr>
          <w:rFonts w:ascii="仿宋_GB2312"/>
          <w:szCs w:val="32"/>
        </w:rPr>
        <w:t>2020</w:t>
      </w:r>
      <w:r>
        <w:rPr>
          <w:rFonts w:hint="eastAsia" w:ascii="仿宋_GB2312"/>
          <w:szCs w:val="32"/>
        </w:rPr>
        <w:t>年度共计核拨公用经费</w:t>
      </w:r>
      <w:r>
        <w:rPr>
          <w:rFonts w:hint="eastAsia" w:ascii="仿宋_GB2312"/>
          <w:szCs w:val="32"/>
          <w:lang w:val="en-US" w:eastAsia="zh-CN"/>
        </w:rPr>
        <w:t>1319012</w:t>
      </w:r>
      <w:r>
        <w:rPr>
          <w:rFonts w:hint="eastAsia" w:ascii="仿宋_GB2312"/>
          <w:szCs w:val="32"/>
        </w:rPr>
        <w:t>元，</w:t>
      </w:r>
      <w:r>
        <w:rPr>
          <w:rFonts w:hint="eastAsia" w:ascii="仿宋_GB2312" w:hAnsi="仿宋_GB2312" w:cs="仿宋_GB2312"/>
          <w:szCs w:val="32"/>
        </w:rPr>
        <w:t>义务教育经济困难学生项目经费</w:t>
      </w:r>
      <w:r>
        <w:rPr>
          <w:rFonts w:hint="eastAsia" w:ascii="仿宋_GB2312" w:hAnsi="仿宋_GB2312" w:cs="仿宋_GB2312"/>
          <w:szCs w:val="32"/>
          <w:lang w:val="en-US" w:eastAsia="zh-CN"/>
        </w:rPr>
        <w:t>76250</w:t>
      </w:r>
      <w:r>
        <w:rPr>
          <w:rFonts w:hint="eastAsia" w:ascii="仿宋_GB2312" w:hAnsi="仿宋_GB2312" w:cs="仿宋_GB2312"/>
          <w:szCs w:val="32"/>
        </w:rPr>
        <w:t>元，中小学生教科书经费</w:t>
      </w:r>
      <w:r>
        <w:rPr>
          <w:rFonts w:hint="eastAsia" w:ascii="仿宋_GB2312" w:hAnsi="仿宋_GB2312" w:cs="仿宋_GB2312"/>
          <w:szCs w:val="32"/>
          <w:lang w:val="en-US" w:eastAsia="zh-CN"/>
        </w:rPr>
        <w:t>426200</w:t>
      </w:r>
      <w:r>
        <w:rPr>
          <w:rFonts w:ascii="仿宋_GB2312" w:hAnsi="仿宋_GB2312" w:cs="仿宋_GB2312"/>
          <w:szCs w:val="32"/>
        </w:rPr>
        <w:t>元</w:t>
      </w:r>
      <w:r>
        <w:rPr>
          <w:rFonts w:hint="eastAsia" w:ascii="仿宋_GB2312" w:hAnsi="仿宋_GB2312" w:cs="仿宋_GB2312"/>
          <w:szCs w:val="32"/>
        </w:rPr>
        <w:t>，学生营养改善计划资金</w:t>
      </w:r>
      <w:r>
        <w:rPr>
          <w:rFonts w:hint="eastAsia" w:ascii="仿宋_GB2312" w:hAnsi="仿宋_GB2312" w:cs="仿宋_GB2312"/>
          <w:szCs w:val="32"/>
          <w:lang w:val="en-US" w:eastAsia="zh-CN"/>
        </w:rPr>
        <w:t>126715.16</w:t>
      </w:r>
      <w:r>
        <w:rPr>
          <w:rFonts w:hint="eastAsia" w:ascii="仿宋_GB2312" w:hAnsi="仿宋_GB2312" w:cs="仿宋_GB2312"/>
          <w:szCs w:val="32"/>
        </w:rPr>
        <w:t>元，招生工作经费</w:t>
      </w:r>
      <w:r>
        <w:rPr>
          <w:rFonts w:ascii="仿宋_GB2312" w:hAnsi="仿宋_GB2312" w:cs="仿宋_GB2312"/>
          <w:szCs w:val="32"/>
        </w:rPr>
        <w:t>5000</w:t>
      </w:r>
      <w:r>
        <w:rPr>
          <w:rFonts w:hint="eastAsia" w:ascii="仿宋_GB2312" w:hAnsi="仿宋_GB2312" w:cs="仿宋_GB2312"/>
          <w:szCs w:val="32"/>
        </w:rPr>
        <w:t>元，共计</w:t>
      </w:r>
      <w:r>
        <w:rPr>
          <w:rFonts w:hint="eastAsia" w:ascii="仿宋_GB2312" w:hAnsi="仿宋_GB2312" w:cs="仿宋_GB2312"/>
          <w:szCs w:val="32"/>
          <w:lang w:val="en-US" w:eastAsia="zh-CN"/>
        </w:rPr>
        <w:t>1953177.16</w:t>
      </w:r>
      <w:r>
        <w:rPr>
          <w:rFonts w:ascii="仿宋_GB2312" w:hAnsi="仿宋_GB2312" w:cs="仿宋_GB2312"/>
          <w:szCs w:val="32"/>
        </w:rPr>
        <w:t>元</w:t>
      </w:r>
      <w:r>
        <w:rPr>
          <w:rFonts w:hint="eastAsia" w:ascii="仿宋_GB2312" w:hAnsi="仿宋_GB2312" w:cs="仿宋_GB2312"/>
          <w:szCs w:val="32"/>
        </w:rPr>
        <w:t>。</w:t>
      </w:r>
      <w:r>
        <w:rPr>
          <w:rFonts w:hint="eastAsia" w:ascii="仿宋_GB2312"/>
          <w:szCs w:val="32"/>
        </w:rPr>
        <w:t>项目全部启动，并按计划完成。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为了维持学校正常教育教学工作，更快更好地支持学校发展，促进教师队伍建设，提升学校办学水平，全面弘扬社会主义核心价值观建设，优化育人环境，更好的传播教育教学文化，培养学生知识文化水平，促进学校的和谐发展。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我校在2019年10月份进行20</w:t>
      </w:r>
      <w:r>
        <w:rPr>
          <w:rFonts w:ascii="仿宋_GB2312"/>
          <w:szCs w:val="32"/>
        </w:rPr>
        <w:t>20</w:t>
      </w:r>
      <w:r>
        <w:rPr>
          <w:rFonts w:hint="eastAsia" w:ascii="仿宋_GB2312"/>
          <w:szCs w:val="32"/>
        </w:rPr>
        <w:t>年预算，2</w:t>
      </w:r>
      <w:r>
        <w:rPr>
          <w:rFonts w:ascii="仿宋_GB2312"/>
          <w:szCs w:val="32"/>
        </w:rPr>
        <w:t>020</w:t>
      </w:r>
      <w:r>
        <w:rPr>
          <w:rFonts w:hint="eastAsia" w:ascii="仿宋_GB2312"/>
          <w:szCs w:val="32"/>
        </w:rPr>
        <w:t>年预算资金下达后我校按照年初预算进度执行，项目前期根据学校校委会决议按照进度执行，项目中期对相关项目进行监督，项目完成后对项目进行验收，验收合格后进行款项支付，截止年底，项目执行率为100%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公用经费严格按照公用经费管理办法的通知，按照使用范围规范列支，主要用于学生活动的开展、学校水电费支付、办公用品及办公设备购买，中小学教科书费用于支付学生教科书费，困难学生经费用于补助学校统计上报的家庭经济困难的学生，营养改善计划资金用于学校享受营养改善计划资金的学生，招生工作经费用于开展学校招生工作等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我校各项经费按照专款专用的原则，严格加强项目资金使用的监督检查，切实提高项目资金的使用效益，达到政府采购标准的严格按照政府采购的相关规定执行。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前期准备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我校成立了由校长、书记任组长、副校长任副组长、总务主任、教导主任、校委会为成员的领导小组，明确相关人员职责，通过前期会议讨论项目实施细则，制定项目实施方案，保障项目的实施。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2.</w:t>
      </w:r>
      <w:r>
        <w:rPr>
          <w:rFonts w:hint="eastAsia" w:ascii="仿宋_GB2312"/>
          <w:szCs w:val="32"/>
        </w:rPr>
        <w:t>组织实施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我校各项经费主要是用于保障学生日常教育教学的正常开展，义务教育阶段学校公用经费用于学生活动的开展、学校水电费支付、办公用品购买，中小学生教科书经费用于购买学生教科书，义务教育经济困难学生项目经费用于补助经济困难学生，学生营养改善计划资金用于实施学生营养改善计划，招生工作经费用于学校开展招生工作等，达到政府采购标准的我校严格按照政府采购程序申报政府采购，</w:t>
      </w:r>
      <w:r>
        <w:rPr>
          <w:rFonts w:hint="eastAsia" w:ascii="仿宋_GB2312"/>
          <w:szCs w:val="32"/>
        </w:rPr>
        <w:t>学校自行采购的达到询价采购标准的严格按照询价采购进行。项目建设期间监督项目实施进程及项目实施质量，保障实施期间师生教育教学有序进行，项目实施完成后组织相关验收小组进行项目验收，项目达到预期取得的成果后同意验收，验收同时听取师生的反馈，有需要改进的及时改进，使得项目的实施取得深远的影响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numPr>
          <w:ilvl w:val="0"/>
          <w:numId w:val="2"/>
        </w:numPr>
        <w:topLinePunct/>
        <w:ind w:left="594" w:left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项目资金情况分析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我校义务教育阶段公用经费</w:t>
      </w:r>
      <w:r>
        <w:rPr>
          <w:rFonts w:hint="eastAsia" w:ascii="仿宋_GB2312"/>
          <w:szCs w:val="32"/>
          <w:lang w:val="en-US" w:eastAsia="zh-CN"/>
        </w:rPr>
        <w:t>1319012</w:t>
      </w:r>
      <w:r>
        <w:rPr>
          <w:rFonts w:hint="eastAsia" w:ascii="仿宋_GB2312"/>
          <w:szCs w:val="32"/>
        </w:rPr>
        <w:t>元，</w:t>
      </w:r>
      <w:r>
        <w:rPr>
          <w:rFonts w:hint="eastAsia" w:ascii="仿宋_GB2312" w:hAnsi="仿宋_GB2312" w:cs="仿宋_GB2312"/>
          <w:szCs w:val="32"/>
        </w:rPr>
        <w:t>义务教育经济困难学生项目经费</w:t>
      </w:r>
      <w:r>
        <w:rPr>
          <w:rFonts w:hint="eastAsia" w:ascii="仿宋_GB2312" w:hAnsi="仿宋_GB2312" w:cs="仿宋_GB2312"/>
          <w:szCs w:val="32"/>
          <w:lang w:val="en-US" w:eastAsia="zh-CN"/>
        </w:rPr>
        <w:t>76250</w:t>
      </w:r>
      <w:r>
        <w:rPr>
          <w:rFonts w:hint="eastAsia" w:ascii="仿宋_GB2312" w:hAnsi="仿宋_GB2312" w:cs="仿宋_GB2312"/>
          <w:szCs w:val="32"/>
        </w:rPr>
        <w:t>元，中小学生教科书经费</w:t>
      </w:r>
      <w:r>
        <w:rPr>
          <w:rFonts w:hint="eastAsia" w:ascii="仿宋_GB2312" w:hAnsi="仿宋_GB2312" w:cs="仿宋_GB2312"/>
          <w:szCs w:val="32"/>
          <w:lang w:val="en-US" w:eastAsia="zh-CN"/>
        </w:rPr>
        <w:t>426200</w:t>
      </w:r>
      <w:r>
        <w:rPr>
          <w:rFonts w:ascii="仿宋_GB2312" w:hAnsi="仿宋_GB2312" w:cs="仿宋_GB2312"/>
          <w:szCs w:val="32"/>
        </w:rPr>
        <w:t>元</w:t>
      </w:r>
      <w:r>
        <w:rPr>
          <w:rFonts w:hint="eastAsia" w:ascii="仿宋_GB2312" w:hAnsi="仿宋_GB2312" w:cs="仿宋_GB2312"/>
          <w:szCs w:val="32"/>
        </w:rPr>
        <w:t>，学生营养改善计划资金</w:t>
      </w:r>
      <w:r>
        <w:rPr>
          <w:rFonts w:hint="eastAsia" w:ascii="仿宋_GB2312" w:hAnsi="仿宋_GB2312" w:cs="仿宋_GB2312"/>
          <w:szCs w:val="32"/>
          <w:lang w:val="en-US" w:eastAsia="zh-CN"/>
        </w:rPr>
        <w:t>126715.16</w:t>
      </w:r>
      <w:r>
        <w:rPr>
          <w:rFonts w:hint="eastAsia" w:ascii="仿宋_GB2312" w:hAnsi="仿宋_GB2312" w:cs="仿宋_GB2312"/>
          <w:szCs w:val="32"/>
        </w:rPr>
        <w:t>元，招生工作经费</w:t>
      </w:r>
      <w:r>
        <w:rPr>
          <w:rFonts w:ascii="仿宋_GB2312" w:hAnsi="仿宋_GB2312" w:cs="仿宋_GB2312"/>
          <w:szCs w:val="32"/>
        </w:rPr>
        <w:t>5000元</w:t>
      </w:r>
      <w:r>
        <w:rPr>
          <w:rFonts w:hint="eastAsia" w:ascii="仿宋_GB2312" w:hAnsi="仿宋_GB2312" w:cs="仿宋_GB2312"/>
          <w:szCs w:val="32"/>
        </w:rPr>
        <w:t>，共计</w:t>
      </w:r>
      <w:r>
        <w:rPr>
          <w:rFonts w:hint="eastAsia" w:ascii="仿宋_GB2312" w:hAnsi="仿宋_GB2312" w:cs="仿宋_GB2312"/>
          <w:szCs w:val="32"/>
          <w:lang w:val="en-US" w:eastAsia="zh-CN"/>
        </w:rPr>
        <w:t>1953177.16</w:t>
      </w:r>
      <w:r>
        <w:rPr>
          <w:rFonts w:hint="eastAsia" w:ascii="仿宋_GB2312" w:hAnsi="仿宋_GB2312" w:cs="仿宋_GB2312"/>
          <w:szCs w:val="32"/>
        </w:rPr>
        <w:t>元。</w:t>
      </w:r>
      <w:r>
        <w:rPr>
          <w:rFonts w:hint="eastAsia" w:ascii="仿宋_GB2312"/>
          <w:szCs w:val="32"/>
        </w:rPr>
        <w:t>财政全额拨付到账。</w:t>
      </w:r>
    </w:p>
    <w:p>
      <w:pPr>
        <w:numPr>
          <w:ilvl w:val="0"/>
          <w:numId w:val="3"/>
        </w:num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项目实施情况分析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1.项目组织情况及管理情况分析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按照年初预算计划实施,根据单位主要负责人组织的相关会议按照相关财务要求严格执行，项目实施前期认真筹措，项目实施时期认真监督，项目完成后认真验收，不断培养学生知识文化水平，不断营造师生读书氛围，促进师生共同学习，共同成长。</w:t>
      </w:r>
    </w:p>
    <w:p>
      <w:pPr>
        <w:numPr>
          <w:ilvl w:val="0"/>
          <w:numId w:val="4"/>
        </w:numPr>
        <w:ind w:left="0" w:leftChars="0" w:firstLine="420" w:firstLineChars="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项目绩效情况分析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项目经济性分析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学校按照“先有预算、后有支出”的原则，严格按照年初预算资金结合实际情况开展工作。到第四季度项目执行进度达到100%。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2.项目的效率性分析</w:t>
      </w:r>
    </w:p>
    <w:p>
      <w:pPr>
        <w:ind w:firstLine="594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我单位在项目资金足额下达后，严格项目支出进度，保障项目完成质量。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3.项目的效益性分析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在经费的收支预算执行过程中，学校遵循先有预算、后有支出的原则，严格执行预算，严禁超预算或者无预算安排支出，严禁虚列支出、转移或者套取预算资金，学校按照轻重缓急、统筹兼顾的原则使用公用经费，支出规范、合理，无虚列、虚报冒领和挤占挪用的现象，票据规范、合法有效。区教育局、财政局定期组织对学校专项资金使用情况进行检查指导。各项经费按时足额到位，保证学校教育教学工作正常运行，各项工作顺利开展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（一）专项管理方面的问题。（无）。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（二）资金分配方面的问题。（无）。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（三）资金拨付方面的问题。财政足额及时拨付，无滞留、闲置等现象。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我校会严格按照上级部门的指示更进一步优化预算，对项目进行公平公正、真实有效的评价并按时按质进行</w:t>
      </w:r>
      <w:bookmarkStart w:id="0" w:name="_GoBack"/>
      <w:bookmarkEnd w:id="0"/>
      <w:r>
        <w:rPr>
          <w:rFonts w:hint="eastAsia" w:ascii="仿宋_GB2312"/>
          <w:szCs w:val="32"/>
        </w:rPr>
        <w:t>公开。</w:t>
      </w:r>
    </w:p>
    <w:p>
      <w:pPr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进一步完善项目绩效的管理。还需上级部门多多指导培训专项经费的使用，进一步规范项目的实施。</w:t>
      </w:r>
    </w:p>
    <w:p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E938BA"/>
    <w:multiLevelType w:val="singleLevel"/>
    <w:tmpl w:val="BAE938BA"/>
    <w:lvl w:ilvl="0" w:tentative="0">
      <w:start w:val="3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DCC7EE81"/>
    <w:multiLevelType w:val="singleLevel"/>
    <w:tmpl w:val="DCC7EE8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9AA98C0"/>
    <w:multiLevelType w:val="singleLevel"/>
    <w:tmpl w:val="09AA98C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2C672C8"/>
    <w:multiLevelType w:val="singleLevel"/>
    <w:tmpl w:val="32C672C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09372AB4"/>
    <w:rsid w:val="378A5996"/>
    <w:rsid w:val="5A3C6978"/>
    <w:rsid w:val="64352253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ljxx</cp:lastModifiedBy>
  <dcterms:modified xsi:type="dcterms:W3CDTF">2021-03-17T01:50:05Z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