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4-1</w:t>
      </w:r>
      <w:r>
        <w:rPr>
          <w:rFonts w:hint="eastAsia" w:ascii="黑体" w:eastAsia="黑体"/>
          <w:szCs w:val="32"/>
        </w:rPr>
        <w:t>：</w:t>
      </w:r>
    </w:p>
    <w:tbl>
      <w:tblPr>
        <w:tblStyle w:val="2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lang w:eastAsia="zh-CN"/>
              </w:rPr>
              <w:t>昆明市呈贡区第二小学校园文化建设经费、屋顶墙面防水维修经费</w:t>
            </w: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项目支出绩</w:t>
            </w:r>
            <w:bookmarkStart w:id="0" w:name="_GoBack"/>
            <w:bookmarkEnd w:id="0"/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效自评指标评分表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" w:hRule="atLeast"/>
        </w:trPr>
        <w:tc>
          <w:tcPr>
            <w:tcW w:w="2356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15210"/>
    <w:rsid w:val="5B4017AD"/>
    <w:rsid w:val="735768B3"/>
    <w:rsid w:val="7AEF186E"/>
    <w:rsid w:val="7CBD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2013-03-27T10:50:25Z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23C22EAA5EAF4410A2AEF0CFB0D3E9AC</vt:lpwstr>
  </property>
</Properties>
</file>