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小学特岗教师、聘用制教师、临时顶岗教师经费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项目</w:t>
            </w:r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39B714F2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9DC12558D4A84F21A7471C87DDC7D566</vt:lpwstr>
  </property>
</Properties>
</file>