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2296003</w:t>
      </w:r>
      <w:r>
        <w:rPr>
          <w:rFonts w:hint="eastAsia" w:ascii="仿宋_GB2312"/>
          <w:szCs w:val="32"/>
          <w:lang w:eastAsia="zh-CN"/>
        </w:rPr>
        <w:t>）用于体育事业的彩票公益金支出共计</w:t>
      </w:r>
      <w:r>
        <w:rPr>
          <w:rFonts w:hint="default" w:ascii="Times New Roman" w:hAnsi="Times New Roman" w:cs="Times New Roman"/>
          <w:szCs w:val="32"/>
          <w:lang w:val="en-US" w:eastAsia="zh-CN"/>
        </w:rPr>
        <w:t>25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417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89</w:t>
      </w:r>
      <w:r>
        <w:rPr>
          <w:rFonts w:hint="eastAsia" w:ascii="仿宋_GB2312"/>
          <w:szCs w:val="32"/>
          <w:lang w:val="en-US" w:eastAsia="zh-CN"/>
        </w:rPr>
        <w:t>元，其中</w:t>
      </w:r>
      <w:r>
        <w:rPr>
          <w:rFonts w:hint="default" w:ascii="Times New Roman" w:hAnsi="Times New Roman" w:cs="Times New Roman"/>
          <w:szCs w:val="32"/>
          <w:lang w:val="en-US" w:eastAsia="zh-CN"/>
        </w:rPr>
        <w:t>2020</w:t>
      </w:r>
      <w:r>
        <w:rPr>
          <w:rFonts w:hint="eastAsia" w:ascii="Times New Roman" w:hAnsi="Times New Roman" w:cs="Times New Roman"/>
          <w:szCs w:val="32"/>
          <w:lang w:val="en-US" w:eastAsia="zh-CN"/>
        </w:rPr>
        <w:t>年校园足球特色学校补助经费</w:t>
      </w:r>
      <w:r>
        <w:rPr>
          <w:rFonts w:hint="default" w:ascii="Times New Roman" w:hAnsi="Times New Roman" w:cs="Times New Roman"/>
          <w:szCs w:val="32"/>
          <w:lang w:val="en-US" w:eastAsia="zh-CN"/>
        </w:rPr>
        <w:t>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417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89</w:t>
      </w:r>
      <w:r>
        <w:rPr>
          <w:rFonts w:hint="eastAsia" w:ascii="仿宋_GB2312"/>
          <w:szCs w:val="32"/>
          <w:lang w:val="en-US" w:eastAsia="zh-CN"/>
        </w:rPr>
        <w:t>元;</w:t>
      </w:r>
      <w:r>
        <w:rPr>
          <w:rFonts w:hint="default" w:ascii="Times New Roman" w:hAnsi="Times New Roman" w:cs="Times New Roman"/>
          <w:szCs w:val="32"/>
          <w:lang w:val="en-US" w:eastAsia="zh-CN"/>
        </w:rPr>
        <w:t>2017</w:t>
      </w:r>
      <w:r>
        <w:rPr>
          <w:rFonts w:hint="eastAsia" w:ascii="仿宋_GB2312"/>
          <w:szCs w:val="32"/>
          <w:lang w:val="en-US" w:eastAsia="zh-CN"/>
        </w:rPr>
        <w:t>年度市级联办训练点补助经费</w:t>
      </w:r>
      <w:r>
        <w:rPr>
          <w:rFonts w:hint="default" w:ascii="Times New Roman" w:hAnsi="Times New Roman" w:cs="Times New Roman"/>
          <w:szCs w:val="32"/>
          <w:lang w:val="en-US" w:eastAsia="zh-CN"/>
        </w:rPr>
        <w:t>20</w:t>
      </w:r>
      <w:r>
        <w:rPr>
          <w:rFonts w:hint="eastAsia" w:ascii="仿宋_GB2312"/>
          <w:szCs w:val="32"/>
          <w:lang w:val="en-US" w:eastAsia="zh-CN"/>
        </w:rPr>
        <w:t>,</w:t>
      </w:r>
      <w:r>
        <w:rPr>
          <w:rFonts w:hint="default" w:ascii="Times New Roman" w:hAnsi="Times New Roman" w:cs="Times New Roman"/>
          <w:szCs w:val="32"/>
          <w:lang w:val="en-US" w:eastAsia="zh-CN"/>
        </w:rPr>
        <w:t>000</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70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20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50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25</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417</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89</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firstLine="5049" w:firstLineChars="1700"/>
        <w:rPr>
          <w:rFonts w:hint="eastAsia"/>
          <w:lang w:eastAsia="zh-CN"/>
        </w:rPr>
      </w:pPr>
      <w:r>
        <w:rPr>
          <w:rFonts w:hint="eastAsia"/>
          <w:lang w:eastAsia="zh-CN"/>
        </w:rPr>
        <w:t>昆明市呈贡区第五小学</w:t>
      </w:r>
    </w:p>
    <w:p>
      <w:pPr>
        <w:rPr>
          <w:rFonts w:hint="default"/>
          <w:lang w:val="en-US" w:eastAsia="zh-CN"/>
        </w:rPr>
      </w:pP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bookmarkStart w:id="0" w:name="_GoBack"/>
      <w:r>
        <w:rPr>
          <w:rFonts w:hint="default" w:ascii="Times New Roman" w:hAnsi="Times New Roman" w:cs="Times New Roman"/>
          <w:lang w:val="en-US" w:eastAsia="zh-CN"/>
        </w:rPr>
        <w:t>7</w:t>
      </w:r>
      <w:bookmarkEnd w:id="0"/>
      <w:r>
        <w:rPr>
          <w:rFonts w:hint="eastAsia"/>
          <w:lang w:val="en-US" w:eastAsia="zh-CN"/>
        </w:rPr>
        <w:t>日</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894C1E"/>
    <w:rsid w:val="009E2B2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4D14B9"/>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5F1821"/>
    <w:rsid w:val="098D6B90"/>
    <w:rsid w:val="09A36495"/>
    <w:rsid w:val="09E56811"/>
    <w:rsid w:val="09EB1993"/>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84DDE"/>
    <w:rsid w:val="0D9269D6"/>
    <w:rsid w:val="0DAA71E6"/>
    <w:rsid w:val="0DFD3DCC"/>
    <w:rsid w:val="0EA550F4"/>
    <w:rsid w:val="0EC54557"/>
    <w:rsid w:val="0ED73C5D"/>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A0A14"/>
    <w:rsid w:val="11644C39"/>
    <w:rsid w:val="11811518"/>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949E1"/>
    <w:rsid w:val="180C6D7F"/>
    <w:rsid w:val="185C2EC6"/>
    <w:rsid w:val="1869142C"/>
    <w:rsid w:val="1872212F"/>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D483F"/>
    <w:rsid w:val="1CE7720C"/>
    <w:rsid w:val="1CFA3E7F"/>
    <w:rsid w:val="1D4732EB"/>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AB134E"/>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822AE"/>
    <w:rsid w:val="324B7CE2"/>
    <w:rsid w:val="32554776"/>
    <w:rsid w:val="32600486"/>
    <w:rsid w:val="32B24864"/>
    <w:rsid w:val="32CE3B2E"/>
    <w:rsid w:val="32F21B45"/>
    <w:rsid w:val="32FA4CE5"/>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37547"/>
    <w:rsid w:val="3C927EF5"/>
    <w:rsid w:val="3C980D30"/>
    <w:rsid w:val="3CB951C5"/>
    <w:rsid w:val="3CBF52CC"/>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364EE6"/>
    <w:rsid w:val="40B352E4"/>
    <w:rsid w:val="40DE4D0C"/>
    <w:rsid w:val="40F44B96"/>
    <w:rsid w:val="40F94993"/>
    <w:rsid w:val="412C3954"/>
    <w:rsid w:val="4183217A"/>
    <w:rsid w:val="41CE2ED7"/>
    <w:rsid w:val="42254BFC"/>
    <w:rsid w:val="422B7EC8"/>
    <w:rsid w:val="422C0B41"/>
    <w:rsid w:val="42465CE7"/>
    <w:rsid w:val="42607491"/>
    <w:rsid w:val="42766214"/>
    <w:rsid w:val="42BB3166"/>
    <w:rsid w:val="42DA2C42"/>
    <w:rsid w:val="42E200F8"/>
    <w:rsid w:val="42ED35CF"/>
    <w:rsid w:val="42FF1536"/>
    <w:rsid w:val="430567A9"/>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59290E"/>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D25ECD"/>
    <w:rsid w:val="53F71CBC"/>
    <w:rsid w:val="540722D0"/>
    <w:rsid w:val="542E3E89"/>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867C48"/>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3526AA"/>
    <w:rsid w:val="596738A7"/>
    <w:rsid w:val="596B1FC3"/>
    <w:rsid w:val="59D81718"/>
    <w:rsid w:val="59F95870"/>
    <w:rsid w:val="5A3C6978"/>
    <w:rsid w:val="5A4B569A"/>
    <w:rsid w:val="5AB077D3"/>
    <w:rsid w:val="5ABC1DC9"/>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320C56"/>
    <w:rsid w:val="684938E2"/>
    <w:rsid w:val="688447CE"/>
    <w:rsid w:val="688D03FE"/>
    <w:rsid w:val="689F1A2F"/>
    <w:rsid w:val="68A075C7"/>
    <w:rsid w:val="69152760"/>
    <w:rsid w:val="692111E7"/>
    <w:rsid w:val="692E7CA4"/>
    <w:rsid w:val="693A3C15"/>
    <w:rsid w:val="694836DA"/>
    <w:rsid w:val="696A5AEC"/>
    <w:rsid w:val="69727A79"/>
    <w:rsid w:val="69946E00"/>
    <w:rsid w:val="699E7712"/>
    <w:rsid w:val="69A51B41"/>
    <w:rsid w:val="69B44B73"/>
    <w:rsid w:val="69B83FDB"/>
    <w:rsid w:val="69D05230"/>
    <w:rsid w:val="69E30A73"/>
    <w:rsid w:val="69F631C5"/>
    <w:rsid w:val="6A2D5ECB"/>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A6C20"/>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9E5CAA"/>
    <w:rsid w:val="7EA663F0"/>
    <w:rsid w:val="7EE36C68"/>
    <w:rsid w:val="7EF66AAB"/>
    <w:rsid w:val="7F1E6878"/>
    <w:rsid w:val="7F317F47"/>
    <w:rsid w:val="7F322CE3"/>
    <w:rsid w:val="7F3E56D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2021-03-17T03:07:48Z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