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项目支出绩效报告</w:t>
      </w:r>
      <w:r>
        <w:rPr>
          <w:rFonts w:hint="eastAsia" w:ascii="方正小标宋_GBK" w:eastAsia="方正小标宋_GBK"/>
          <w:sz w:val="44"/>
          <w:szCs w:val="44"/>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ascii="仿宋_GB2312"/>
          <w:szCs w:val="32"/>
        </w:rPr>
      </w:pPr>
      <w:r>
        <w:rPr>
          <w:rFonts w:hint="eastAsia" w:ascii="仿宋_GB2312"/>
          <w:szCs w:val="32"/>
          <w:lang w:eastAsia="zh-CN"/>
        </w:rPr>
        <w:t>业务经费项目属于（</w:t>
      </w:r>
      <w:r>
        <w:rPr>
          <w:rFonts w:hint="default" w:ascii="Times New Roman" w:hAnsi="Times New Roman" w:cs="Times New Roman"/>
          <w:szCs w:val="32"/>
          <w:lang w:val="en-US" w:eastAsia="zh-CN"/>
        </w:rPr>
        <w:t>2050199</w:t>
      </w:r>
      <w:r>
        <w:rPr>
          <w:rFonts w:hint="eastAsia" w:ascii="仿宋_GB2312"/>
          <w:szCs w:val="32"/>
          <w:lang w:eastAsia="zh-CN"/>
        </w:rPr>
        <w:t>）其他教育管理事务支出共计</w:t>
      </w:r>
      <w:r>
        <w:rPr>
          <w:rFonts w:hint="default" w:ascii="Times New Roman" w:hAnsi="Times New Roman" w:cs="Times New Roman"/>
          <w:szCs w:val="32"/>
          <w:lang w:val="en-US" w:eastAsia="zh-CN"/>
        </w:rPr>
        <w:t>37</w:t>
      </w:r>
      <w:r>
        <w:rPr>
          <w:rFonts w:hint="eastAsia" w:ascii="仿宋_GB2312"/>
          <w:szCs w:val="32"/>
          <w:lang w:val="en-US" w:eastAsia="zh-CN"/>
        </w:rPr>
        <w:t>,</w:t>
      </w:r>
      <w:r>
        <w:rPr>
          <w:rFonts w:hint="default" w:ascii="Times New Roman" w:hAnsi="Times New Roman" w:cs="Times New Roman"/>
          <w:szCs w:val="32"/>
          <w:lang w:val="en-US" w:eastAsia="zh-CN"/>
        </w:rPr>
        <w:t>964</w:t>
      </w:r>
      <w:r>
        <w:rPr>
          <w:rFonts w:hint="eastAsia" w:ascii="仿宋_GB2312"/>
          <w:szCs w:val="32"/>
          <w:lang w:val="en-US" w:eastAsia="zh-CN"/>
        </w:rPr>
        <w:t>.</w:t>
      </w:r>
      <w:r>
        <w:rPr>
          <w:rFonts w:hint="default" w:ascii="Times New Roman" w:hAnsi="Times New Roman" w:cs="Times New Roman"/>
          <w:szCs w:val="32"/>
          <w:lang w:val="en-US" w:eastAsia="zh-CN"/>
        </w:rPr>
        <w:t>14</w:t>
      </w:r>
      <w:r>
        <w:rPr>
          <w:rFonts w:hint="eastAsia" w:ascii="仿宋_GB2312"/>
          <w:szCs w:val="32"/>
          <w:lang w:val="en-US" w:eastAsia="zh-CN"/>
        </w:rPr>
        <w:t>元，为党建工作经费</w:t>
      </w:r>
      <w:r>
        <w:rPr>
          <w:rFonts w:hint="default" w:ascii="Times New Roman" w:hAnsi="Times New Roman" w:cs="Times New Roman"/>
          <w:szCs w:val="32"/>
          <w:lang w:val="en-US" w:eastAsia="zh-CN"/>
        </w:rPr>
        <w:t>37</w:t>
      </w:r>
      <w:r>
        <w:rPr>
          <w:rFonts w:hint="eastAsia" w:ascii="仿宋_GB2312"/>
          <w:szCs w:val="32"/>
          <w:lang w:val="en-US" w:eastAsia="zh-CN"/>
        </w:rPr>
        <w:t>,</w:t>
      </w:r>
      <w:r>
        <w:rPr>
          <w:rFonts w:hint="default" w:ascii="Times New Roman" w:hAnsi="Times New Roman" w:cs="Times New Roman"/>
          <w:szCs w:val="32"/>
          <w:lang w:val="en-US" w:eastAsia="zh-CN"/>
        </w:rPr>
        <w:t>964</w:t>
      </w:r>
      <w:r>
        <w:rPr>
          <w:rFonts w:hint="eastAsia" w:ascii="仿宋_GB2312"/>
          <w:szCs w:val="32"/>
          <w:lang w:val="en-US" w:eastAsia="zh-CN"/>
        </w:rPr>
        <w:t>.</w:t>
      </w:r>
      <w:r>
        <w:rPr>
          <w:rFonts w:hint="default" w:ascii="Times New Roman" w:hAnsi="Times New Roman" w:cs="Times New Roman"/>
          <w:szCs w:val="32"/>
          <w:lang w:val="en-US" w:eastAsia="zh-CN"/>
        </w:rPr>
        <w:t>14</w:t>
      </w:r>
      <w:r>
        <w:rPr>
          <w:rFonts w:hint="eastAsia" w:ascii="仿宋_GB2312"/>
          <w:szCs w:val="32"/>
          <w:lang w:val="en-US" w:eastAsia="zh-CN"/>
        </w:rPr>
        <w:t>元。</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w:t>
      </w:r>
      <w:r>
        <w:rPr>
          <w:rFonts w:hint="eastAsia" w:ascii="仿宋_GB2312"/>
          <w:szCs w:val="32"/>
          <w:lang w:val="en-US" w:eastAsia="zh-CN"/>
        </w:rPr>
        <w:t>用于学校党务工作产生的费用。</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eastAsia="仿宋_GB2312" w:cs="仿宋_GB2312"/>
          <w:szCs w:val="32"/>
        </w:rPr>
        <w:t>项目资金</w:t>
      </w:r>
      <w:r>
        <w:rPr>
          <w:rFonts w:hint="eastAsia" w:ascii="仿宋_GB2312" w:hAnsi="仿宋_GB2312" w:cs="仿宋_GB2312"/>
          <w:szCs w:val="32"/>
          <w:lang w:eastAsia="zh-CN"/>
        </w:rPr>
        <w:t>为财政拨款资金总计</w:t>
      </w:r>
      <w:r>
        <w:rPr>
          <w:rFonts w:hint="default" w:ascii="Times New Roman" w:hAnsi="Times New Roman" w:cs="Times New Roman"/>
          <w:szCs w:val="32"/>
          <w:lang w:val="en-US" w:eastAsia="zh-CN"/>
        </w:rPr>
        <w:t>55</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511</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80</w:t>
      </w:r>
      <w:r>
        <w:rPr>
          <w:rFonts w:hint="eastAsia" w:ascii="仿宋_GB2312" w:hAnsi="仿宋_GB2312" w:cs="仿宋_GB2312"/>
          <w:szCs w:val="32"/>
          <w:lang w:val="en-US" w:eastAsia="zh-CN"/>
        </w:rPr>
        <w:t>元，其中上年结转</w:t>
      </w:r>
      <w:r>
        <w:rPr>
          <w:rFonts w:hint="default" w:ascii="Times New Roman" w:hAnsi="Times New Roman" w:cs="Times New Roman"/>
          <w:szCs w:val="32"/>
          <w:lang w:val="en-US" w:eastAsia="zh-CN"/>
        </w:rPr>
        <w:t>49</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811</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80</w:t>
      </w:r>
      <w:r>
        <w:rPr>
          <w:rFonts w:hint="eastAsia" w:ascii="仿宋_GB2312" w:hAnsi="仿宋_GB2312" w:cs="仿宋_GB2312"/>
          <w:szCs w:val="32"/>
          <w:lang w:val="en-US" w:eastAsia="zh-CN"/>
        </w:rPr>
        <w:t>元，本年收到财政拨款</w:t>
      </w:r>
      <w:r>
        <w:rPr>
          <w:rFonts w:hint="default" w:ascii="Times New Roman" w:hAnsi="Times New Roman" w:cs="Times New Roman"/>
          <w:szCs w:val="32"/>
          <w:lang w:val="en-US" w:eastAsia="zh-CN"/>
        </w:rPr>
        <w:t>5</w:t>
      </w:r>
      <w:r>
        <w:rPr>
          <w:rFonts w:hint="eastAsia" w:ascii="Times New Roman" w:hAnsi="Times New Roman" w:cs="Times New Roman"/>
          <w:szCs w:val="32"/>
          <w:lang w:val="en-US" w:eastAsia="zh-CN"/>
        </w:rPr>
        <w:t>,</w:t>
      </w:r>
      <w:bookmarkStart w:id="0" w:name="_GoBack"/>
      <w:bookmarkEnd w:id="0"/>
      <w:r>
        <w:rPr>
          <w:rFonts w:hint="default" w:ascii="Times New Roman" w:hAnsi="Times New Roman" w:cs="Times New Roman"/>
          <w:szCs w:val="32"/>
          <w:lang w:val="en-US" w:eastAsia="zh-CN"/>
        </w:rPr>
        <w:t>700</w:t>
      </w:r>
      <w:r>
        <w:rPr>
          <w:rFonts w:hint="eastAsia" w:ascii="仿宋_GB2312" w:hAnsi="仿宋_GB2312" w:cs="仿宋_GB2312"/>
          <w:szCs w:val="32"/>
          <w:lang w:val="en-US" w:eastAsia="zh-CN"/>
        </w:rPr>
        <w:t>.</w:t>
      </w:r>
      <w:r>
        <w:rPr>
          <w:rFonts w:hint="default" w:ascii="Times New Roman" w:hAnsi="Times New Roman" w:cs="Times New Roman"/>
          <w:szCs w:val="32"/>
          <w:lang w:val="en-US" w:eastAsia="zh-CN"/>
        </w:rPr>
        <w:t>00</w:t>
      </w:r>
      <w:r>
        <w:rPr>
          <w:rFonts w:hint="eastAsia" w:ascii="仿宋_GB2312" w:hAnsi="仿宋_GB2312" w:cs="仿宋_GB2312"/>
          <w:szCs w:val="32"/>
          <w:lang w:val="en-US" w:eastAsia="zh-CN"/>
        </w:rPr>
        <w:t>元</w:t>
      </w:r>
      <w:r>
        <w:rPr>
          <w:rFonts w:hint="eastAsia" w:ascii="仿宋_GB2312" w:hAnsi="仿宋_GB2312" w:cs="仿宋_GB2312"/>
          <w:szCs w:val="32"/>
          <w:lang w:eastAsia="zh-CN"/>
        </w:rPr>
        <w:t>。</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default" w:ascii="Times New Roman" w:hAnsi="Times New Roman" w:cs="Times New Roman"/>
          <w:szCs w:val="32"/>
          <w:lang w:val="en-US" w:eastAsia="zh-CN"/>
        </w:rPr>
        <w:t>37</w:t>
      </w:r>
      <w:r>
        <w:rPr>
          <w:rFonts w:hint="eastAsia" w:ascii="仿宋_GB2312"/>
          <w:szCs w:val="32"/>
          <w:lang w:val="en-US" w:eastAsia="zh-CN"/>
        </w:rPr>
        <w:t>,</w:t>
      </w:r>
      <w:r>
        <w:rPr>
          <w:rFonts w:hint="default" w:ascii="Times New Roman" w:hAnsi="Times New Roman" w:cs="Times New Roman"/>
          <w:szCs w:val="32"/>
          <w:lang w:val="en-US" w:eastAsia="zh-CN"/>
        </w:rPr>
        <w:t>964</w:t>
      </w:r>
      <w:r>
        <w:rPr>
          <w:rFonts w:hint="eastAsia" w:ascii="仿宋_GB2312"/>
          <w:szCs w:val="32"/>
          <w:lang w:val="en-US" w:eastAsia="zh-CN"/>
        </w:rPr>
        <w:t>.</w:t>
      </w:r>
      <w:r>
        <w:rPr>
          <w:rFonts w:hint="default" w:ascii="Times New Roman" w:hAnsi="Times New Roman" w:cs="Times New Roman"/>
          <w:szCs w:val="32"/>
          <w:lang w:val="en-US" w:eastAsia="zh-CN"/>
        </w:rPr>
        <w:t>14</w:t>
      </w:r>
      <w:r>
        <w:rPr>
          <w:rFonts w:hint="eastAsia" w:ascii="仿宋_GB2312" w:hAnsi="仿宋_GB2312" w:cs="仿宋_GB2312"/>
          <w:szCs w:val="32"/>
          <w:lang w:eastAsia="zh-CN"/>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凡是学校预算内、预算外资金的全部存入学校的专户中，凡属于教育专项经费的一律不得挪做他用， 各项专用资金严格按规定使用，分别核算管理，专款专用。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、由校委会小组人员负责，实施前期调研工作，充分了解评价资金的有关情况，收集查阅与评价项目有关的政策及相关资料。 根据了解到的情况和收据到的资料，并结合实际情况，制定符合实际的评价指标体系和自评方案。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不定期的进行检查和监督，及时协调解决困难和问题，</w:t>
      </w:r>
      <w:r>
        <w:rPr>
          <w:rFonts w:hint="eastAsia" w:ascii="仿宋_GB2312"/>
          <w:szCs w:val="32"/>
          <w:lang w:eastAsia="zh-CN"/>
        </w:rPr>
        <w:t>学校教学活动正常开展。</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：促进义务教育均衡发展，提高校区内老师、学生的综合素质，保障辖区内适龄儿童就近或相对就近入学；</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实行教育与保育相结合原则，对学生实行体、智、德、美诸方面发展的教育，促进其身心和谐发展，遵循学生身心发展规律符合幼儿的年龄特点，注重个人差异，因材施教，引导学生个性发展，健康发展。项目资金由学校具体管理，按投资计划，制定管理制度，对项目资金按项目单独核算实行“专款专用、专人管理”，不得挤占挪用项目资金。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r>
        <w:rPr>
          <w:rFonts w:hint="eastAsia" w:ascii="楷体_GB2312" w:hAnsi="楷体_GB2312" w:eastAsia="楷体_GB2312" w:cs="楷体_GB2312"/>
          <w:szCs w:val="32"/>
          <w:lang w:eastAsia="zh-CN"/>
        </w:rPr>
        <w:t>及</w:t>
      </w:r>
      <w:r>
        <w:rPr>
          <w:rFonts w:hint="eastAsia" w:ascii="楷体_GB2312" w:hAnsi="楷体_GB2312" w:eastAsia="楷体_GB2312" w:cs="楷体_GB2312"/>
          <w:szCs w:val="32"/>
        </w:rPr>
        <w:t>资金拨付方面的问题。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校委会成员定期开展项目管理会议，完善项目管理，完善学校教育教学软硬件设施，保障学校日常教育教学工作有效开展。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rPr>
          <w:rFonts w:hint="eastAsia" w:ascii="仿宋_GB2312" w:eastAsia="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
    <w:p/>
    <w:p>
      <w:pPr>
        <w:ind w:left="5643" w:leftChars="1800" w:hanging="297" w:hangingChars="100"/>
        <w:rPr>
          <w:rFonts w:hint="default"/>
          <w:lang w:val="en-US" w:eastAsia="zh-CN"/>
        </w:rPr>
      </w:pPr>
      <w:r>
        <w:rPr>
          <w:rFonts w:hint="eastAsia" w:ascii="仿宋_GB2312"/>
          <w:szCs w:val="32"/>
          <w:lang w:eastAsia="zh-CN"/>
        </w:rPr>
        <w:t>昆明市</w:t>
      </w:r>
      <w:r>
        <w:rPr>
          <w:rFonts w:hint="eastAsia" w:ascii="仿宋_GB2312"/>
          <w:szCs w:val="32"/>
        </w:rPr>
        <w:t>呈贡区第五小学</w:t>
      </w:r>
      <w:r>
        <w:rPr>
          <w:rFonts w:hint="eastAsia"/>
          <w:lang w:val="en-US" w:eastAsia="zh-CN"/>
        </w:rPr>
        <w:t xml:space="preserve">                                    </w:t>
      </w:r>
      <w:r>
        <w:rPr>
          <w:rFonts w:hint="default" w:ascii="Times New Roman" w:hAnsi="Times New Roman" w:cs="Times New Roman"/>
          <w:lang w:val="en-US" w:eastAsia="zh-CN"/>
        </w:rPr>
        <w:t>2021</w:t>
      </w:r>
      <w:r>
        <w:rPr>
          <w:rFonts w:hint="eastAsia"/>
          <w:lang w:val="en-US" w:eastAsia="zh-CN"/>
        </w:rPr>
        <w:t>年</w:t>
      </w:r>
      <w:r>
        <w:rPr>
          <w:rFonts w:hint="default" w:ascii="Times New Roman" w:hAnsi="Times New Roman" w:cs="Times New Roman"/>
          <w:lang w:val="en-US" w:eastAsia="zh-CN"/>
        </w:rPr>
        <w:t>3</w:t>
      </w:r>
      <w:r>
        <w:rPr>
          <w:rFonts w:hint="eastAsia"/>
          <w:lang w:val="en-US" w:eastAsia="zh-CN"/>
        </w:rPr>
        <w:t>月</w:t>
      </w:r>
      <w:r>
        <w:rPr>
          <w:rFonts w:hint="default" w:ascii="Times New Roman" w:hAnsi="Times New Roman" w:cs="Times New Roman"/>
          <w:lang w:val="en-US" w:eastAsia="zh-CN"/>
        </w:rPr>
        <w:t>1</w:t>
      </w:r>
      <w:r>
        <w:rPr>
          <w:rFonts w:hint="eastAsia" w:ascii="Times New Roman" w:hAnsi="Times New Roman" w:cs="Times New Roman"/>
          <w:lang w:val="en-US" w:eastAsia="zh-CN"/>
        </w:rPr>
        <w:t>7</w:t>
      </w:r>
      <w:r>
        <w:rPr>
          <w:rFonts w:hint="eastAsia"/>
          <w:lang w:val="en-US" w:eastAsia="zh-CN"/>
        </w:rPr>
        <w:t>日</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1569"/>
    <w:rsid w:val="00172C1C"/>
    <w:rsid w:val="001C1F4B"/>
    <w:rsid w:val="00BE353D"/>
    <w:rsid w:val="010419BF"/>
    <w:rsid w:val="010D01B4"/>
    <w:rsid w:val="01176AF4"/>
    <w:rsid w:val="013701CB"/>
    <w:rsid w:val="016E3A35"/>
    <w:rsid w:val="01835F7C"/>
    <w:rsid w:val="0188277D"/>
    <w:rsid w:val="01A74E81"/>
    <w:rsid w:val="01BE3556"/>
    <w:rsid w:val="01C30D24"/>
    <w:rsid w:val="01D226CF"/>
    <w:rsid w:val="02054AFE"/>
    <w:rsid w:val="023F6117"/>
    <w:rsid w:val="025249C7"/>
    <w:rsid w:val="02947D54"/>
    <w:rsid w:val="02B07519"/>
    <w:rsid w:val="02BB24BA"/>
    <w:rsid w:val="02BC6B7B"/>
    <w:rsid w:val="02BE7B85"/>
    <w:rsid w:val="02C83729"/>
    <w:rsid w:val="030154E7"/>
    <w:rsid w:val="030F667B"/>
    <w:rsid w:val="032379AD"/>
    <w:rsid w:val="03287CF3"/>
    <w:rsid w:val="0364652C"/>
    <w:rsid w:val="03965315"/>
    <w:rsid w:val="03A21CCF"/>
    <w:rsid w:val="03A22D6C"/>
    <w:rsid w:val="03A71D3C"/>
    <w:rsid w:val="03AB082B"/>
    <w:rsid w:val="03E92D54"/>
    <w:rsid w:val="03EE7F53"/>
    <w:rsid w:val="03F27110"/>
    <w:rsid w:val="03FB33DE"/>
    <w:rsid w:val="04515B64"/>
    <w:rsid w:val="04826DB4"/>
    <w:rsid w:val="049D659C"/>
    <w:rsid w:val="04B0127C"/>
    <w:rsid w:val="05022FB9"/>
    <w:rsid w:val="05034DB9"/>
    <w:rsid w:val="053E16D1"/>
    <w:rsid w:val="054F6322"/>
    <w:rsid w:val="056832B2"/>
    <w:rsid w:val="056F3ED5"/>
    <w:rsid w:val="05A02DA0"/>
    <w:rsid w:val="05A754DF"/>
    <w:rsid w:val="05AE36CA"/>
    <w:rsid w:val="05B4170D"/>
    <w:rsid w:val="05C32F39"/>
    <w:rsid w:val="05E668FA"/>
    <w:rsid w:val="06380C93"/>
    <w:rsid w:val="067D5F45"/>
    <w:rsid w:val="069C0B16"/>
    <w:rsid w:val="06BD3E45"/>
    <w:rsid w:val="06EC1A07"/>
    <w:rsid w:val="06F71FA1"/>
    <w:rsid w:val="06FC1B07"/>
    <w:rsid w:val="070660DF"/>
    <w:rsid w:val="071B774F"/>
    <w:rsid w:val="072111CA"/>
    <w:rsid w:val="07344224"/>
    <w:rsid w:val="075E72BF"/>
    <w:rsid w:val="079071B3"/>
    <w:rsid w:val="07BD1269"/>
    <w:rsid w:val="081D6032"/>
    <w:rsid w:val="084776CB"/>
    <w:rsid w:val="08712671"/>
    <w:rsid w:val="08C73F1B"/>
    <w:rsid w:val="08EF0CC7"/>
    <w:rsid w:val="095F1821"/>
    <w:rsid w:val="098D6B90"/>
    <w:rsid w:val="09A36495"/>
    <w:rsid w:val="09E56811"/>
    <w:rsid w:val="09EB1993"/>
    <w:rsid w:val="09FE3A24"/>
    <w:rsid w:val="0A1762DE"/>
    <w:rsid w:val="0A193C15"/>
    <w:rsid w:val="0A323D45"/>
    <w:rsid w:val="0A3709CD"/>
    <w:rsid w:val="0A5A7430"/>
    <w:rsid w:val="0A641EA6"/>
    <w:rsid w:val="0A716A8A"/>
    <w:rsid w:val="0A8475CE"/>
    <w:rsid w:val="0AD438ED"/>
    <w:rsid w:val="0AD87EFB"/>
    <w:rsid w:val="0B0B79B6"/>
    <w:rsid w:val="0B48400B"/>
    <w:rsid w:val="0B5877E0"/>
    <w:rsid w:val="0B5F4699"/>
    <w:rsid w:val="0BC321F4"/>
    <w:rsid w:val="0BD212B0"/>
    <w:rsid w:val="0BF02C51"/>
    <w:rsid w:val="0C7B3567"/>
    <w:rsid w:val="0CD31715"/>
    <w:rsid w:val="0D1B57F0"/>
    <w:rsid w:val="0D1E5E65"/>
    <w:rsid w:val="0D486A3B"/>
    <w:rsid w:val="0D752BC2"/>
    <w:rsid w:val="0D7B510F"/>
    <w:rsid w:val="0D884DDE"/>
    <w:rsid w:val="0D9269D6"/>
    <w:rsid w:val="0DAA71E6"/>
    <w:rsid w:val="0DFD3DCC"/>
    <w:rsid w:val="0EC54557"/>
    <w:rsid w:val="0ED73C5D"/>
    <w:rsid w:val="0F270E3E"/>
    <w:rsid w:val="0F2F64F6"/>
    <w:rsid w:val="0F5013EC"/>
    <w:rsid w:val="0FC71307"/>
    <w:rsid w:val="0FDF03A3"/>
    <w:rsid w:val="10027569"/>
    <w:rsid w:val="102657E3"/>
    <w:rsid w:val="102668D4"/>
    <w:rsid w:val="102844E7"/>
    <w:rsid w:val="10306027"/>
    <w:rsid w:val="1097388E"/>
    <w:rsid w:val="109C7D09"/>
    <w:rsid w:val="10C918F0"/>
    <w:rsid w:val="10F01085"/>
    <w:rsid w:val="11176EDF"/>
    <w:rsid w:val="1131354C"/>
    <w:rsid w:val="11426D9A"/>
    <w:rsid w:val="114A0A14"/>
    <w:rsid w:val="11644C39"/>
    <w:rsid w:val="11986BE0"/>
    <w:rsid w:val="11A94E28"/>
    <w:rsid w:val="11AE79F1"/>
    <w:rsid w:val="11AF7E93"/>
    <w:rsid w:val="11CC4D0B"/>
    <w:rsid w:val="122417EB"/>
    <w:rsid w:val="123D1BD7"/>
    <w:rsid w:val="124E7B6B"/>
    <w:rsid w:val="125D068B"/>
    <w:rsid w:val="12A37B1F"/>
    <w:rsid w:val="12C35F63"/>
    <w:rsid w:val="12CE4B61"/>
    <w:rsid w:val="12E051BC"/>
    <w:rsid w:val="13183F86"/>
    <w:rsid w:val="13234288"/>
    <w:rsid w:val="132B52F5"/>
    <w:rsid w:val="134F5F13"/>
    <w:rsid w:val="13537B38"/>
    <w:rsid w:val="13752178"/>
    <w:rsid w:val="13B73C20"/>
    <w:rsid w:val="13C503D3"/>
    <w:rsid w:val="13D61C30"/>
    <w:rsid w:val="141A14B2"/>
    <w:rsid w:val="14314B43"/>
    <w:rsid w:val="146771C9"/>
    <w:rsid w:val="146C78B7"/>
    <w:rsid w:val="146D2176"/>
    <w:rsid w:val="147B5916"/>
    <w:rsid w:val="148A0FC1"/>
    <w:rsid w:val="151333BB"/>
    <w:rsid w:val="151B1F81"/>
    <w:rsid w:val="158D294E"/>
    <w:rsid w:val="15914050"/>
    <w:rsid w:val="159D4049"/>
    <w:rsid w:val="15CC7B0F"/>
    <w:rsid w:val="15DE0EFB"/>
    <w:rsid w:val="16223961"/>
    <w:rsid w:val="163F038A"/>
    <w:rsid w:val="16415EC2"/>
    <w:rsid w:val="164613D4"/>
    <w:rsid w:val="16514884"/>
    <w:rsid w:val="16551D86"/>
    <w:rsid w:val="16E66963"/>
    <w:rsid w:val="17023D15"/>
    <w:rsid w:val="173E4FE9"/>
    <w:rsid w:val="1796390A"/>
    <w:rsid w:val="17D858C9"/>
    <w:rsid w:val="17E03085"/>
    <w:rsid w:val="180949E1"/>
    <w:rsid w:val="180C6D7F"/>
    <w:rsid w:val="185C2EC6"/>
    <w:rsid w:val="1872212F"/>
    <w:rsid w:val="18A62DCA"/>
    <w:rsid w:val="18B94EB2"/>
    <w:rsid w:val="18E144C4"/>
    <w:rsid w:val="19291968"/>
    <w:rsid w:val="19496852"/>
    <w:rsid w:val="195102BA"/>
    <w:rsid w:val="19522263"/>
    <w:rsid w:val="195D0DA0"/>
    <w:rsid w:val="198458F8"/>
    <w:rsid w:val="19B77F35"/>
    <w:rsid w:val="19DF7F59"/>
    <w:rsid w:val="19E63DA8"/>
    <w:rsid w:val="1A444D9C"/>
    <w:rsid w:val="1A5870B5"/>
    <w:rsid w:val="1A6E2D73"/>
    <w:rsid w:val="1A7543C9"/>
    <w:rsid w:val="1AA467E4"/>
    <w:rsid w:val="1AB74052"/>
    <w:rsid w:val="1AB762A6"/>
    <w:rsid w:val="1AD21A31"/>
    <w:rsid w:val="1ADE093C"/>
    <w:rsid w:val="1ADF5924"/>
    <w:rsid w:val="1AEF4046"/>
    <w:rsid w:val="1B130848"/>
    <w:rsid w:val="1B170742"/>
    <w:rsid w:val="1B370D54"/>
    <w:rsid w:val="1B6130D5"/>
    <w:rsid w:val="1B65517C"/>
    <w:rsid w:val="1C044BAE"/>
    <w:rsid w:val="1C106F34"/>
    <w:rsid w:val="1C2F73D7"/>
    <w:rsid w:val="1C644008"/>
    <w:rsid w:val="1C765565"/>
    <w:rsid w:val="1C95232F"/>
    <w:rsid w:val="1CA041C9"/>
    <w:rsid w:val="1CCD483F"/>
    <w:rsid w:val="1CE7720C"/>
    <w:rsid w:val="1CFA3E7F"/>
    <w:rsid w:val="1D5D42B2"/>
    <w:rsid w:val="1D6608FE"/>
    <w:rsid w:val="1D6E3F88"/>
    <w:rsid w:val="1D837CCB"/>
    <w:rsid w:val="1D8E1D46"/>
    <w:rsid w:val="1DBA56AC"/>
    <w:rsid w:val="1E02603A"/>
    <w:rsid w:val="1E13148F"/>
    <w:rsid w:val="1E611CD2"/>
    <w:rsid w:val="1ED02159"/>
    <w:rsid w:val="1EE55C9B"/>
    <w:rsid w:val="1EEA5AAD"/>
    <w:rsid w:val="1EF87183"/>
    <w:rsid w:val="1EF979BF"/>
    <w:rsid w:val="1EFA37BD"/>
    <w:rsid w:val="1F0726CF"/>
    <w:rsid w:val="1F11542F"/>
    <w:rsid w:val="1F2C7335"/>
    <w:rsid w:val="1F3F647A"/>
    <w:rsid w:val="1F495082"/>
    <w:rsid w:val="1F4961A1"/>
    <w:rsid w:val="1F4A05F5"/>
    <w:rsid w:val="1F55079D"/>
    <w:rsid w:val="1F71386B"/>
    <w:rsid w:val="1F7831FB"/>
    <w:rsid w:val="1FB12545"/>
    <w:rsid w:val="1FB81169"/>
    <w:rsid w:val="1FB863A2"/>
    <w:rsid w:val="1FBA2D55"/>
    <w:rsid w:val="1FCD2762"/>
    <w:rsid w:val="201A4A22"/>
    <w:rsid w:val="20303B21"/>
    <w:rsid w:val="205B7464"/>
    <w:rsid w:val="206B2351"/>
    <w:rsid w:val="209548C1"/>
    <w:rsid w:val="20A36C97"/>
    <w:rsid w:val="20F76C2D"/>
    <w:rsid w:val="20FB5A4B"/>
    <w:rsid w:val="210310C8"/>
    <w:rsid w:val="213C2D54"/>
    <w:rsid w:val="2141248D"/>
    <w:rsid w:val="214C1851"/>
    <w:rsid w:val="21AD71BB"/>
    <w:rsid w:val="21F5533E"/>
    <w:rsid w:val="21FD171D"/>
    <w:rsid w:val="22F73F60"/>
    <w:rsid w:val="233375D8"/>
    <w:rsid w:val="23526B39"/>
    <w:rsid w:val="237568E8"/>
    <w:rsid w:val="239C3D02"/>
    <w:rsid w:val="23EE4181"/>
    <w:rsid w:val="240F1CD3"/>
    <w:rsid w:val="246A2D52"/>
    <w:rsid w:val="246F4F21"/>
    <w:rsid w:val="24AD17CF"/>
    <w:rsid w:val="24B47745"/>
    <w:rsid w:val="24D6228E"/>
    <w:rsid w:val="24E4649D"/>
    <w:rsid w:val="24FB4985"/>
    <w:rsid w:val="25286889"/>
    <w:rsid w:val="258F0EC0"/>
    <w:rsid w:val="25A273EF"/>
    <w:rsid w:val="25A83D28"/>
    <w:rsid w:val="25B77D33"/>
    <w:rsid w:val="25C715FD"/>
    <w:rsid w:val="25EA3096"/>
    <w:rsid w:val="263969E5"/>
    <w:rsid w:val="26512CBF"/>
    <w:rsid w:val="268F3527"/>
    <w:rsid w:val="26AB756D"/>
    <w:rsid w:val="26C732A2"/>
    <w:rsid w:val="26F52F93"/>
    <w:rsid w:val="26F61DA8"/>
    <w:rsid w:val="27434F5A"/>
    <w:rsid w:val="27494102"/>
    <w:rsid w:val="275E7146"/>
    <w:rsid w:val="27A139A0"/>
    <w:rsid w:val="27BC1F45"/>
    <w:rsid w:val="2821475D"/>
    <w:rsid w:val="28214B1E"/>
    <w:rsid w:val="286E63FB"/>
    <w:rsid w:val="287D7490"/>
    <w:rsid w:val="28865B9F"/>
    <w:rsid w:val="28E17D2E"/>
    <w:rsid w:val="28E31F3E"/>
    <w:rsid w:val="28FB2C29"/>
    <w:rsid w:val="2920799D"/>
    <w:rsid w:val="294962A1"/>
    <w:rsid w:val="297B2D71"/>
    <w:rsid w:val="2985680A"/>
    <w:rsid w:val="299D3150"/>
    <w:rsid w:val="29AE75CF"/>
    <w:rsid w:val="29D554A7"/>
    <w:rsid w:val="2A097AF6"/>
    <w:rsid w:val="2A3055B9"/>
    <w:rsid w:val="2A3E0599"/>
    <w:rsid w:val="2A5231FD"/>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808C6"/>
    <w:rsid w:val="2C3E78E2"/>
    <w:rsid w:val="2C497FD6"/>
    <w:rsid w:val="2C4D2677"/>
    <w:rsid w:val="2C5A23A5"/>
    <w:rsid w:val="2CC60144"/>
    <w:rsid w:val="2CCF4E03"/>
    <w:rsid w:val="2CE96D63"/>
    <w:rsid w:val="2CEB0FFD"/>
    <w:rsid w:val="2CEE685B"/>
    <w:rsid w:val="2CF61D41"/>
    <w:rsid w:val="2D0F4B18"/>
    <w:rsid w:val="2D1A32DF"/>
    <w:rsid w:val="2D290B8B"/>
    <w:rsid w:val="2D366070"/>
    <w:rsid w:val="2D3767E5"/>
    <w:rsid w:val="2D5216F7"/>
    <w:rsid w:val="2D820F63"/>
    <w:rsid w:val="2DC70F7C"/>
    <w:rsid w:val="2DC749A9"/>
    <w:rsid w:val="2DC93C5A"/>
    <w:rsid w:val="2DE55F34"/>
    <w:rsid w:val="2E0D40F9"/>
    <w:rsid w:val="2E253F4F"/>
    <w:rsid w:val="2E2F321D"/>
    <w:rsid w:val="2E4343C1"/>
    <w:rsid w:val="2E496300"/>
    <w:rsid w:val="2E52614E"/>
    <w:rsid w:val="2E5C5407"/>
    <w:rsid w:val="2E64768B"/>
    <w:rsid w:val="2E6E1BAD"/>
    <w:rsid w:val="2E8074B7"/>
    <w:rsid w:val="2EA714B4"/>
    <w:rsid w:val="2ECB14B0"/>
    <w:rsid w:val="2EE728F0"/>
    <w:rsid w:val="2EE9360C"/>
    <w:rsid w:val="2F187B81"/>
    <w:rsid w:val="2F836428"/>
    <w:rsid w:val="2FA6322F"/>
    <w:rsid w:val="2FA74BAA"/>
    <w:rsid w:val="2FC77E00"/>
    <w:rsid w:val="2FFB3EDD"/>
    <w:rsid w:val="300B79AD"/>
    <w:rsid w:val="300E73A6"/>
    <w:rsid w:val="30122FA8"/>
    <w:rsid w:val="307C6533"/>
    <w:rsid w:val="307E4CC1"/>
    <w:rsid w:val="310E2126"/>
    <w:rsid w:val="311742C8"/>
    <w:rsid w:val="31412736"/>
    <w:rsid w:val="314567FE"/>
    <w:rsid w:val="31910CE0"/>
    <w:rsid w:val="31D776FD"/>
    <w:rsid w:val="31E83830"/>
    <w:rsid w:val="31EC2D95"/>
    <w:rsid w:val="322822AE"/>
    <w:rsid w:val="324B7CE2"/>
    <w:rsid w:val="32554776"/>
    <w:rsid w:val="32600486"/>
    <w:rsid w:val="32B24864"/>
    <w:rsid w:val="32CE3B2E"/>
    <w:rsid w:val="32FA4CE5"/>
    <w:rsid w:val="33760979"/>
    <w:rsid w:val="339F496B"/>
    <w:rsid w:val="33A22AE6"/>
    <w:rsid w:val="33AE4F94"/>
    <w:rsid w:val="33B43CCD"/>
    <w:rsid w:val="33EF7543"/>
    <w:rsid w:val="33F0141D"/>
    <w:rsid w:val="341C69CE"/>
    <w:rsid w:val="341E6E5A"/>
    <w:rsid w:val="34543195"/>
    <w:rsid w:val="348B6D5D"/>
    <w:rsid w:val="34A93833"/>
    <w:rsid w:val="34B242F3"/>
    <w:rsid w:val="34BE4918"/>
    <w:rsid w:val="34ED4EE8"/>
    <w:rsid w:val="34F12A6F"/>
    <w:rsid w:val="35084859"/>
    <w:rsid w:val="3509612E"/>
    <w:rsid w:val="355B0412"/>
    <w:rsid w:val="356F0D6F"/>
    <w:rsid w:val="357020D9"/>
    <w:rsid w:val="357900C1"/>
    <w:rsid w:val="35AC1E18"/>
    <w:rsid w:val="35C505A6"/>
    <w:rsid w:val="35D61672"/>
    <w:rsid w:val="35FF2740"/>
    <w:rsid w:val="36323955"/>
    <w:rsid w:val="3679432D"/>
    <w:rsid w:val="369A349D"/>
    <w:rsid w:val="369F6C27"/>
    <w:rsid w:val="36CB3C3C"/>
    <w:rsid w:val="3701379B"/>
    <w:rsid w:val="37156D62"/>
    <w:rsid w:val="375562D8"/>
    <w:rsid w:val="378A5996"/>
    <w:rsid w:val="382937BA"/>
    <w:rsid w:val="38311650"/>
    <w:rsid w:val="383E78E7"/>
    <w:rsid w:val="3850678B"/>
    <w:rsid w:val="38766CC9"/>
    <w:rsid w:val="38984CBA"/>
    <w:rsid w:val="38B50198"/>
    <w:rsid w:val="38F60B7D"/>
    <w:rsid w:val="393A0EED"/>
    <w:rsid w:val="39B43FD8"/>
    <w:rsid w:val="39CB4AF7"/>
    <w:rsid w:val="39F63E9B"/>
    <w:rsid w:val="3A135183"/>
    <w:rsid w:val="3A6E3CB2"/>
    <w:rsid w:val="3A716D60"/>
    <w:rsid w:val="3A845D59"/>
    <w:rsid w:val="3AB232D4"/>
    <w:rsid w:val="3B0475D8"/>
    <w:rsid w:val="3B197053"/>
    <w:rsid w:val="3B491FEC"/>
    <w:rsid w:val="3B6D6696"/>
    <w:rsid w:val="3BB247F3"/>
    <w:rsid w:val="3BE7692F"/>
    <w:rsid w:val="3BEF7DDE"/>
    <w:rsid w:val="3C0F08CE"/>
    <w:rsid w:val="3C980D30"/>
    <w:rsid w:val="3CB951C5"/>
    <w:rsid w:val="3CBF52CC"/>
    <w:rsid w:val="3CCF16BE"/>
    <w:rsid w:val="3CFD0E13"/>
    <w:rsid w:val="3D2A7454"/>
    <w:rsid w:val="3D7D38D4"/>
    <w:rsid w:val="3DA313B2"/>
    <w:rsid w:val="3DA46565"/>
    <w:rsid w:val="3DDF5321"/>
    <w:rsid w:val="3DE5740C"/>
    <w:rsid w:val="3DF21EAC"/>
    <w:rsid w:val="3E351284"/>
    <w:rsid w:val="3E3731CD"/>
    <w:rsid w:val="3E710829"/>
    <w:rsid w:val="3E915FB5"/>
    <w:rsid w:val="3EB43D32"/>
    <w:rsid w:val="3EBC3B03"/>
    <w:rsid w:val="3EDA3399"/>
    <w:rsid w:val="3EE279FE"/>
    <w:rsid w:val="3EEC2883"/>
    <w:rsid w:val="3F037254"/>
    <w:rsid w:val="3F2D7494"/>
    <w:rsid w:val="3F341FDA"/>
    <w:rsid w:val="3F406797"/>
    <w:rsid w:val="3F9F2861"/>
    <w:rsid w:val="3FC62D15"/>
    <w:rsid w:val="3FD90C2E"/>
    <w:rsid w:val="400617AD"/>
    <w:rsid w:val="400A2999"/>
    <w:rsid w:val="40B352E4"/>
    <w:rsid w:val="40DE4D0C"/>
    <w:rsid w:val="40F94993"/>
    <w:rsid w:val="412C3954"/>
    <w:rsid w:val="4183217A"/>
    <w:rsid w:val="41CE2ED7"/>
    <w:rsid w:val="42254BFC"/>
    <w:rsid w:val="422B7EC8"/>
    <w:rsid w:val="42465CE7"/>
    <w:rsid w:val="42607491"/>
    <w:rsid w:val="42766214"/>
    <w:rsid w:val="42BB3166"/>
    <w:rsid w:val="42E200F8"/>
    <w:rsid w:val="42ED35CF"/>
    <w:rsid w:val="430567A9"/>
    <w:rsid w:val="434C0552"/>
    <w:rsid w:val="43877FAE"/>
    <w:rsid w:val="43BF4EF5"/>
    <w:rsid w:val="43C70FC8"/>
    <w:rsid w:val="44146AF0"/>
    <w:rsid w:val="443F66A6"/>
    <w:rsid w:val="445B0B54"/>
    <w:rsid w:val="44642218"/>
    <w:rsid w:val="44852429"/>
    <w:rsid w:val="44CC3399"/>
    <w:rsid w:val="44D46B04"/>
    <w:rsid w:val="450954AF"/>
    <w:rsid w:val="452E2F48"/>
    <w:rsid w:val="458534FF"/>
    <w:rsid w:val="45B323B9"/>
    <w:rsid w:val="45EB4EFB"/>
    <w:rsid w:val="460738BF"/>
    <w:rsid w:val="462C1DA4"/>
    <w:rsid w:val="462C41F0"/>
    <w:rsid w:val="46732134"/>
    <w:rsid w:val="46E44F29"/>
    <w:rsid w:val="471B6087"/>
    <w:rsid w:val="471C70EE"/>
    <w:rsid w:val="47510DC9"/>
    <w:rsid w:val="47641E24"/>
    <w:rsid w:val="476B0AA3"/>
    <w:rsid w:val="47C27670"/>
    <w:rsid w:val="47C531DF"/>
    <w:rsid w:val="47D57556"/>
    <w:rsid w:val="47DB11FA"/>
    <w:rsid w:val="47FD4B6B"/>
    <w:rsid w:val="4813540C"/>
    <w:rsid w:val="481A4CE7"/>
    <w:rsid w:val="482B331B"/>
    <w:rsid w:val="485E439E"/>
    <w:rsid w:val="48875BF6"/>
    <w:rsid w:val="489B4226"/>
    <w:rsid w:val="48B57F92"/>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958A2"/>
    <w:rsid w:val="49E46282"/>
    <w:rsid w:val="4AA91B90"/>
    <w:rsid w:val="4AE96DCF"/>
    <w:rsid w:val="4AEB2131"/>
    <w:rsid w:val="4B3B0BD1"/>
    <w:rsid w:val="4B621CA6"/>
    <w:rsid w:val="4BAA05A8"/>
    <w:rsid w:val="4BB72A5D"/>
    <w:rsid w:val="4BE410F0"/>
    <w:rsid w:val="4BEF1942"/>
    <w:rsid w:val="4BF94ACA"/>
    <w:rsid w:val="4C452914"/>
    <w:rsid w:val="4C616B6E"/>
    <w:rsid w:val="4C7C3D06"/>
    <w:rsid w:val="4C8E263A"/>
    <w:rsid w:val="4CC31071"/>
    <w:rsid w:val="4CD730AC"/>
    <w:rsid w:val="4CE47987"/>
    <w:rsid w:val="4D0C1797"/>
    <w:rsid w:val="4D6878B2"/>
    <w:rsid w:val="4DA66D9A"/>
    <w:rsid w:val="4DA70CB8"/>
    <w:rsid w:val="4DB22F61"/>
    <w:rsid w:val="4E042310"/>
    <w:rsid w:val="4E2F63FC"/>
    <w:rsid w:val="4E507DC8"/>
    <w:rsid w:val="4E526A36"/>
    <w:rsid w:val="4E7501DB"/>
    <w:rsid w:val="4EA50A76"/>
    <w:rsid w:val="4EAE287A"/>
    <w:rsid w:val="4EDE4147"/>
    <w:rsid w:val="4F12748E"/>
    <w:rsid w:val="4F1C4F93"/>
    <w:rsid w:val="4F5804A6"/>
    <w:rsid w:val="4F673C2C"/>
    <w:rsid w:val="4F750F4C"/>
    <w:rsid w:val="4F833F81"/>
    <w:rsid w:val="4FA62EBF"/>
    <w:rsid w:val="4FA93122"/>
    <w:rsid w:val="4FC35881"/>
    <w:rsid w:val="50286E1B"/>
    <w:rsid w:val="504E2565"/>
    <w:rsid w:val="50604077"/>
    <w:rsid w:val="509D650B"/>
    <w:rsid w:val="50C2448D"/>
    <w:rsid w:val="50D170A0"/>
    <w:rsid w:val="50FB212D"/>
    <w:rsid w:val="51110664"/>
    <w:rsid w:val="513C4ABB"/>
    <w:rsid w:val="515B6BCC"/>
    <w:rsid w:val="516C449C"/>
    <w:rsid w:val="519E7656"/>
    <w:rsid w:val="520224A4"/>
    <w:rsid w:val="52242F8E"/>
    <w:rsid w:val="5236568A"/>
    <w:rsid w:val="525B5949"/>
    <w:rsid w:val="52CC23B7"/>
    <w:rsid w:val="52CF3723"/>
    <w:rsid w:val="52D15D38"/>
    <w:rsid w:val="52D85B7B"/>
    <w:rsid w:val="52FD0C5C"/>
    <w:rsid w:val="534918DB"/>
    <w:rsid w:val="53564858"/>
    <w:rsid w:val="53D25ECD"/>
    <w:rsid w:val="53F71CBC"/>
    <w:rsid w:val="540722D0"/>
    <w:rsid w:val="543F7C4C"/>
    <w:rsid w:val="54523AF9"/>
    <w:rsid w:val="54922F5F"/>
    <w:rsid w:val="549336AD"/>
    <w:rsid w:val="549645C8"/>
    <w:rsid w:val="549700D4"/>
    <w:rsid w:val="54B556AA"/>
    <w:rsid w:val="54BB72C1"/>
    <w:rsid w:val="55255119"/>
    <w:rsid w:val="554653E6"/>
    <w:rsid w:val="55573BF2"/>
    <w:rsid w:val="555E5F03"/>
    <w:rsid w:val="55642939"/>
    <w:rsid w:val="55B27B2E"/>
    <w:rsid w:val="55D84E90"/>
    <w:rsid w:val="560E19DD"/>
    <w:rsid w:val="561518B7"/>
    <w:rsid w:val="561E52B2"/>
    <w:rsid w:val="563C50A8"/>
    <w:rsid w:val="56407D30"/>
    <w:rsid w:val="56523206"/>
    <w:rsid w:val="56C17164"/>
    <w:rsid w:val="56CC18D4"/>
    <w:rsid w:val="56CE4D06"/>
    <w:rsid w:val="56D04A53"/>
    <w:rsid w:val="56E40CB2"/>
    <w:rsid w:val="570A0637"/>
    <w:rsid w:val="57532B67"/>
    <w:rsid w:val="5754703E"/>
    <w:rsid w:val="57CE3069"/>
    <w:rsid w:val="57DC6D22"/>
    <w:rsid w:val="580A67E4"/>
    <w:rsid w:val="582B4830"/>
    <w:rsid w:val="58680FC3"/>
    <w:rsid w:val="58A741DF"/>
    <w:rsid w:val="58AF5BC4"/>
    <w:rsid w:val="58CB4949"/>
    <w:rsid w:val="58FB3505"/>
    <w:rsid w:val="58FC182E"/>
    <w:rsid w:val="59316A94"/>
    <w:rsid w:val="596738A7"/>
    <w:rsid w:val="596B1FC3"/>
    <w:rsid w:val="59D81718"/>
    <w:rsid w:val="59F95870"/>
    <w:rsid w:val="5A3C6978"/>
    <w:rsid w:val="5A4B569A"/>
    <w:rsid w:val="5AB077D3"/>
    <w:rsid w:val="5AC37690"/>
    <w:rsid w:val="5B090A56"/>
    <w:rsid w:val="5B265E05"/>
    <w:rsid w:val="5B494C6C"/>
    <w:rsid w:val="5B740217"/>
    <w:rsid w:val="5B753BEE"/>
    <w:rsid w:val="5B76437F"/>
    <w:rsid w:val="5BA16F3B"/>
    <w:rsid w:val="5BA901B2"/>
    <w:rsid w:val="5BAF4427"/>
    <w:rsid w:val="5BBB29A3"/>
    <w:rsid w:val="5BFD1729"/>
    <w:rsid w:val="5BFE2921"/>
    <w:rsid w:val="5C1D7678"/>
    <w:rsid w:val="5C222AB6"/>
    <w:rsid w:val="5C2F66B3"/>
    <w:rsid w:val="5C997478"/>
    <w:rsid w:val="5CE92697"/>
    <w:rsid w:val="5CEA121B"/>
    <w:rsid w:val="5CEA28E2"/>
    <w:rsid w:val="5D181EC4"/>
    <w:rsid w:val="5D3F5714"/>
    <w:rsid w:val="5D5E7905"/>
    <w:rsid w:val="5D6F6844"/>
    <w:rsid w:val="5D7A6542"/>
    <w:rsid w:val="5D8F3CF5"/>
    <w:rsid w:val="5D9C553D"/>
    <w:rsid w:val="5DC204E1"/>
    <w:rsid w:val="5DE8769B"/>
    <w:rsid w:val="5DF4766D"/>
    <w:rsid w:val="5DFD6723"/>
    <w:rsid w:val="5DFE6431"/>
    <w:rsid w:val="5E8121D8"/>
    <w:rsid w:val="5E8D0965"/>
    <w:rsid w:val="5E903AAB"/>
    <w:rsid w:val="5EC7102A"/>
    <w:rsid w:val="5EDB44DA"/>
    <w:rsid w:val="5F062B31"/>
    <w:rsid w:val="5F2076BC"/>
    <w:rsid w:val="5F2777C3"/>
    <w:rsid w:val="5F332084"/>
    <w:rsid w:val="5F3679A2"/>
    <w:rsid w:val="5F4F75EB"/>
    <w:rsid w:val="5F5D7E01"/>
    <w:rsid w:val="5F734C68"/>
    <w:rsid w:val="5F8451F5"/>
    <w:rsid w:val="5FA16929"/>
    <w:rsid w:val="5FE03CF7"/>
    <w:rsid w:val="604B7FB1"/>
    <w:rsid w:val="60751F73"/>
    <w:rsid w:val="60962DA7"/>
    <w:rsid w:val="609C5C57"/>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A029A1"/>
    <w:rsid w:val="62A26E6B"/>
    <w:rsid w:val="62DA5336"/>
    <w:rsid w:val="62E95B79"/>
    <w:rsid w:val="634024FD"/>
    <w:rsid w:val="64254F15"/>
    <w:rsid w:val="6430064A"/>
    <w:rsid w:val="645A1E2B"/>
    <w:rsid w:val="64832DED"/>
    <w:rsid w:val="64B63BDF"/>
    <w:rsid w:val="64C15D07"/>
    <w:rsid w:val="651B59BB"/>
    <w:rsid w:val="654E7C57"/>
    <w:rsid w:val="656F0747"/>
    <w:rsid w:val="657B33A8"/>
    <w:rsid w:val="658827B6"/>
    <w:rsid w:val="6590706E"/>
    <w:rsid w:val="65AA3ACF"/>
    <w:rsid w:val="65E51037"/>
    <w:rsid w:val="66046EBE"/>
    <w:rsid w:val="66183FBB"/>
    <w:rsid w:val="666A27E9"/>
    <w:rsid w:val="66A766D7"/>
    <w:rsid w:val="66C26CA2"/>
    <w:rsid w:val="66C4792B"/>
    <w:rsid w:val="66F40640"/>
    <w:rsid w:val="67214BDE"/>
    <w:rsid w:val="67264F96"/>
    <w:rsid w:val="67600811"/>
    <w:rsid w:val="67677545"/>
    <w:rsid w:val="67881051"/>
    <w:rsid w:val="67A60B5B"/>
    <w:rsid w:val="67BC021D"/>
    <w:rsid w:val="67BC1B24"/>
    <w:rsid w:val="67CB0099"/>
    <w:rsid w:val="681C60E4"/>
    <w:rsid w:val="68227A60"/>
    <w:rsid w:val="682A3FB9"/>
    <w:rsid w:val="684938E2"/>
    <w:rsid w:val="6853195E"/>
    <w:rsid w:val="688447CE"/>
    <w:rsid w:val="688D03FE"/>
    <w:rsid w:val="689F1A2F"/>
    <w:rsid w:val="68A075C7"/>
    <w:rsid w:val="692111E7"/>
    <w:rsid w:val="694836DA"/>
    <w:rsid w:val="696A5AEC"/>
    <w:rsid w:val="69727A79"/>
    <w:rsid w:val="69946E00"/>
    <w:rsid w:val="69A51B41"/>
    <w:rsid w:val="69B44B73"/>
    <w:rsid w:val="69B83FDB"/>
    <w:rsid w:val="69D05230"/>
    <w:rsid w:val="69E30A73"/>
    <w:rsid w:val="69F631C5"/>
    <w:rsid w:val="6A36579A"/>
    <w:rsid w:val="6A3D00DF"/>
    <w:rsid w:val="6A453E4C"/>
    <w:rsid w:val="6AB50B28"/>
    <w:rsid w:val="6ABE279E"/>
    <w:rsid w:val="6AC36CE2"/>
    <w:rsid w:val="6AF41E64"/>
    <w:rsid w:val="6B070110"/>
    <w:rsid w:val="6B150B8B"/>
    <w:rsid w:val="6BE647A0"/>
    <w:rsid w:val="6BEA24AB"/>
    <w:rsid w:val="6BF71B9E"/>
    <w:rsid w:val="6C111ED1"/>
    <w:rsid w:val="6C517E18"/>
    <w:rsid w:val="6C612DCA"/>
    <w:rsid w:val="6C7F72AB"/>
    <w:rsid w:val="6D140A4E"/>
    <w:rsid w:val="6D1A3482"/>
    <w:rsid w:val="6D24302F"/>
    <w:rsid w:val="6D2679EA"/>
    <w:rsid w:val="6D2A2553"/>
    <w:rsid w:val="6D342CA5"/>
    <w:rsid w:val="6D443965"/>
    <w:rsid w:val="6D7C2922"/>
    <w:rsid w:val="6D927255"/>
    <w:rsid w:val="6DC365FF"/>
    <w:rsid w:val="6DCB3903"/>
    <w:rsid w:val="6E181130"/>
    <w:rsid w:val="6E36024B"/>
    <w:rsid w:val="6E3D55C7"/>
    <w:rsid w:val="6E7406ED"/>
    <w:rsid w:val="6EAA43D2"/>
    <w:rsid w:val="6EC00106"/>
    <w:rsid w:val="6EF81B03"/>
    <w:rsid w:val="6F044065"/>
    <w:rsid w:val="6F5A09CD"/>
    <w:rsid w:val="6F920257"/>
    <w:rsid w:val="6FA53DE1"/>
    <w:rsid w:val="6FA54993"/>
    <w:rsid w:val="6FFC7355"/>
    <w:rsid w:val="702870D1"/>
    <w:rsid w:val="70550CD2"/>
    <w:rsid w:val="70877D40"/>
    <w:rsid w:val="7088713D"/>
    <w:rsid w:val="70A77770"/>
    <w:rsid w:val="70A92816"/>
    <w:rsid w:val="70B36DCE"/>
    <w:rsid w:val="70C00DA1"/>
    <w:rsid w:val="70D0698F"/>
    <w:rsid w:val="711940A5"/>
    <w:rsid w:val="713C7039"/>
    <w:rsid w:val="71511AE5"/>
    <w:rsid w:val="715859BC"/>
    <w:rsid w:val="71791D12"/>
    <w:rsid w:val="719F723F"/>
    <w:rsid w:val="71B45728"/>
    <w:rsid w:val="71B941A1"/>
    <w:rsid w:val="72435C11"/>
    <w:rsid w:val="7246688E"/>
    <w:rsid w:val="72547518"/>
    <w:rsid w:val="72715317"/>
    <w:rsid w:val="72A51DEC"/>
    <w:rsid w:val="72B0033F"/>
    <w:rsid w:val="72B217A2"/>
    <w:rsid w:val="72B946C0"/>
    <w:rsid w:val="736C1462"/>
    <w:rsid w:val="736E234A"/>
    <w:rsid w:val="739549D7"/>
    <w:rsid w:val="73A12D22"/>
    <w:rsid w:val="73CB26CB"/>
    <w:rsid w:val="73F9064A"/>
    <w:rsid w:val="73F9581A"/>
    <w:rsid w:val="741A26E4"/>
    <w:rsid w:val="7436445C"/>
    <w:rsid w:val="744528FA"/>
    <w:rsid w:val="74581002"/>
    <w:rsid w:val="747649A7"/>
    <w:rsid w:val="74A321CA"/>
    <w:rsid w:val="74BB094E"/>
    <w:rsid w:val="74CA2708"/>
    <w:rsid w:val="74D24688"/>
    <w:rsid w:val="75131A17"/>
    <w:rsid w:val="75286991"/>
    <w:rsid w:val="7567236A"/>
    <w:rsid w:val="756E4B25"/>
    <w:rsid w:val="757E37DD"/>
    <w:rsid w:val="75851FCF"/>
    <w:rsid w:val="758F7C3A"/>
    <w:rsid w:val="75BE6E02"/>
    <w:rsid w:val="75FA143B"/>
    <w:rsid w:val="761D4AB8"/>
    <w:rsid w:val="763D469A"/>
    <w:rsid w:val="7644349E"/>
    <w:rsid w:val="76C6324C"/>
    <w:rsid w:val="76DA367B"/>
    <w:rsid w:val="76E322A7"/>
    <w:rsid w:val="776F2654"/>
    <w:rsid w:val="77731209"/>
    <w:rsid w:val="77C055DB"/>
    <w:rsid w:val="77CD32ED"/>
    <w:rsid w:val="77D73083"/>
    <w:rsid w:val="77DE7401"/>
    <w:rsid w:val="781465DE"/>
    <w:rsid w:val="781A123D"/>
    <w:rsid w:val="782D3D20"/>
    <w:rsid w:val="782F3F52"/>
    <w:rsid w:val="782F6204"/>
    <w:rsid w:val="783B0F36"/>
    <w:rsid w:val="786D7FC9"/>
    <w:rsid w:val="7889477A"/>
    <w:rsid w:val="788A7090"/>
    <w:rsid w:val="789C69A5"/>
    <w:rsid w:val="78A044D0"/>
    <w:rsid w:val="78F27304"/>
    <w:rsid w:val="78F43658"/>
    <w:rsid w:val="79172EE1"/>
    <w:rsid w:val="79575B53"/>
    <w:rsid w:val="7977664C"/>
    <w:rsid w:val="79C26176"/>
    <w:rsid w:val="79CA5362"/>
    <w:rsid w:val="79F97D40"/>
    <w:rsid w:val="7A2A7C69"/>
    <w:rsid w:val="7A302CED"/>
    <w:rsid w:val="7A372BDF"/>
    <w:rsid w:val="7A4975F8"/>
    <w:rsid w:val="7A507665"/>
    <w:rsid w:val="7A7F72F3"/>
    <w:rsid w:val="7AAE4D50"/>
    <w:rsid w:val="7AB01F9B"/>
    <w:rsid w:val="7ADB33DD"/>
    <w:rsid w:val="7AF64DD9"/>
    <w:rsid w:val="7B4531E8"/>
    <w:rsid w:val="7B532B54"/>
    <w:rsid w:val="7BA303A3"/>
    <w:rsid w:val="7BD46756"/>
    <w:rsid w:val="7BF859D1"/>
    <w:rsid w:val="7BFC7304"/>
    <w:rsid w:val="7C4235D6"/>
    <w:rsid w:val="7C487CEC"/>
    <w:rsid w:val="7C563B2B"/>
    <w:rsid w:val="7C6E734C"/>
    <w:rsid w:val="7C8A6001"/>
    <w:rsid w:val="7CBC0446"/>
    <w:rsid w:val="7D004BF4"/>
    <w:rsid w:val="7D0471F0"/>
    <w:rsid w:val="7D2E4EB4"/>
    <w:rsid w:val="7DC34C9D"/>
    <w:rsid w:val="7DD23DE0"/>
    <w:rsid w:val="7E1B3094"/>
    <w:rsid w:val="7E22757A"/>
    <w:rsid w:val="7E2D5571"/>
    <w:rsid w:val="7E3C7021"/>
    <w:rsid w:val="7E421C78"/>
    <w:rsid w:val="7E46444F"/>
    <w:rsid w:val="7E5D4C96"/>
    <w:rsid w:val="7E8953DB"/>
    <w:rsid w:val="7E8A6A91"/>
    <w:rsid w:val="7E966DCF"/>
    <w:rsid w:val="7EA663F0"/>
    <w:rsid w:val="7EE36C68"/>
    <w:rsid w:val="7EF66AAB"/>
    <w:rsid w:val="7F1E6878"/>
    <w:rsid w:val="7F317F47"/>
    <w:rsid w:val="7F322CE3"/>
    <w:rsid w:val="7F865EEE"/>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曹江</cp:lastModifiedBy>
  <dcterms:modified xsi:type="dcterms:W3CDTF">2021-03-17T06:27:28Z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