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eastAsia="zh-CN"/>
        </w:rPr>
        <w:t>公司简介</w:t>
      </w:r>
    </w:p>
    <w:p>
      <w:pPr>
        <w:numPr>
          <w:ilvl w:val="0"/>
          <w:numId w:val="0"/>
        </w:numPr>
        <w:ind w:firstLine="420" w:firstLineChars="200"/>
        <w:rPr>
          <w:rFonts w:hint="eastAsia"/>
        </w:rPr>
      </w:pPr>
      <w:r>
        <w:rPr>
          <w:rFonts w:hint="eastAsia"/>
        </w:rPr>
        <w:t>圣源复集团成立于2007年，总部位于昆山市中华园西 路99号新江商务大厦2楼，注册资金5000万，集团主营业 务：人力资源（劳务派遣、人力资源外包、校企合作）、 职业教育、生产制造承包、互联网平台、商业保险平台、 灵工优服平台等6大业务版块，年输送优秀人力20万人次， 集团下设21家分支机构，集团现有专业管理团队260余人。 所有经营模块均获得政府批准并高于行业标准的规范 运营，系昆山人力资源协会会员单位、河南商会理事单位、 江苏省企业家协会副会长单位、中国人力资源和社会保障 副理事长单位。是人力资源行业领军服务商。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  <w:b/>
          <w:bCs/>
          <w:sz w:val="24"/>
          <w:szCs w:val="24"/>
          <w:lang w:eastAsia="zh-CN"/>
        </w:rPr>
        <w:t>招聘</w:t>
      </w:r>
      <w:r>
        <w:rPr>
          <w:rFonts w:hint="eastAsia"/>
          <w:b/>
          <w:bCs/>
          <w:sz w:val="24"/>
          <w:szCs w:val="24"/>
        </w:rPr>
        <w:t>岗位</w:t>
      </w:r>
      <w:r>
        <w:rPr>
          <w:rFonts w:hint="eastAsia"/>
        </w:rPr>
        <w:t>：</w:t>
      </w:r>
    </w:p>
    <w:p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校企合作开发员1人。</w:t>
      </w:r>
    </w:p>
    <w:p>
      <w:pPr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  <w:lang w:eastAsia="zh-CN"/>
        </w:rPr>
        <w:t>后勤安置专员一人。</w:t>
      </w:r>
      <w:r>
        <w:rPr>
          <w:rFonts w:hint="eastAsia"/>
        </w:rPr>
        <w:t xml:space="preserve">  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三、工作内容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1、校企合作开发员：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对接各大职校资源，深度开发校企合作，学生工的实习、就业安置，寒暑假的安置，定向班、冠名班的开发等。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后勤安置专员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1、负责员工安置的跟进服务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2、负责与各分公司对接，做好员工稳定工作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3、公司安排的接待需要接送及出席的，听从领导安排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4、渠道供应商的联系与维护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四、任职要求</w:t>
      </w:r>
      <w:r>
        <w:rPr>
          <w:rFonts w:hint="eastAsia"/>
          <w:lang w:val="en-US" w:eastAsia="zh-CN"/>
        </w:rPr>
        <w:t>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1、18-35岁，男女不限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2、大专及以上学历。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有相关从业经验者优先，可接受优秀应届毕业生，公司专门做培养，优秀员工可以往总部及各分公司推荐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学习能力较好、工作认真、吃苦耐劳</w:t>
      </w:r>
      <w:r>
        <w:rPr>
          <w:rFonts w:hint="eastAsia"/>
          <w:lang w:val="en-US" w:eastAsia="zh-CN"/>
        </w:rPr>
        <w:t>（有驾驶证优先）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五、薪资、福利待遇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实习工资3000起+绩效+提成+奖金（年终奖）,3个月考核成功后转正,公司购买五险一金，转正后综合工资4500＋，每年2次晋升加薪机会。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</w:t>
      </w:r>
      <w:r>
        <w:rPr>
          <w:rFonts w:hint="eastAsia"/>
        </w:rPr>
        <w:t>提供每年一次旅游+</w:t>
      </w:r>
      <w:r>
        <w:rPr>
          <w:rFonts w:hint="eastAsia"/>
          <w:lang w:eastAsia="zh-CN"/>
        </w:rPr>
        <w:t>节假日</w:t>
      </w:r>
      <w:r>
        <w:rPr>
          <w:rFonts w:hint="eastAsia"/>
          <w:lang w:val="en-US" w:eastAsia="zh-CN"/>
        </w:rPr>
        <w:t>200元</w:t>
      </w:r>
      <w:r>
        <w:rPr>
          <w:rFonts w:hint="eastAsia"/>
          <w:lang w:eastAsia="zh-CN"/>
        </w:rPr>
        <w:t>现金过节费或等价物品</w:t>
      </w:r>
      <w:r>
        <w:rPr>
          <w:rFonts w:hint="eastAsia"/>
          <w:lang w:val="en-US" w:eastAsia="zh-CN"/>
        </w:rPr>
        <w:t>+法定假日带薪休假+生日蛋糕卷或生日慰问金等</w:t>
      </w:r>
    </w:p>
    <w:p>
      <w:pPr>
        <w:numPr>
          <w:ilvl w:val="0"/>
          <w:numId w:val="4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公司安排的出差享受餐补+交通补贴+住宿补贴，公司提供学习+培训机会，提高个人业务水平能力。</w:t>
      </w:r>
    </w:p>
    <w:p>
      <w:pPr>
        <w:rPr>
          <w:rFonts w:hint="eastAsia"/>
        </w:rPr>
      </w:pPr>
    </w:p>
    <w:p>
      <w:pPr>
        <w:ind w:firstLine="241" w:firstLineChars="100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</w:rPr>
        <w:t>工作地址：</w:t>
      </w:r>
      <w:r>
        <w:rPr>
          <w:rFonts w:hint="eastAsia"/>
          <w:b/>
          <w:bCs/>
          <w:sz w:val="24"/>
          <w:szCs w:val="24"/>
          <w:lang w:eastAsia="zh-CN"/>
        </w:rPr>
        <w:t>官渡区明航路</w:t>
      </w:r>
      <w:bookmarkStart w:id="0" w:name="_GoBack"/>
      <w:bookmarkEnd w:id="0"/>
      <w:r>
        <w:rPr>
          <w:rFonts w:hint="eastAsia"/>
          <w:b/>
          <w:bCs/>
          <w:sz w:val="24"/>
          <w:szCs w:val="24"/>
          <w:lang w:eastAsia="zh-CN"/>
        </w:rPr>
        <w:t>与金汁路交叉路口城投大厦</w:t>
      </w:r>
      <w:r>
        <w:rPr>
          <w:rFonts w:hint="eastAsia"/>
          <w:b/>
          <w:bCs/>
          <w:sz w:val="24"/>
          <w:szCs w:val="24"/>
          <w:lang w:val="en-US" w:eastAsia="zh-CN"/>
        </w:rPr>
        <w:t>A座5楼</w:t>
      </w:r>
    </w:p>
    <w:p>
      <w:pPr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</w:rPr>
        <w:t>联系电话：王</w:t>
      </w:r>
      <w:r>
        <w:rPr>
          <w:rFonts w:hint="eastAsia"/>
          <w:b/>
          <w:bCs/>
          <w:sz w:val="24"/>
          <w:szCs w:val="24"/>
          <w:lang w:eastAsia="zh-CN"/>
        </w:rPr>
        <w:t>总</w:t>
      </w:r>
      <w:r>
        <w:rPr>
          <w:rFonts w:hint="eastAsia"/>
          <w:b/>
          <w:bCs/>
          <w:sz w:val="24"/>
          <w:szCs w:val="24"/>
        </w:rPr>
        <w:t xml:space="preserve"> 15</w:t>
      </w:r>
      <w:r>
        <w:rPr>
          <w:rFonts w:hint="eastAsia"/>
          <w:b/>
          <w:bCs/>
          <w:sz w:val="24"/>
          <w:szCs w:val="24"/>
          <w:lang w:val="en-US" w:eastAsia="zh-CN"/>
        </w:rPr>
        <w:t>025197664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551430" cy="2462530"/>
            <wp:effectExtent l="0" t="0" r="127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08885" cy="2440305"/>
            <wp:effectExtent l="0" t="0" r="5715" b="17145"/>
            <wp:docPr id="2" name="图片 2" descr="16049873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498735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889250"/>
            <wp:effectExtent l="0" t="0" r="6350" b="6350"/>
            <wp:docPr id="4" name="图片 4" descr="16049874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498746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533650"/>
            <wp:effectExtent l="0" t="0" r="6350" b="0"/>
            <wp:docPr id="6" name="图片 6" descr="16049877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498772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2840355"/>
            <wp:effectExtent l="0" t="0" r="9525" b="17145"/>
            <wp:docPr id="11" name="图片 11" descr="16049879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04987937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BA9DD8"/>
    <w:multiLevelType w:val="singleLevel"/>
    <w:tmpl w:val="8CBA9DD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DB64AC8"/>
    <w:multiLevelType w:val="singleLevel"/>
    <w:tmpl w:val="DDB64AC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7C909C7"/>
    <w:multiLevelType w:val="singleLevel"/>
    <w:tmpl w:val="17C909C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7971733D"/>
    <w:multiLevelType w:val="singleLevel"/>
    <w:tmpl w:val="7971733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AA3AF6"/>
    <w:rsid w:val="06D6169C"/>
    <w:rsid w:val="18FF0765"/>
    <w:rsid w:val="25AA3AF6"/>
    <w:rsid w:val="261A60D4"/>
    <w:rsid w:val="44EF3FD8"/>
    <w:rsid w:val="4753298D"/>
    <w:rsid w:val="4C271735"/>
    <w:rsid w:val="6551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2020-11-09T03:31:00Z</dcterms:created>
  <dc:creator>圣源复集团-向登辉15370786808</dc:creator>
  <cp:lastModifiedBy>Administrator</cp:lastModifiedBy>
  <dcterms:modified xsi:type="dcterms:W3CDTF">2021-05-25T03:14:46Z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E5AF6A72F7134254B2DB0FB04EEE6636</vt:lpwstr>
  </property>
</Properties>
</file>