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道路客运班线经营</w:t>
      </w:r>
      <w:r>
        <w:rPr>
          <w:rFonts w:hint="eastAsia" w:ascii="方正小标宋简体" w:eastAsia="方正小标宋简体"/>
          <w:sz w:val="44"/>
          <w:szCs w:val="44"/>
        </w:rPr>
        <w:t>行政许可决定书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编号：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呈交运许（20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昆明公交城市巴士有限公司：</w:t>
      </w:r>
    </w:p>
    <w:p>
      <w:pPr>
        <w:ind w:firstLine="645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日提出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呈贡至汤池等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2条毗邻县客运班线延续经营</w:t>
      </w:r>
      <w:r>
        <w:rPr>
          <w:rFonts w:hint="eastAsia" w:ascii="仿宋" w:hAnsi="仿宋" w:eastAsia="仿宋" w:cs="仿宋"/>
          <w:sz w:val="32"/>
          <w:szCs w:val="32"/>
        </w:rPr>
        <w:t>申请。</w:t>
      </w:r>
    </w:p>
    <w:p>
      <w:pPr>
        <w:ind w:firstLine="645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经审查，你的申请符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《中华人民共和国道路运输条例》第十条及《道路旅客运输及客运站管理规定》第十四条、第三十条和第三十二条</w:t>
      </w:r>
      <w:r>
        <w:rPr>
          <w:rFonts w:hint="eastAsia" w:ascii="仿宋" w:hAnsi="仿宋" w:eastAsia="仿宋" w:cs="仿宋"/>
          <w:sz w:val="32"/>
          <w:szCs w:val="32"/>
        </w:rPr>
        <w:t>的规定，决定准予道路客运经营行政许可。请按下列要求从事道路客运经营活动：</w:t>
      </w:r>
    </w:p>
    <w:p>
      <w:pPr>
        <w:ind w:firstLine="600"/>
        <w:jc w:val="both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起讫地：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见附表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</w:t>
      </w:r>
    </w:p>
    <w:p>
      <w:pPr>
        <w:ind w:firstLine="600"/>
        <w:jc w:val="both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途经路线及停靠站点：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见附表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</w:t>
      </w:r>
    </w:p>
    <w:p>
      <w:pPr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日发班次范围：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见附表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</w:t>
      </w:r>
    </w:p>
    <w:p>
      <w:pPr>
        <w:ind w:firstLine="6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车辆数量上限及要求：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见附表，并符合交通运输部令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2016年第82号中第十条第（一）项的规定要求。</w:t>
      </w:r>
    </w:p>
    <w:p>
      <w:pPr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经营期限：自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日起至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日止。</w:t>
      </w:r>
    </w:p>
    <w:p>
      <w:pPr>
        <w:ind w:firstLine="56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日前按上述要求落实拟投入车辆承诺，然后办理相关手续。在确定的时间内未按许可要求落实拟投入车辆承诺的，将撤销本经营许可。</w:t>
      </w:r>
    </w:p>
    <w:p>
      <w:pPr>
        <w:ind w:left="4115" w:hanging="2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</w:t>
      </w:r>
    </w:p>
    <w:p>
      <w:pPr>
        <w:ind w:firstLine="6400" w:firstLineChars="2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（印章）</w:t>
      </w:r>
    </w:p>
    <w:p>
      <w:pPr>
        <w:ind w:firstLine="645"/>
        <w:rPr>
          <w:rFonts w:hint="eastAsia" w:ascii="方正小标宋简体" w:eastAsia="方正小标宋简体"/>
          <w:sz w:val="44"/>
          <w:szCs w:val="44"/>
        </w:rPr>
      </w:pPr>
      <w:r>
        <w:rPr>
          <w:sz w:val="32"/>
        </w:rPr>
        <w:pict>
          <v:shape id="_x0000_s1026" o:spid="_x0000_s1026" o:spt="201" type="#_x0000_t201" style="position:absolute;left:0pt;margin-left:284.25pt;margin-top:-64.05pt;height:128pt;width:128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w:control r:id="rId4" w:name="Control 2" w:shapeid="_x0000_s1026"/>
        </w:pic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Y0UCROaMae6VOXATC63QuC6eckc=" w:salt="th4AKyHDtvY+upy9HBOGd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31183"/>
    <w:rsid w:val="045032EA"/>
    <w:rsid w:val="17D31183"/>
    <w:rsid w:val="3EB03FB0"/>
    <w:rsid w:val="472B120D"/>
    <w:rsid w:val="5F3D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2021-05-27T02:08:00Z</dcterms:created>
  <dc:creator>Administrator</dc:creator>
  <cp:lastModifiedBy>Administrator</cp:lastModifiedBy>
  <dcterms:modified xsi:type="dcterms:W3CDTF">2021-05-27T02:14:34Z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docranid">
    <vt:lpwstr>59082126364E415A98243BC7FA0E87A8</vt:lpwstr>
  </property>
  <property fmtid="{D5CDD505-2E9C-101B-9397-08002B2CF9AE}" pid="4" name="ICV">
    <vt:lpwstr>7393414F22F54F9C9BCA62658448DD62</vt:lpwstr>
  </property>
</Properties>
</file>