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693"/>
        <w:gridCol w:w="1354"/>
        <w:gridCol w:w="5933"/>
        <w:gridCol w:w="763"/>
        <w:gridCol w:w="550"/>
        <w:gridCol w:w="1372"/>
        <w:gridCol w:w="1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40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呈贡区中央第八环境保护督察组转办的群众举报受理情况表（2021.0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.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05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）云环督转〔2021〕397号</w:t>
            </w:r>
            <w:bookmarkStart w:id="0" w:name="_GoBack"/>
            <w:bookmarkEnd w:id="0"/>
          </w:p>
          <w:p>
            <w:pPr>
              <w:rPr>
                <w:sz w:val="4"/>
                <w:szCs w:val="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吴家营街道致远社区书香大地C区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sz w:val="20"/>
                <w:szCs w:val="20"/>
              </w:rPr>
              <w:t>D2YN202105040056</w:t>
            </w:r>
          </w:p>
        </w:tc>
        <w:tc>
          <w:tcPr>
            <w:tcW w:w="5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昆明市呈贡区吴家营街道致远社区书香大地小区C区小广场私自安装篮球架，娱乐噪声扰民。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噪音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auto"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呈贡区政府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56085"/>
    <w:rsid w:val="12E56085"/>
    <w:rsid w:val="230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2021-05-06T02:38:00Z</dcterms:created>
  <dc:creator>Administrator</dc:creator>
  <cp:lastModifiedBy>Administrator</cp:lastModifiedBy>
  <dcterms:modified xsi:type="dcterms:W3CDTF">2021-05-06T05:27:56Z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5F6EB2B4A7EE41779666EC1CFDF90A70</vt:lpwstr>
  </property>
</Properties>
</file>