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5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168"/>
        <w:gridCol w:w="1879"/>
        <w:gridCol w:w="5658"/>
        <w:gridCol w:w="1038"/>
        <w:gridCol w:w="550"/>
        <w:gridCol w:w="1372"/>
        <w:gridCol w:w="1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05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表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（2021.04.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）云环督转〔2021〕234号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春融东路书香大地小区3号门左侧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D2YN202104240001</w:t>
            </w:r>
          </w:p>
        </w:tc>
        <w:tc>
          <w:tcPr>
            <w:tcW w:w="5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昆明市呈贡区春融东路书香大地小区3号门左侧的垃圾房紧邻居民区散发臭味，每天凌晨4点清运垃圾噪声扰民。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噪音,大气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众和东苑小区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D2YN202104240006</w:t>
            </w:r>
          </w:p>
        </w:tc>
        <w:tc>
          <w:tcPr>
            <w:tcW w:w="5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举报人认为“众和东苑小区侵占绿化带违规搭建问题”的整改流于形式，目前整改情况为在水泥地上放置盆栽，并未拆除被硬化的绿化带复绿。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其他污染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市住房城乡建设局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滇池星城与环湖路之间的规划绿化带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X2YN202104240004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昆明市官渡区滇池星城与环湖路之间的规划绿化带（长2000米，宽100米）堆满弃土、杂草丛生。环湖路交通噪声扰民。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噪音,土壤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 w:cs="Arial"/>
                <w:sz w:val="20"/>
                <w:szCs w:val="20"/>
              </w:rPr>
              <w:t>呈贡</w:t>
            </w:r>
            <w:r>
              <w:rPr>
                <w:rFonts w:eastAsia="宋体" w:cs="Arial"/>
                <w:sz w:val="20"/>
                <w:szCs w:val="20"/>
              </w:rPr>
              <w:t>区</w:t>
            </w:r>
            <w:r>
              <w:rPr>
                <w:rFonts w:hint="eastAsia" w:eastAsia="宋体" w:cs="Arial"/>
                <w:sz w:val="20"/>
                <w:szCs w:val="20"/>
              </w:rPr>
              <w:t>政府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市城市管理局市交通运输局市住房城乡建设局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937FB"/>
    <w:rsid w:val="0A994A44"/>
    <w:rsid w:val="0E8937FB"/>
    <w:rsid w:val="0FC85A94"/>
    <w:rsid w:val="145B376D"/>
    <w:rsid w:val="22182FF3"/>
    <w:rsid w:val="26F86196"/>
    <w:rsid w:val="2A187B07"/>
    <w:rsid w:val="32000EC3"/>
    <w:rsid w:val="488964B2"/>
    <w:rsid w:val="4DD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2021-04-26T08:58:00Z</dcterms:created>
  <dc:creator>Administrator</dc:creator>
  <cp:lastModifiedBy>Administrator</cp:lastModifiedBy>
  <dcterms:modified xsi:type="dcterms:W3CDTF">2021-04-26T09:02:38Z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A1771AFDEAB44029B636B677AC1F0A1A</vt:lpwstr>
  </property>
</Properties>
</file>