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昆明高新区第二幼儿园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部门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2021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年</w:t>
      </w:r>
      <w:bookmarkStart w:id="0" w:name="_GoBack"/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后勤保障经费</w:t>
      </w:r>
      <w:bookmarkEnd w:id="0"/>
    </w:p>
    <w:p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项目</w:t>
      </w:r>
    </w:p>
    <w:p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项目名称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后勤保障经费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立项依据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呈财行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〔2021〕42号昆明市呈贡区财政局关于批复2021年部门预算的通知。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项目实施单位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单位名称：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昆明高新区第二幼儿园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组织机构代码：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125301153466443560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地址：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昆明市呈贡区马金铺街道化城二期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联系电话：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0871-64870499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法人代表：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庞红霞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经费来源：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一般公共预算财政拨款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单位</w:t>
      </w:r>
      <w:r>
        <w:rPr>
          <w:rFonts w:hint="eastAsia" w:eastAsia="仿宋_GB2312"/>
          <w:kern w:val="0"/>
          <w:sz w:val="30"/>
          <w:szCs w:val="30"/>
        </w:rPr>
        <w:t>概况：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昆明高新区第二幼儿园于2018年8月成立，为财政全额拨款事业单位。办园规模为18个教学班，现有教职工58人，其中事业编制教师10人，合同制教师18人，临聘教师30人。在园幼儿454人。</w:t>
      </w:r>
      <w:r>
        <w:rPr>
          <w:rFonts w:hint="eastAsia" w:eastAsia="仿宋_GB2312"/>
          <w:kern w:val="0"/>
          <w:sz w:val="30"/>
          <w:szCs w:val="30"/>
        </w:rPr>
        <w:t>设有园长室、副园长室、教研室、财务室、保健室、厨房等。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项目基本概况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昆明高新区第二幼儿园现有幼儿454人幼儿在园1日需三餐两点，为保障幼儿一日生活正常进行，让幼儿身体健康发展，幼儿园需厨师及厨工共10人，为幼儿提供营养健康的食品。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项目实施内容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后勤保障经费项目厨房工作人员委托劳务派遣公司管理，按要求为幼儿提供三餐两点，为幼儿提供安全、营养、健康、美味的食品，促进幼儿身体健康发展，按时拨付劳务派遣费用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资金安排情况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后勤保障经费项目全年需经费365000元，纳入年初预算，由财政全额拨付。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项目实施计划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后勤保障经费项目按合同及时拨付保安公司劳务派遣费用，保证厨房工作人员工资福利，提高其工作积极性，工作业绩纳入考核，保证幼儿餐点健康、安全、营养，促进幼儿身体健康发展。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项目实施成效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后勤保障经费项目自实施以来，幼儿每天能吃到安全、健康、营养的三餐两点，身体健康发展，为幼儿一日活动正常开展奠定坚实基础。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项目绩效目标表</w:t>
      </w:r>
    </w:p>
    <w:tbl>
      <w:tblPr>
        <w:tblW w:w="8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单位名称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项目名称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项目年度绩效目标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一级指标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二级指标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三级指标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指标性质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指标值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度量单位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指标属性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8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昆明高新区第二幼儿园</w:t>
            </w:r>
          </w:p>
        </w:tc>
        <w:tc>
          <w:tcPr>
            <w:tcW w:w="8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后勤保障经费</w:t>
            </w:r>
          </w:p>
        </w:tc>
        <w:tc>
          <w:tcPr>
            <w:tcW w:w="8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规范幼儿园食堂工作人员管理，提高财政专项补助资金使用效益，提升幼儿园食堂供餐质量。</w:t>
            </w:r>
          </w:p>
        </w:tc>
        <w:tc>
          <w:tcPr>
            <w:tcW w:w="8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产   出   指   标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数量指标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454名幼儿一日活动正常进行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定量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454名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名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2" w:hRule="atLeast"/>
        </w:trPr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质量指标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提高财政专项补助资金的使用效益，提升幼儿园食堂供餐质量，保障幼儿园师幼用餐安全。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定性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工资标准为厨师5500元/月（含社保费），面点师4500元/月，厨工3500元/月（含社保费）。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</w:trPr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时效指标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与第三方劳务派遣公司签订合同，按合同按时、足额支付食堂工作人员工资。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定性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长效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5" w:hRule="atLeast"/>
        </w:trPr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成本指标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食堂工作人员所需经费全额由区财政承担，列入每年的财政预算。全年按照10个月计算。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定性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801，000元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7" w:hRule="atLeast"/>
        </w:trPr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效   益   指   标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经济效益指标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切实加强对义务教育阶段学生食堂和食堂工作人员的管理，提高财政专项补助资金的使用效益，提升学生食堂供餐质量，保障学校师生用餐安全。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定性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长效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9" w:hRule="atLeast"/>
        </w:trPr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社会效益指标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昆明高新二幼食堂人员均是附近村子的失地农民，在一定程度上解决了部分失地农民的就业问题。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定性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得到了师幼、家长的一致赞誉。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生态效益指标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昆明高新二幼食堂建有完善的管理措施，对自然环境无任何影响。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定性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5" w:hRule="atLeast"/>
        </w:trPr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可持续影响指标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为幼儿健康成长提供可靠保障，在一定程度上解决了部分失地农民的就业问题。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定性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长效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满意度指标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服务对象满意度指标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师生满意度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定性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满意度≥95％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预期性</w:t>
            </w:r>
          </w:p>
        </w:tc>
      </w:tr>
    </w:tbl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CB686"/>
    <w:multiLevelType w:val="singleLevel"/>
    <w:tmpl w:val="650CB6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41C8E"/>
    <w:rsid w:val="79D4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2021-02-19T08:16:00Z</dcterms:created>
  <dc:creator>Administrator</dc:creator>
  <cp:lastModifiedBy>Administrator</cp:lastModifiedBy>
  <dcterms:modified xsi:type="dcterms:W3CDTF">2021-02-19T09:02:18Z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