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</w:pPr>
      <w:r>
        <w:t>窗体顶端</w:t>
      </w:r>
    </w:p>
    <w:p>
      <w:pPr>
        <w:pStyle w:val="15"/>
      </w:pPr>
      <w:r>
        <w:t>窗体顶端</w:t>
      </w:r>
    </w:p>
    <w:p>
      <w:pPr>
        <w:pStyle w:val="17"/>
      </w:pPr>
      <w:r>
        <w:t>窗体顶端</w:t>
      </w:r>
    </w:p>
    <w:p>
      <w:pPr>
        <w:pStyle w:val="17"/>
      </w:pPr>
      <w:r>
        <w:t>窗体顶端</w:t>
      </w:r>
    </w:p>
    <w:p>
      <w:pPr>
        <w:pStyle w:val="19"/>
      </w:pPr>
      <w:r>
        <w:t>窗体顶端</w:t>
      </w:r>
    </w:p>
    <w:p>
      <w:pPr>
        <w:pStyle w:val="21"/>
      </w:pPr>
      <w:r>
        <w:t>窗体顶端</w:t>
      </w:r>
    </w:p>
    <w:p>
      <w:pPr>
        <w:pStyle w:val="23"/>
      </w:pPr>
      <w:r>
        <w:t>窗体顶端</w:t>
      </w:r>
    </w:p>
    <w:p>
      <w:pPr>
        <w:pStyle w:val="27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bookmarkStart w:id="0" w:name="_GoBack"/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呈贡区农村不动产确权登记发证技术服务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进场交易编号:JKMCG2020120149 </w:t>
      </w:r>
      <w:bookmarkEnd w:id="0"/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评审日期:2020-12-22 </w:t>
      </w:r>
    </w:p>
    <w:tbl>
      <w:tblPr>
        <w:tblW w:w="5000" w:type="pct"/>
        <w:tblCellSpacing w:w="0" w:type="dxa"/>
        <w:tblInd w:w="5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30"/>
        <w:gridCol w:w="1210"/>
        <w:gridCol w:w="3850"/>
        <w:gridCol w:w="1725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昆明市呈贡区自然资源局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0871-67479703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昆明市呈贡区春融西路呈贡新区管委会三楼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云南安诚远招标代理有限公司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18288947883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昆明市西山区日新路润城第一大道五幢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2" w:shapeid="_x0000_i103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呈贡区农村不动产确权登记发证技术服务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YNA-201124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2020-12-23 11:20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2020-12-24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2020年12月2日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2020年12月22日上午09:30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昆明市公共资源交易中心11号开标厅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14" w:shapeid="_x0000_i1038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15" w:shapeid="_x0000_i1039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16" w:shapeid="_x0000_i1040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17" w:shapeid="_x0000_i1041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18" w:shapeid="_x0000_i1042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19" w:shapeid="_x0000_i1043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20" w:shapeid="_x0000_i1044"/>
              </w:object>
            </w:r>
          </w:p>
          <w:tbl>
            <w:tblPr>
              <w:tblW w:w="5000" w:type="pct"/>
              <w:tblCellSpacing w:w="0" w:type="dxa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9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CellSpacing w:w="0" w:type="dxa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621"/>
                    <w:gridCol w:w="1826"/>
                    <w:gridCol w:w="2382"/>
                    <w:gridCol w:w="115"/>
                    <w:gridCol w:w="210"/>
                    <w:gridCol w:w="210"/>
                    <w:gridCol w:w="400"/>
                    <w:gridCol w:w="970"/>
                    <w:gridCol w:w="970"/>
                    <w:gridCol w:w="115"/>
                    <w:gridCol w:w="210"/>
                    <w:gridCol w:w="26"/>
                    <w:gridCol w:w="21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云南省地矿测绘院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91530000757159013B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官渡区东郊大石坝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农村不动产确权登记发证技术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2300000.00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2279700.00元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/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CellSpacing w:w="0" w:type="dxa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621"/>
                    <w:gridCol w:w="7644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instrText xml:space="preserve"> HYPERLINK "https://www.kmggzy.com/Jyweb/javascript:lbOldFileName_ClientClick('(招标)呈贡区确权登记.ZCZBJ', '23f35d1a-36f0-460e-9f6c-dca1490c9f62.ZCZBJ')"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0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</w:rPr>
                          <w:t>(招标)呈贡区确权登记.ZCZBJ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  <w:hidden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CellSpacing w:w="0" w:type="dxa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9"/>
              <w:gridCol w:w="750"/>
              <w:gridCol w:w="2871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李文华（组长）、王有德、杨军、俞琼芬、李艳珍（采购人代表）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审核人：张涛</w:t>
            </w:r>
          </w:p>
        </w:tc>
      </w:tr>
    </w:tbl>
    <w:p>
      <w:pPr>
        <w:pStyle w:val="28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BD7BEE"/>
    <w:rsid w:val="34121B2E"/>
    <w:rsid w:val="4FBF251A"/>
    <w:rsid w:val="6E44436A"/>
    <w:rsid w:val="730321D2"/>
    <w:rsid w:val="787E1385"/>
    <w:rsid w:val="7DE02583"/>
    <w:rsid w:val="7F52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FollowedHyperlink"/>
    <w:basedOn w:val="8"/>
    <w:qFormat/>
    <w:uiPriority w:val="0"/>
    <w:rPr>
      <w:color w:val="000084"/>
      <w:u w:val="none"/>
    </w:rPr>
  </w:style>
  <w:style w:type="character" w:styleId="10">
    <w:name w:val="Hyperlink"/>
    <w:basedOn w:val="8"/>
    <w:qFormat/>
    <w:uiPriority w:val="0"/>
    <w:rPr>
      <w:color w:val="000084"/>
      <w:u w:val="none"/>
    </w:rPr>
  </w:style>
  <w:style w:type="character" w:customStyle="1" w:styleId="11">
    <w:name w:val="more"/>
    <w:basedOn w:val="8"/>
    <w:qFormat/>
    <w:uiPriority w:val="0"/>
  </w:style>
  <w:style w:type="paragraph" w:customStyle="1" w:styleId="12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3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7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2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7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8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2021-01-21T06:16:35Z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