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73" w:rsidRDefault="008E5B73">
      <w:pPr>
        <w:snapToGrid w:val="0"/>
        <w:spacing w:line="570" w:lineRule="exact"/>
        <w:jc w:val="center"/>
        <w:rPr>
          <w:rFonts w:ascii="方正小标宋简体" w:eastAsia="方正小标宋简体" w:hAnsi="华文中宋"/>
          <w:spacing w:val="14"/>
          <w:sz w:val="44"/>
          <w:szCs w:val="44"/>
        </w:rPr>
      </w:pPr>
    </w:p>
    <w:p w:rsidR="008E5B73" w:rsidRDefault="00480812">
      <w:pPr>
        <w:snapToGrid w:val="0"/>
        <w:spacing w:line="570" w:lineRule="exact"/>
        <w:jc w:val="center"/>
        <w:rPr>
          <w:rFonts w:ascii="方正小标宋简体" w:eastAsia="方正小标宋简体"/>
          <w:sz w:val="44"/>
          <w:szCs w:val="44"/>
        </w:rPr>
      </w:pPr>
      <w:r>
        <w:rPr>
          <w:rFonts w:ascii="方正小标宋简体" w:eastAsia="方正小标宋简体" w:hint="eastAsia"/>
          <w:sz w:val="44"/>
          <w:szCs w:val="44"/>
        </w:rPr>
        <w:t>昆明呈贡信息产业园区管理委员会</w:t>
      </w:r>
    </w:p>
    <w:p w:rsidR="008E5B73" w:rsidRDefault="00480812">
      <w:pPr>
        <w:snapToGrid w:val="0"/>
        <w:spacing w:line="570" w:lineRule="exact"/>
        <w:jc w:val="center"/>
        <w:rPr>
          <w:rFonts w:ascii="方正小标宋简体" w:eastAsia="方正小标宋简体" w:hAnsi="华文中宋"/>
          <w:spacing w:val="14"/>
          <w:sz w:val="44"/>
          <w:szCs w:val="44"/>
        </w:rPr>
      </w:pPr>
      <w:r>
        <w:rPr>
          <w:rFonts w:ascii="方正小标宋简体" w:eastAsia="方正小标宋简体" w:hint="eastAsia"/>
          <w:sz w:val="44"/>
          <w:szCs w:val="44"/>
        </w:rPr>
        <w:t>2020</w:t>
      </w:r>
      <w:r>
        <w:rPr>
          <w:rFonts w:ascii="方正小标宋简体" w:eastAsia="方正小标宋简体" w:hint="eastAsia"/>
          <w:sz w:val="44"/>
          <w:szCs w:val="44"/>
        </w:rPr>
        <w:t>年</w:t>
      </w:r>
      <w:r>
        <w:rPr>
          <w:rFonts w:ascii="方正小标宋简体" w:eastAsia="方正小标宋简体" w:hint="eastAsia"/>
          <w:sz w:val="44"/>
          <w:szCs w:val="44"/>
        </w:rPr>
        <w:t>宝相大健康产业园启秀路（东段）、规划</w:t>
      </w:r>
      <w:r>
        <w:rPr>
          <w:rFonts w:ascii="方正小标宋简体" w:eastAsia="方正小标宋简体" w:hint="eastAsia"/>
          <w:sz w:val="44"/>
          <w:szCs w:val="44"/>
        </w:rPr>
        <w:t>233</w:t>
      </w:r>
      <w:r>
        <w:rPr>
          <w:rFonts w:ascii="方正小标宋简体" w:eastAsia="方正小标宋简体" w:hint="eastAsia"/>
          <w:sz w:val="44"/>
          <w:szCs w:val="44"/>
        </w:rPr>
        <w:t>号、规划</w:t>
      </w:r>
      <w:r>
        <w:rPr>
          <w:rFonts w:ascii="方正小标宋简体" w:eastAsia="方正小标宋简体" w:hint="eastAsia"/>
          <w:sz w:val="44"/>
          <w:szCs w:val="44"/>
        </w:rPr>
        <w:t>234</w:t>
      </w:r>
      <w:r>
        <w:rPr>
          <w:rFonts w:ascii="方正小标宋简体" w:eastAsia="方正小标宋简体" w:hint="eastAsia"/>
          <w:sz w:val="44"/>
          <w:szCs w:val="44"/>
        </w:rPr>
        <w:t>号、规划</w:t>
      </w:r>
      <w:r>
        <w:rPr>
          <w:rFonts w:ascii="方正小标宋简体" w:eastAsia="方正小标宋简体" w:hint="eastAsia"/>
          <w:sz w:val="44"/>
          <w:szCs w:val="44"/>
        </w:rPr>
        <w:t>235</w:t>
      </w:r>
      <w:r>
        <w:rPr>
          <w:rFonts w:ascii="方正小标宋简体" w:eastAsia="方正小标宋简体" w:hint="eastAsia"/>
          <w:sz w:val="44"/>
          <w:szCs w:val="44"/>
        </w:rPr>
        <w:t>号（东段、西段）、规划</w:t>
      </w:r>
      <w:r>
        <w:rPr>
          <w:rFonts w:ascii="方正小标宋简体" w:eastAsia="方正小标宋简体" w:hint="eastAsia"/>
          <w:sz w:val="44"/>
          <w:szCs w:val="44"/>
        </w:rPr>
        <w:t>236</w:t>
      </w:r>
      <w:r>
        <w:rPr>
          <w:rFonts w:ascii="方正小标宋简体" w:eastAsia="方正小标宋简体" w:hint="eastAsia"/>
          <w:sz w:val="44"/>
          <w:szCs w:val="44"/>
        </w:rPr>
        <w:t>号五条道路建设</w:t>
      </w:r>
      <w:r>
        <w:rPr>
          <w:rFonts w:ascii="方正小标宋简体" w:eastAsia="方正小标宋简体" w:hAnsi="华文中宋" w:hint="eastAsia"/>
          <w:spacing w:val="14"/>
          <w:sz w:val="44"/>
          <w:szCs w:val="44"/>
        </w:rPr>
        <w:t>项目</w:t>
      </w:r>
    </w:p>
    <w:p w:rsidR="008E5B73" w:rsidRDefault="008E5B73">
      <w:pPr>
        <w:snapToGrid w:val="0"/>
        <w:spacing w:line="570" w:lineRule="exact"/>
        <w:jc w:val="center"/>
        <w:rPr>
          <w:rFonts w:ascii="方正小标宋简体" w:eastAsia="方正小标宋简体" w:hAnsi="华文中宋"/>
          <w:spacing w:val="14"/>
          <w:sz w:val="44"/>
          <w:szCs w:val="44"/>
        </w:rPr>
      </w:pPr>
    </w:p>
    <w:p w:rsidR="008E5B73" w:rsidRDefault="00480812">
      <w:pPr>
        <w:widowControl/>
        <w:numPr>
          <w:ilvl w:val="0"/>
          <w:numId w:val="1"/>
        </w:numPr>
        <w:ind w:firstLineChars="200" w:firstLine="640"/>
        <w:jc w:val="left"/>
        <w:rPr>
          <w:rFonts w:ascii="黑体" w:eastAsia="黑体" w:hAnsi="黑体"/>
          <w:kern w:val="0"/>
          <w:sz w:val="32"/>
          <w:szCs w:val="32"/>
        </w:rPr>
      </w:pPr>
      <w:r>
        <w:rPr>
          <w:rFonts w:ascii="黑体" w:eastAsia="黑体" w:hAnsi="黑体" w:hint="eastAsia"/>
          <w:kern w:val="0"/>
          <w:sz w:val="32"/>
          <w:szCs w:val="32"/>
        </w:rPr>
        <w:t>项目名称</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宝相大健康产业园启秀路（东段）、规划</w:t>
      </w:r>
      <w:r>
        <w:rPr>
          <w:rFonts w:eastAsia="仿宋_GB2312" w:hint="eastAsia"/>
          <w:kern w:val="0"/>
          <w:sz w:val="32"/>
          <w:szCs w:val="32"/>
        </w:rPr>
        <w:t>233</w:t>
      </w:r>
      <w:r>
        <w:rPr>
          <w:rFonts w:eastAsia="仿宋_GB2312" w:hint="eastAsia"/>
          <w:kern w:val="0"/>
          <w:sz w:val="32"/>
          <w:szCs w:val="32"/>
        </w:rPr>
        <w:t>号、规划</w:t>
      </w:r>
      <w:r>
        <w:rPr>
          <w:rFonts w:eastAsia="仿宋_GB2312" w:hint="eastAsia"/>
          <w:kern w:val="0"/>
          <w:sz w:val="32"/>
          <w:szCs w:val="32"/>
        </w:rPr>
        <w:t>234</w:t>
      </w:r>
      <w:r>
        <w:rPr>
          <w:rFonts w:eastAsia="仿宋_GB2312" w:hint="eastAsia"/>
          <w:kern w:val="0"/>
          <w:sz w:val="32"/>
          <w:szCs w:val="32"/>
        </w:rPr>
        <w:t>号、规划</w:t>
      </w:r>
      <w:r>
        <w:rPr>
          <w:rFonts w:eastAsia="仿宋_GB2312" w:hint="eastAsia"/>
          <w:kern w:val="0"/>
          <w:sz w:val="32"/>
          <w:szCs w:val="32"/>
        </w:rPr>
        <w:t>235</w:t>
      </w:r>
      <w:r>
        <w:rPr>
          <w:rFonts w:eastAsia="仿宋_GB2312" w:hint="eastAsia"/>
          <w:kern w:val="0"/>
          <w:sz w:val="32"/>
          <w:szCs w:val="32"/>
        </w:rPr>
        <w:t>号（东段、西段）、规划</w:t>
      </w:r>
      <w:r>
        <w:rPr>
          <w:rFonts w:eastAsia="仿宋_GB2312" w:hint="eastAsia"/>
          <w:kern w:val="0"/>
          <w:sz w:val="32"/>
          <w:szCs w:val="32"/>
        </w:rPr>
        <w:t>236</w:t>
      </w:r>
      <w:r>
        <w:rPr>
          <w:rFonts w:eastAsia="仿宋_GB2312" w:hint="eastAsia"/>
          <w:kern w:val="0"/>
          <w:sz w:val="32"/>
          <w:szCs w:val="32"/>
        </w:rPr>
        <w:t>号五条道路建设项目</w:t>
      </w:r>
    </w:p>
    <w:p w:rsidR="008E5B73" w:rsidRDefault="00480812">
      <w:pPr>
        <w:widowControl/>
        <w:numPr>
          <w:ilvl w:val="0"/>
          <w:numId w:val="1"/>
        </w:numPr>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立项依据</w:t>
      </w:r>
    </w:p>
    <w:p w:rsidR="008E5B73" w:rsidRDefault="00480812">
      <w:pPr>
        <w:widowControl/>
        <w:ind w:firstLineChars="200" w:firstLine="640"/>
        <w:jc w:val="left"/>
        <w:rPr>
          <w:rFonts w:ascii="仿宋_GB2312" w:eastAsia="仿宋_GB2312" w:hAnsi="仿宋_GB2312" w:cs="仿宋_GB2312"/>
          <w:sz w:val="32"/>
          <w:szCs w:val="32"/>
        </w:rPr>
      </w:pPr>
      <w:r>
        <w:rPr>
          <w:rFonts w:eastAsia="仿宋_GB2312" w:hint="eastAsia"/>
          <w:kern w:val="0"/>
          <w:sz w:val="32"/>
          <w:szCs w:val="32"/>
        </w:rPr>
        <w:t>1.</w:t>
      </w:r>
      <w:r>
        <w:rPr>
          <w:rFonts w:eastAsia="仿宋_GB2312" w:hint="eastAsia"/>
          <w:kern w:val="0"/>
          <w:sz w:val="32"/>
          <w:szCs w:val="32"/>
        </w:rPr>
        <w:t>《关于同意宝相大健康产业园启秀路（东段）、规划</w:t>
      </w:r>
      <w:r>
        <w:rPr>
          <w:rFonts w:eastAsia="仿宋_GB2312" w:hint="eastAsia"/>
          <w:kern w:val="0"/>
          <w:sz w:val="32"/>
          <w:szCs w:val="32"/>
        </w:rPr>
        <w:t>233</w:t>
      </w:r>
      <w:r>
        <w:rPr>
          <w:rFonts w:eastAsia="仿宋_GB2312" w:hint="eastAsia"/>
          <w:kern w:val="0"/>
          <w:sz w:val="32"/>
          <w:szCs w:val="32"/>
        </w:rPr>
        <w:t>号、规划</w:t>
      </w:r>
      <w:r>
        <w:rPr>
          <w:rFonts w:eastAsia="仿宋_GB2312" w:hint="eastAsia"/>
          <w:kern w:val="0"/>
          <w:sz w:val="32"/>
          <w:szCs w:val="32"/>
        </w:rPr>
        <w:t>234</w:t>
      </w:r>
      <w:r>
        <w:rPr>
          <w:rFonts w:eastAsia="仿宋_GB2312" w:hint="eastAsia"/>
          <w:kern w:val="0"/>
          <w:sz w:val="32"/>
          <w:szCs w:val="32"/>
        </w:rPr>
        <w:t>号、规划</w:t>
      </w:r>
      <w:r>
        <w:rPr>
          <w:rFonts w:eastAsia="仿宋_GB2312" w:hint="eastAsia"/>
          <w:kern w:val="0"/>
          <w:sz w:val="32"/>
          <w:szCs w:val="32"/>
        </w:rPr>
        <w:t>235</w:t>
      </w:r>
      <w:r>
        <w:rPr>
          <w:rFonts w:eastAsia="仿宋_GB2312" w:hint="eastAsia"/>
          <w:kern w:val="0"/>
          <w:sz w:val="32"/>
          <w:szCs w:val="32"/>
        </w:rPr>
        <w:t>号（东段、西段）、规划</w:t>
      </w:r>
      <w:r>
        <w:rPr>
          <w:rFonts w:eastAsia="仿宋_GB2312" w:hint="eastAsia"/>
          <w:kern w:val="0"/>
          <w:sz w:val="32"/>
          <w:szCs w:val="32"/>
        </w:rPr>
        <w:t>236</w:t>
      </w:r>
      <w:r>
        <w:rPr>
          <w:rFonts w:eastAsia="仿宋_GB2312" w:hint="eastAsia"/>
          <w:kern w:val="0"/>
          <w:sz w:val="32"/>
          <w:szCs w:val="32"/>
        </w:rPr>
        <w:t>号五条道路建设项目开展前期工作的函》（呈发改函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019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号</w:t>
      </w:r>
      <w:r>
        <w:rPr>
          <w:rFonts w:eastAsia="仿宋_GB2312" w:hint="eastAsia"/>
          <w:kern w:val="0"/>
          <w:sz w:val="32"/>
          <w:szCs w:val="32"/>
        </w:rPr>
        <w:t>）</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《关</w:t>
      </w:r>
      <w:r>
        <w:rPr>
          <w:rFonts w:eastAsia="仿宋_GB2312"/>
          <w:kern w:val="0"/>
          <w:sz w:val="32"/>
          <w:szCs w:val="32"/>
        </w:rPr>
        <w:t>于加快宝相大健康产业园道路及基础设施建设的通知</w:t>
      </w:r>
      <w:r>
        <w:rPr>
          <w:rFonts w:eastAsia="仿宋_GB2312" w:hint="eastAsia"/>
          <w:kern w:val="0"/>
          <w:sz w:val="32"/>
          <w:szCs w:val="32"/>
        </w:rPr>
        <w:t>》（</w:t>
      </w:r>
      <w:r>
        <w:rPr>
          <w:rFonts w:eastAsia="仿宋_GB2312"/>
          <w:kern w:val="0"/>
          <w:sz w:val="32"/>
          <w:szCs w:val="32"/>
        </w:rPr>
        <w:t>呈信产园管通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019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9</w:t>
      </w:r>
      <w:r>
        <w:rPr>
          <w:rFonts w:eastAsia="仿宋_GB2312"/>
          <w:kern w:val="0"/>
          <w:sz w:val="32"/>
          <w:szCs w:val="32"/>
        </w:rPr>
        <w:t>号</w:t>
      </w:r>
      <w:r>
        <w:rPr>
          <w:rFonts w:eastAsia="仿宋_GB2312" w:hint="eastAsia"/>
          <w:kern w:val="0"/>
          <w:sz w:val="32"/>
          <w:szCs w:val="32"/>
        </w:rPr>
        <w:t>）</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3.</w:t>
      </w:r>
      <w:r>
        <w:rPr>
          <w:rFonts w:eastAsia="仿宋_GB2312" w:hint="eastAsia"/>
          <w:kern w:val="0"/>
          <w:sz w:val="32"/>
          <w:szCs w:val="32"/>
        </w:rPr>
        <w:t>《关于尽快启动宝相大健康产业园</w:t>
      </w:r>
      <w:r>
        <w:rPr>
          <w:rFonts w:eastAsia="仿宋_GB2312" w:hint="eastAsia"/>
          <w:kern w:val="0"/>
          <w:sz w:val="32"/>
          <w:szCs w:val="32"/>
        </w:rPr>
        <w:t>855</w:t>
      </w:r>
      <w:r>
        <w:rPr>
          <w:rFonts w:eastAsia="仿宋_GB2312" w:hint="eastAsia"/>
          <w:kern w:val="0"/>
          <w:sz w:val="32"/>
          <w:szCs w:val="32"/>
        </w:rPr>
        <w:t>亩地块内五条道路建设工作的通知》（呈信产园管通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019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eastAsia="仿宋_GB2312" w:hint="eastAsia"/>
          <w:kern w:val="0"/>
          <w:sz w:val="32"/>
          <w:szCs w:val="32"/>
        </w:rPr>
        <w:t>号）</w:t>
      </w:r>
    </w:p>
    <w:p w:rsidR="008E5B73" w:rsidRDefault="00480812">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w:t>
      </w:r>
      <w:r>
        <w:rPr>
          <w:rFonts w:ascii="黑体" w:eastAsia="黑体" w:hAnsi="黑体" w:cs="黑体" w:hint="eastAsia"/>
          <w:kern w:val="0"/>
          <w:sz w:val="32"/>
          <w:szCs w:val="32"/>
        </w:rPr>
        <w:t>项目实施单位</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单位名称：昆明市智慧城市建设投资有限公司</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组织机构代码：</w:t>
      </w:r>
      <w:r>
        <w:rPr>
          <w:rFonts w:eastAsia="仿宋_GB2312" w:hint="eastAsia"/>
          <w:kern w:val="0"/>
          <w:sz w:val="32"/>
          <w:szCs w:val="32"/>
        </w:rPr>
        <w:t>915301210546827135</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lastRenderedPageBreak/>
        <w:t>地址：云南省昆明市呈贡区科技信息产业创新孵化中心研发</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办公</w:t>
      </w:r>
      <w:r>
        <w:rPr>
          <w:rFonts w:eastAsia="仿宋_GB2312" w:hint="eastAsia"/>
          <w:kern w:val="0"/>
          <w:sz w:val="32"/>
          <w:szCs w:val="32"/>
        </w:rPr>
        <w:t>A</w:t>
      </w:r>
      <w:r>
        <w:rPr>
          <w:rFonts w:eastAsia="仿宋_GB2312" w:hint="eastAsia"/>
          <w:kern w:val="0"/>
          <w:sz w:val="32"/>
          <w:szCs w:val="32"/>
        </w:rPr>
        <w:t>座</w:t>
      </w:r>
      <w:r>
        <w:rPr>
          <w:rFonts w:eastAsia="仿宋_GB2312" w:hint="eastAsia"/>
          <w:kern w:val="0"/>
          <w:sz w:val="32"/>
          <w:szCs w:val="32"/>
        </w:rPr>
        <w:t xml:space="preserve"> </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联系电话：</w:t>
      </w:r>
      <w:r>
        <w:rPr>
          <w:rFonts w:eastAsia="仿宋_GB2312" w:hint="eastAsia"/>
          <w:kern w:val="0"/>
          <w:sz w:val="32"/>
          <w:szCs w:val="32"/>
        </w:rPr>
        <w:t>0871-67477450</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法人代表：马腾江</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经费来源：</w:t>
      </w:r>
      <w:r>
        <w:rPr>
          <w:rFonts w:eastAsia="仿宋_GB2312" w:hint="eastAsia"/>
          <w:kern w:val="0"/>
          <w:sz w:val="32"/>
          <w:szCs w:val="32"/>
        </w:rPr>
        <w:t>财政补助及</w:t>
      </w:r>
      <w:r>
        <w:rPr>
          <w:rFonts w:eastAsia="仿宋_GB2312" w:hint="eastAsia"/>
          <w:kern w:val="0"/>
          <w:sz w:val="32"/>
          <w:szCs w:val="32"/>
        </w:rPr>
        <w:t>企业自筹</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代为</w:t>
      </w:r>
      <w:r>
        <w:rPr>
          <w:rFonts w:eastAsia="仿宋_GB2312" w:hint="eastAsia"/>
          <w:kern w:val="0"/>
          <w:sz w:val="32"/>
          <w:szCs w:val="32"/>
        </w:rPr>
        <w:t>概况：昆明市智慧城市建设投资有限公司是昆明产业开发投资有限责任公司的下属控股公司，以昆明信息产业园区建设及昆明市智慧城市建设为目标，以促进我市科技成果转化、提升城市智能化水平为重点的国有全资公司，成立于</w:t>
      </w:r>
      <w:r>
        <w:rPr>
          <w:rFonts w:eastAsia="仿宋_GB2312" w:hint="eastAsia"/>
          <w:kern w:val="0"/>
          <w:sz w:val="32"/>
          <w:szCs w:val="32"/>
        </w:rPr>
        <w:t>2012</w:t>
      </w:r>
      <w:r>
        <w:rPr>
          <w:rFonts w:eastAsia="仿宋_GB2312" w:hint="eastAsia"/>
          <w:kern w:val="0"/>
          <w:sz w:val="32"/>
          <w:szCs w:val="32"/>
        </w:rPr>
        <w:t>年</w:t>
      </w:r>
      <w:r>
        <w:rPr>
          <w:rFonts w:eastAsia="仿宋_GB2312" w:hint="eastAsia"/>
          <w:kern w:val="0"/>
          <w:sz w:val="32"/>
          <w:szCs w:val="32"/>
        </w:rPr>
        <w:t>10</w:t>
      </w:r>
      <w:r>
        <w:rPr>
          <w:rFonts w:eastAsia="仿宋_GB2312" w:hint="eastAsia"/>
          <w:kern w:val="0"/>
          <w:sz w:val="32"/>
          <w:szCs w:val="32"/>
        </w:rPr>
        <w:t>月</w:t>
      </w:r>
      <w:r>
        <w:rPr>
          <w:rFonts w:eastAsia="仿宋_GB2312" w:hint="eastAsia"/>
          <w:kern w:val="0"/>
          <w:sz w:val="32"/>
          <w:szCs w:val="32"/>
        </w:rPr>
        <w:t>19</w:t>
      </w:r>
      <w:r>
        <w:rPr>
          <w:rFonts w:eastAsia="仿宋_GB2312" w:hint="eastAsia"/>
          <w:kern w:val="0"/>
          <w:sz w:val="32"/>
          <w:szCs w:val="32"/>
        </w:rPr>
        <w:t>日，注册资本金人民币</w:t>
      </w:r>
      <w:r>
        <w:rPr>
          <w:rFonts w:eastAsia="仿宋_GB2312" w:hint="eastAsia"/>
          <w:kern w:val="0"/>
          <w:sz w:val="32"/>
          <w:szCs w:val="32"/>
        </w:rPr>
        <w:t>165000</w:t>
      </w:r>
      <w:r>
        <w:rPr>
          <w:rFonts w:eastAsia="仿宋_GB2312" w:hint="eastAsia"/>
          <w:kern w:val="0"/>
          <w:sz w:val="32"/>
          <w:szCs w:val="32"/>
        </w:rPr>
        <w:t>万元。</w:t>
      </w:r>
    </w:p>
    <w:p w:rsidR="008E5B73" w:rsidRDefault="00480812">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hint="eastAsia"/>
          <w:kern w:val="0"/>
          <w:sz w:val="32"/>
          <w:szCs w:val="32"/>
        </w:rPr>
        <w:t>项目基本概况</w:t>
      </w:r>
    </w:p>
    <w:p w:rsidR="008E5B73" w:rsidRDefault="00480812">
      <w:pPr>
        <w:widowControl/>
        <w:ind w:firstLineChars="200" w:firstLine="640"/>
        <w:jc w:val="left"/>
        <w:rPr>
          <w:rFonts w:eastAsia="仿宋_GB2312"/>
          <w:kern w:val="0"/>
          <w:sz w:val="32"/>
          <w:szCs w:val="32"/>
        </w:rPr>
      </w:pPr>
      <w:r>
        <w:rPr>
          <w:rFonts w:eastAsia="仿宋_GB2312" w:hint="eastAsia"/>
          <w:kern w:val="0"/>
          <w:sz w:val="32"/>
          <w:szCs w:val="32"/>
        </w:rPr>
        <w:t>宝相大健康产业园启秀路（东段）、规划</w:t>
      </w:r>
      <w:r>
        <w:rPr>
          <w:rFonts w:eastAsia="仿宋_GB2312" w:hint="eastAsia"/>
          <w:kern w:val="0"/>
          <w:sz w:val="32"/>
          <w:szCs w:val="32"/>
        </w:rPr>
        <w:t>233</w:t>
      </w:r>
      <w:r>
        <w:rPr>
          <w:rFonts w:eastAsia="仿宋_GB2312" w:hint="eastAsia"/>
          <w:kern w:val="0"/>
          <w:sz w:val="32"/>
          <w:szCs w:val="32"/>
        </w:rPr>
        <w:t>号、规划</w:t>
      </w:r>
      <w:r>
        <w:rPr>
          <w:rFonts w:eastAsia="仿宋_GB2312" w:hint="eastAsia"/>
          <w:kern w:val="0"/>
          <w:sz w:val="32"/>
          <w:szCs w:val="32"/>
        </w:rPr>
        <w:t>234</w:t>
      </w:r>
      <w:r>
        <w:rPr>
          <w:rFonts w:eastAsia="仿宋_GB2312" w:hint="eastAsia"/>
          <w:kern w:val="0"/>
          <w:sz w:val="32"/>
          <w:szCs w:val="32"/>
        </w:rPr>
        <w:t>号、规划</w:t>
      </w:r>
      <w:r>
        <w:rPr>
          <w:rFonts w:eastAsia="仿宋_GB2312" w:hint="eastAsia"/>
          <w:kern w:val="0"/>
          <w:sz w:val="32"/>
          <w:szCs w:val="32"/>
        </w:rPr>
        <w:t>235</w:t>
      </w:r>
      <w:r>
        <w:rPr>
          <w:rFonts w:eastAsia="仿宋_GB2312" w:hint="eastAsia"/>
          <w:kern w:val="0"/>
          <w:sz w:val="32"/>
          <w:szCs w:val="32"/>
        </w:rPr>
        <w:t>号（东段、西段）、规划</w:t>
      </w:r>
      <w:r>
        <w:rPr>
          <w:rFonts w:eastAsia="仿宋_GB2312" w:hint="eastAsia"/>
          <w:kern w:val="0"/>
          <w:sz w:val="32"/>
          <w:szCs w:val="32"/>
        </w:rPr>
        <w:t>236</w:t>
      </w:r>
      <w:r>
        <w:rPr>
          <w:rFonts w:eastAsia="仿宋_GB2312" w:hint="eastAsia"/>
          <w:kern w:val="0"/>
          <w:sz w:val="32"/>
          <w:szCs w:val="32"/>
        </w:rPr>
        <w:t>号五条道路</w:t>
      </w:r>
      <w:r>
        <w:rPr>
          <w:rFonts w:eastAsia="仿宋_GB2312" w:hint="eastAsia"/>
          <w:kern w:val="0"/>
          <w:sz w:val="32"/>
          <w:szCs w:val="32"/>
        </w:rPr>
        <w:t>、</w:t>
      </w:r>
      <w:r>
        <w:rPr>
          <w:rFonts w:eastAsia="仿宋_GB2312" w:hint="eastAsia"/>
          <w:kern w:val="0"/>
          <w:sz w:val="32"/>
          <w:szCs w:val="32"/>
        </w:rPr>
        <w:t>交安、照明、综合管线、绿化等工程项目。</w:t>
      </w: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p>
    <w:p w:rsidR="008E5B73" w:rsidRDefault="00480812">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w:t>
      </w:r>
      <w:r>
        <w:rPr>
          <w:rFonts w:ascii="黑体" w:eastAsia="黑体" w:hAnsi="黑体" w:cs="黑体" w:hint="eastAsia"/>
          <w:kern w:val="0"/>
          <w:sz w:val="32"/>
          <w:szCs w:val="32"/>
        </w:rPr>
        <w:t>项目实施内容</w:t>
      </w:r>
    </w:p>
    <w:p w:rsidR="00D43DBC" w:rsidRDefault="00480812">
      <w:pPr>
        <w:widowControl/>
        <w:spacing w:line="560" w:lineRule="exact"/>
        <w:ind w:firstLineChars="200" w:firstLine="640"/>
        <w:jc w:val="left"/>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一期开发范围为启秀路以南，云学路以西，关山路以东，博大路以北范围，开发范围约</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854</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color w:val="000000"/>
          <w:kern w:val="0"/>
          <w:sz w:val="32"/>
          <w:szCs w:val="32"/>
          <w:lang/>
        </w:rPr>
        <w:t xml:space="preserve">73 </w:t>
      </w:r>
      <w:r>
        <w:rPr>
          <w:rFonts w:ascii="仿宋_GB2312" w:eastAsia="仿宋_GB2312" w:hAnsi="仿宋_GB2312" w:cs="仿宋_GB2312" w:hint="eastAsia"/>
          <w:color w:val="000000"/>
          <w:kern w:val="0"/>
          <w:sz w:val="32"/>
          <w:szCs w:val="32"/>
          <w:lang/>
        </w:rPr>
        <w:t>亩，主要内容为市政道路基础设施建设及路网所包含的地块场地平整。</w:t>
      </w:r>
    </w:p>
    <w:p w:rsidR="008E5B73" w:rsidRDefault="00480812">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启秀路东段西起</w:t>
      </w:r>
      <w:r>
        <w:rPr>
          <w:rFonts w:ascii="仿宋_GB2312" w:eastAsia="仿宋_GB2312" w:hAnsi="仿宋_GB2312" w:cs="仿宋_GB2312" w:hint="eastAsia"/>
          <w:color w:val="000000"/>
          <w:kern w:val="0"/>
          <w:sz w:val="32"/>
          <w:szCs w:val="32"/>
          <w:lang/>
        </w:rPr>
        <w:t xml:space="preserve"> 236 </w:t>
      </w:r>
      <w:r>
        <w:rPr>
          <w:rFonts w:ascii="仿宋_GB2312" w:eastAsia="仿宋_GB2312" w:hAnsi="仿宋_GB2312" w:cs="仿宋_GB2312" w:hint="eastAsia"/>
          <w:color w:val="000000"/>
          <w:kern w:val="0"/>
          <w:sz w:val="32"/>
          <w:szCs w:val="32"/>
          <w:lang/>
        </w:rPr>
        <w:t>号路，东至云学路，城市次干路，道路红线宽</w:t>
      </w:r>
      <w:r>
        <w:rPr>
          <w:rFonts w:ascii="仿宋_GB2312" w:eastAsia="仿宋_GB2312" w:hAnsi="仿宋_GB2312" w:cs="仿宋_GB2312" w:hint="eastAsia"/>
          <w:color w:val="000000"/>
          <w:kern w:val="0"/>
          <w:sz w:val="32"/>
          <w:szCs w:val="32"/>
          <w:lang/>
        </w:rPr>
        <w:t xml:space="preserve"> 40m</w:t>
      </w:r>
      <w:r>
        <w:rPr>
          <w:rFonts w:ascii="仿宋_GB2312" w:eastAsia="仿宋_GB2312" w:hAnsi="仿宋_GB2312" w:cs="仿宋_GB2312" w:hint="eastAsia"/>
          <w:color w:val="000000"/>
          <w:kern w:val="0"/>
          <w:sz w:val="32"/>
          <w:szCs w:val="32"/>
          <w:lang/>
        </w:rPr>
        <w:t>，双向六车道，设计车速采用</w:t>
      </w:r>
      <w:r>
        <w:rPr>
          <w:rFonts w:ascii="仿宋_GB2312" w:eastAsia="仿宋_GB2312" w:hAnsi="仿宋_GB2312" w:cs="仿宋_GB2312" w:hint="eastAsia"/>
          <w:color w:val="000000"/>
          <w:kern w:val="0"/>
          <w:sz w:val="32"/>
          <w:szCs w:val="32"/>
          <w:lang/>
        </w:rPr>
        <w:t xml:space="preserve"> 40Km/h</w:t>
      </w:r>
      <w:r>
        <w:rPr>
          <w:rFonts w:ascii="仿宋_GB2312" w:eastAsia="仿宋_GB2312" w:hAnsi="仿宋_GB2312" w:cs="仿宋_GB2312" w:hint="eastAsia"/>
          <w:color w:val="000000"/>
          <w:kern w:val="0"/>
          <w:sz w:val="32"/>
          <w:szCs w:val="32"/>
          <w:lang/>
        </w:rPr>
        <w:t>，设计全长</w:t>
      </w:r>
      <w:r>
        <w:rPr>
          <w:rFonts w:ascii="仿宋_GB2312" w:eastAsia="仿宋_GB2312" w:hAnsi="仿宋_GB2312" w:cs="仿宋_GB2312" w:hint="eastAsia"/>
          <w:color w:val="000000"/>
          <w:kern w:val="0"/>
          <w:sz w:val="32"/>
          <w:szCs w:val="32"/>
          <w:lang/>
        </w:rPr>
        <w:t xml:space="preserve"> 628.2m</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8E5B73" w:rsidRDefault="00480812">
      <w:pPr>
        <w:widowControl/>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lastRenderedPageBreak/>
        <w:t xml:space="preserve">233 </w:t>
      </w:r>
      <w:r>
        <w:rPr>
          <w:rFonts w:ascii="仿宋_GB2312" w:eastAsia="仿宋_GB2312" w:hAnsi="仿宋_GB2312" w:cs="仿宋_GB2312" w:hint="eastAsia"/>
          <w:color w:val="000000"/>
          <w:kern w:val="0"/>
          <w:sz w:val="32"/>
          <w:szCs w:val="32"/>
          <w:lang/>
        </w:rPr>
        <w:t>号路北起启秀路东段，南至博大路，城市支路，道路红线宽</w:t>
      </w:r>
      <w:r>
        <w:rPr>
          <w:rFonts w:ascii="仿宋_GB2312" w:eastAsia="仿宋_GB2312" w:hAnsi="仿宋_GB2312" w:cs="仿宋_GB2312" w:hint="eastAsia"/>
          <w:color w:val="000000"/>
          <w:kern w:val="0"/>
          <w:sz w:val="32"/>
          <w:szCs w:val="32"/>
          <w:lang/>
        </w:rPr>
        <w:t xml:space="preserve"> 20m</w:t>
      </w:r>
      <w:r>
        <w:rPr>
          <w:rFonts w:ascii="仿宋_GB2312" w:eastAsia="仿宋_GB2312" w:hAnsi="仿宋_GB2312" w:cs="仿宋_GB2312" w:hint="eastAsia"/>
          <w:color w:val="000000"/>
          <w:kern w:val="0"/>
          <w:sz w:val="32"/>
          <w:szCs w:val="32"/>
          <w:lang/>
        </w:rPr>
        <w:t>，双向两车道，设计车速采用</w:t>
      </w:r>
      <w:r>
        <w:rPr>
          <w:rFonts w:ascii="仿宋_GB2312" w:eastAsia="仿宋_GB2312" w:hAnsi="仿宋_GB2312" w:cs="仿宋_GB2312" w:hint="eastAsia"/>
          <w:color w:val="000000"/>
          <w:kern w:val="0"/>
          <w:sz w:val="32"/>
          <w:szCs w:val="32"/>
          <w:lang/>
        </w:rPr>
        <w:t xml:space="preserve"> 20Km/h</w:t>
      </w:r>
      <w:r>
        <w:rPr>
          <w:rFonts w:ascii="仿宋_GB2312" w:eastAsia="仿宋_GB2312" w:hAnsi="仿宋_GB2312" w:cs="仿宋_GB2312" w:hint="eastAsia"/>
          <w:color w:val="000000"/>
          <w:kern w:val="0"/>
          <w:sz w:val="32"/>
          <w:szCs w:val="32"/>
          <w:lang/>
        </w:rPr>
        <w:t>，设计全长</w:t>
      </w:r>
      <w:r>
        <w:rPr>
          <w:rFonts w:ascii="仿宋_GB2312" w:eastAsia="仿宋_GB2312" w:hAnsi="仿宋_GB2312" w:cs="仿宋_GB2312" w:hint="eastAsia"/>
          <w:color w:val="000000"/>
          <w:kern w:val="0"/>
          <w:sz w:val="32"/>
          <w:szCs w:val="32"/>
          <w:lang/>
        </w:rPr>
        <w:t xml:space="preserve"> 425.6m</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234 </w:t>
      </w:r>
      <w:r>
        <w:rPr>
          <w:rFonts w:ascii="仿宋_GB2312" w:eastAsia="仿宋_GB2312" w:hAnsi="仿宋_GB2312" w:cs="仿宋_GB2312" w:hint="eastAsia"/>
          <w:color w:val="000000"/>
          <w:kern w:val="0"/>
          <w:sz w:val="32"/>
          <w:szCs w:val="32"/>
          <w:lang/>
        </w:rPr>
        <w:t>号路西起</w:t>
      </w:r>
      <w:r>
        <w:rPr>
          <w:rFonts w:ascii="仿宋_GB2312" w:eastAsia="仿宋_GB2312" w:hAnsi="仿宋_GB2312" w:cs="仿宋_GB2312" w:hint="eastAsia"/>
          <w:color w:val="000000"/>
          <w:kern w:val="0"/>
          <w:sz w:val="32"/>
          <w:szCs w:val="32"/>
          <w:lang/>
        </w:rPr>
        <w:t xml:space="preserve"> 233 </w:t>
      </w:r>
      <w:r>
        <w:rPr>
          <w:rFonts w:ascii="仿宋_GB2312" w:eastAsia="仿宋_GB2312" w:hAnsi="仿宋_GB2312" w:cs="仿宋_GB2312" w:hint="eastAsia"/>
          <w:color w:val="000000"/>
          <w:kern w:val="0"/>
          <w:sz w:val="32"/>
          <w:szCs w:val="32"/>
          <w:lang/>
        </w:rPr>
        <w:t>号路，东至云学路，城市支路，道路红线宽</w:t>
      </w:r>
      <w:r>
        <w:rPr>
          <w:rFonts w:ascii="仿宋_GB2312" w:eastAsia="仿宋_GB2312" w:hAnsi="仿宋_GB2312" w:cs="仿宋_GB2312" w:hint="eastAsia"/>
          <w:color w:val="000000"/>
          <w:kern w:val="0"/>
          <w:sz w:val="32"/>
          <w:szCs w:val="32"/>
          <w:lang/>
        </w:rPr>
        <w:t xml:space="preserve"> 12m</w:t>
      </w:r>
      <w:r>
        <w:rPr>
          <w:rFonts w:ascii="仿宋_GB2312" w:eastAsia="仿宋_GB2312" w:hAnsi="仿宋_GB2312" w:cs="仿宋_GB2312" w:hint="eastAsia"/>
          <w:color w:val="000000"/>
          <w:kern w:val="0"/>
          <w:sz w:val="32"/>
          <w:szCs w:val="32"/>
          <w:lang/>
        </w:rPr>
        <w:t>，双向两车道，设计车速采用</w:t>
      </w:r>
      <w:r>
        <w:rPr>
          <w:rFonts w:ascii="仿宋_GB2312" w:eastAsia="仿宋_GB2312" w:hAnsi="仿宋_GB2312" w:cs="仿宋_GB2312" w:hint="eastAsia"/>
          <w:color w:val="000000"/>
          <w:kern w:val="0"/>
          <w:sz w:val="32"/>
          <w:szCs w:val="32"/>
          <w:lang/>
        </w:rPr>
        <w:t xml:space="preserve"> 20Km/h</w:t>
      </w:r>
      <w:r>
        <w:rPr>
          <w:rFonts w:ascii="仿宋_GB2312" w:eastAsia="仿宋_GB2312" w:hAnsi="仿宋_GB2312" w:cs="仿宋_GB2312" w:hint="eastAsia"/>
          <w:color w:val="000000"/>
          <w:kern w:val="0"/>
          <w:sz w:val="32"/>
          <w:szCs w:val="32"/>
          <w:lang/>
        </w:rPr>
        <w:t>，道路全长</w:t>
      </w:r>
      <w:r>
        <w:rPr>
          <w:rFonts w:ascii="仿宋_GB2312" w:eastAsia="仿宋_GB2312" w:hAnsi="仿宋_GB2312" w:cs="仿宋_GB2312" w:hint="eastAsia"/>
          <w:color w:val="000000"/>
          <w:kern w:val="0"/>
          <w:sz w:val="32"/>
          <w:szCs w:val="32"/>
          <w:lang/>
        </w:rPr>
        <w:t xml:space="preserve"> 390.8m</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235 </w:t>
      </w:r>
      <w:r>
        <w:rPr>
          <w:rFonts w:ascii="仿宋_GB2312" w:eastAsia="仿宋_GB2312" w:hAnsi="仿宋_GB2312" w:cs="仿宋_GB2312" w:hint="eastAsia"/>
          <w:color w:val="000000"/>
          <w:kern w:val="0"/>
          <w:sz w:val="32"/>
          <w:szCs w:val="32"/>
          <w:lang/>
        </w:rPr>
        <w:t>号路东段北起云学路，南至启秀路东段，城市支路，道路红线宽</w:t>
      </w:r>
      <w:r>
        <w:rPr>
          <w:rFonts w:ascii="仿宋_GB2312" w:eastAsia="仿宋_GB2312" w:hAnsi="仿宋_GB2312" w:cs="仿宋_GB2312" w:hint="eastAsia"/>
          <w:color w:val="000000"/>
          <w:kern w:val="0"/>
          <w:sz w:val="32"/>
          <w:szCs w:val="32"/>
          <w:lang/>
        </w:rPr>
        <w:t xml:space="preserve"> 12m</w:t>
      </w:r>
      <w:r>
        <w:rPr>
          <w:rFonts w:ascii="仿宋_GB2312" w:eastAsia="仿宋_GB2312" w:hAnsi="仿宋_GB2312" w:cs="仿宋_GB2312" w:hint="eastAsia"/>
          <w:color w:val="000000"/>
          <w:kern w:val="0"/>
          <w:sz w:val="32"/>
          <w:szCs w:val="32"/>
          <w:lang/>
        </w:rPr>
        <w:t>，双向两车道，设计车速采用</w:t>
      </w:r>
      <w:r>
        <w:rPr>
          <w:rFonts w:ascii="仿宋_GB2312" w:eastAsia="仿宋_GB2312" w:hAnsi="仿宋_GB2312" w:cs="仿宋_GB2312" w:hint="eastAsia"/>
          <w:color w:val="000000"/>
          <w:kern w:val="0"/>
          <w:sz w:val="32"/>
          <w:szCs w:val="32"/>
          <w:lang/>
        </w:rPr>
        <w:t xml:space="preserve"> 20Km/h</w:t>
      </w:r>
      <w:r>
        <w:rPr>
          <w:rFonts w:ascii="仿宋_GB2312" w:eastAsia="仿宋_GB2312" w:hAnsi="仿宋_GB2312" w:cs="仿宋_GB2312" w:hint="eastAsia"/>
          <w:color w:val="000000"/>
          <w:kern w:val="0"/>
          <w:sz w:val="32"/>
          <w:szCs w:val="32"/>
          <w:lang/>
        </w:rPr>
        <w:t>，设计全长</w:t>
      </w:r>
      <w:r>
        <w:rPr>
          <w:rFonts w:ascii="仿宋_GB2312" w:eastAsia="仿宋_GB2312" w:hAnsi="仿宋_GB2312" w:cs="仿宋_GB2312" w:hint="eastAsia"/>
          <w:color w:val="000000"/>
          <w:kern w:val="0"/>
          <w:sz w:val="32"/>
          <w:szCs w:val="32"/>
          <w:lang/>
        </w:rPr>
        <w:t xml:space="preserve"> 403.9m</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235 </w:t>
      </w:r>
      <w:r>
        <w:rPr>
          <w:rFonts w:ascii="仿宋_GB2312" w:eastAsia="仿宋_GB2312" w:hAnsi="仿宋_GB2312" w:cs="仿宋_GB2312" w:hint="eastAsia"/>
          <w:color w:val="000000"/>
          <w:kern w:val="0"/>
          <w:sz w:val="32"/>
          <w:szCs w:val="32"/>
          <w:lang/>
        </w:rPr>
        <w:t>号路西段西起关山路，东至</w:t>
      </w:r>
      <w:r>
        <w:rPr>
          <w:rFonts w:ascii="仿宋_GB2312" w:eastAsia="仿宋_GB2312" w:hAnsi="仿宋_GB2312" w:cs="仿宋_GB2312" w:hint="eastAsia"/>
          <w:color w:val="000000"/>
          <w:kern w:val="0"/>
          <w:sz w:val="32"/>
          <w:szCs w:val="32"/>
          <w:lang/>
        </w:rPr>
        <w:t xml:space="preserve"> 236 </w:t>
      </w:r>
      <w:r>
        <w:rPr>
          <w:rFonts w:ascii="仿宋_GB2312" w:eastAsia="仿宋_GB2312" w:hAnsi="仿宋_GB2312" w:cs="仿宋_GB2312" w:hint="eastAsia"/>
          <w:color w:val="000000"/>
          <w:kern w:val="0"/>
          <w:sz w:val="32"/>
          <w:szCs w:val="32"/>
          <w:lang/>
        </w:rPr>
        <w:t>号路，城市支路，道路红线宽</w:t>
      </w:r>
      <w:r>
        <w:rPr>
          <w:rFonts w:ascii="仿宋_GB2312" w:eastAsia="仿宋_GB2312" w:hAnsi="仿宋_GB2312" w:cs="仿宋_GB2312" w:hint="eastAsia"/>
          <w:color w:val="000000"/>
          <w:kern w:val="0"/>
          <w:sz w:val="32"/>
          <w:szCs w:val="32"/>
          <w:lang/>
        </w:rPr>
        <w:t xml:space="preserve"> 20m</w:t>
      </w:r>
      <w:r>
        <w:rPr>
          <w:rFonts w:ascii="仿宋_GB2312" w:eastAsia="仿宋_GB2312" w:hAnsi="仿宋_GB2312" w:cs="仿宋_GB2312" w:hint="eastAsia"/>
          <w:color w:val="000000"/>
          <w:kern w:val="0"/>
          <w:sz w:val="32"/>
          <w:szCs w:val="32"/>
          <w:lang/>
        </w:rPr>
        <w:t>，双向两车道，设计车速采用</w:t>
      </w:r>
      <w:r>
        <w:rPr>
          <w:rFonts w:ascii="仿宋_GB2312" w:eastAsia="仿宋_GB2312" w:hAnsi="仿宋_GB2312" w:cs="仿宋_GB2312" w:hint="eastAsia"/>
          <w:color w:val="000000"/>
          <w:kern w:val="0"/>
          <w:sz w:val="32"/>
          <w:szCs w:val="32"/>
          <w:lang/>
        </w:rPr>
        <w:t xml:space="preserve"> 20Km/h</w:t>
      </w:r>
      <w:r>
        <w:rPr>
          <w:rFonts w:ascii="仿宋_GB2312" w:eastAsia="仿宋_GB2312" w:hAnsi="仿宋_GB2312" w:cs="仿宋_GB2312" w:hint="eastAsia"/>
          <w:color w:val="000000"/>
          <w:kern w:val="0"/>
          <w:sz w:val="32"/>
          <w:szCs w:val="32"/>
          <w:lang/>
        </w:rPr>
        <w:t>，设计全长</w:t>
      </w:r>
      <w:r>
        <w:rPr>
          <w:rFonts w:ascii="仿宋_GB2312" w:eastAsia="仿宋_GB2312" w:hAnsi="仿宋_GB2312" w:cs="仿宋_GB2312" w:hint="eastAsia"/>
          <w:color w:val="000000"/>
          <w:kern w:val="0"/>
          <w:sz w:val="32"/>
          <w:szCs w:val="32"/>
          <w:lang/>
        </w:rPr>
        <w:t>382.9m</w:t>
      </w:r>
      <w:r>
        <w:rPr>
          <w:rFonts w:ascii="仿宋_GB2312" w:eastAsia="仿宋_GB2312" w:hAnsi="仿宋_GB2312" w:cs="仿宋_GB2312" w:hint="eastAsia"/>
          <w:color w:val="000000"/>
          <w:kern w:val="0"/>
          <w:sz w:val="32"/>
          <w:szCs w:val="32"/>
          <w:lang/>
        </w:rPr>
        <w:t>。场平范围为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 xml:space="preserve">5 </w:t>
      </w:r>
      <w:r>
        <w:rPr>
          <w:rFonts w:ascii="仿宋_GB2312" w:eastAsia="仿宋_GB2312" w:hAnsi="仿宋_GB2312" w:cs="仿宋_GB2312" w:hint="eastAsia"/>
          <w:color w:val="000000"/>
          <w:kern w:val="0"/>
          <w:sz w:val="32"/>
          <w:szCs w:val="32"/>
          <w:lang/>
        </w:rPr>
        <w:t>条规划路网与现状云学路、关山路、博大路路网包含的地块范围，场平总面积约</w:t>
      </w:r>
      <w:r>
        <w:rPr>
          <w:rFonts w:ascii="仿宋_GB2312" w:eastAsia="仿宋_GB2312" w:hAnsi="仿宋_GB2312" w:cs="仿宋_GB2312"/>
          <w:color w:val="000000"/>
          <w:kern w:val="0"/>
          <w:sz w:val="32"/>
          <w:szCs w:val="32"/>
          <w:lang/>
        </w:rPr>
        <w:t>669</w:t>
      </w:r>
      <w:r>
        <w:rPr>
          <w:rFonts w:ascii="仿宋_GB2312" w:eastAsia="仿宋_GB2312" w:hAnsi="仿宋_GB2312" w:cs="仿宋_GB2312" w:hint="eastAsia"/>
          <w:color w:val="000000"/>
          <w:kern w:val="0"/>
          <w:sz w:val="32"/>
          <w:szCs w:val="32"/>
          <w:lang/>
        </w:rPr>
        <w:t>亩（不包含道路用地范围），共划分为</w:t>
      </w:r>
      <w:r>
        <w:rPr>
          <w:rFonts w:ascii="仿宋_GB2312" w:eastAsia="仿宋_GB2312" w:hAnsi="仿宋_GB2312" w:cs="仿宋_GB2312"/>
          <w:color w:val="000000"/>
          <w:kern w:val="0"/>
          <w:sz w:val="32"/>
          <w:szCs w:val="32"/>
          <w:lang/>
        </w:rPr>
        <w:t>7</w:t>
      </w:r>
      <w:r>
        <w:rPr>
          <w:rFonts w:ascii="仿宋_GB2312" w:eastAsia="仿宋_GB2312" w:hAnsi="仿宋_GB2312" w:cs="仿宋_GB2312" w:hint="eastAsia"/>
          <w:color w:val="000000"/>
          <w:kern w:val="0"/>
          <w:sz w:val="32"/>
          <w:szCs w:val="32"/>
          <w:lang/>
        </w:rPr>
        <w:t>个地块。</w:t>
      </w:r>
    </w:p>
    <w:p w:rsidR="008E5B73" w:rsidRDefault="00480812">
      <w:pPr>
        <w:widowControl/>
        <w:numPr>
          <w:ilvl w:val="0"/>
          <w:numId w:val="2"/>
        </w:numPr>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资金安排情况</w:t>
      </w:r>
    </w:p>
    <w:p w:rsidR="008E5B73" w:rsidRDefault="00480812">
      <w:pPr>
        <w:widowControl/>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2020</w:t>
      </w:r>
      <w:r>
        <w:rPr>
          <w:rFonts w:ascii="仿宋_GB2312" w:eastAsia="仿宋_GB2312" w:hAnsi="仿宋_GB2312" w:cs="仿宋_GB2312" w:hint="eastAsia"/>
          <w:color w:val="000000"/>
          <w:kern w:val="0"/>
          <w:sz w:val="32"/>
          <w:szCs w:val="32"/>
          <w:lang/>
        </w:rPr>
        <w:t>年已获财政补助资金</w:t>
      </w:r>
      <w:r>
        <w:rPr>
          <w:rFonts w:ascii="仿宋_GB2312" w:eastAsia="仿宋_GB2312" w:hAnsi="仿宋_GB2312" w:cs="仿宋_GB2312" w:hint="eastAsia"/>
          <w:color w:val="000000"/>
          <w:kern w:val="0"/>
          <w:sz w:val="32"/>
          <w:szCs w:val="32"/>
          <w:lang/>
        </w:rPr>
        <w:t>300</w:t>
      </w:r>
      <w:r>
        <w:rPr>
          <w:rFonts w:ascii="仿宋_GB2312" w:eastAsia="仿宋_GB2312" w:hAnsi="仿宋_GB2312" w:cs="仿宋_GB2312" w:hint="eastAsia"/>
          <w:color w:val="000000"/>
          <w:kern w:val="0"/>
          <w:sz w:val="32"/>
          <w:szCs w:val="32"/>
          <w:lang/>
        </w:rPr>
        <w:t>万，后续会</w:t>
      </w:r>
      <w:r w:rsidR="00B82409">
        <w:rPr>
          <w:rFonts w:ascii="仿宋_GB2312" w:eastAsia="仿宋_GB2312" w:hAnsi="仿宋_GB2312" w:cs="仿宋_GB2312" w:hint="eastAsia"/>
          <w:color w:val="000000"/>
          <w:kern w:val="0"/>
          <w:sz w:val="32"/>
          <w:szCs w:val="32"/>
          <w:lang/>
        </w:rPr>
        <w:t>继续</w:t>
      </w:r>
      <w:r>
        <w:rPr>
          <w:rFonts w:ascii="仿宋_GB2312" w:eastAsia="仿宋_GB2312" w:hAnsi="仿宋_GB2312" w:cs="仿宋_GB2312" w:hint="eastAsia"/>
          <w:color w:val="000000"/>
          <w:kern w:val="0"/>
          <w:sz w:val="32"/>
          <w:szCs w:val="32"/>
          <w:lang/>
        </w:rPr>
        <w:t>申请政府补助资金，</w:t>
      </w:r>
      <w:r w:rsidR="00B82409">
        <w:rPr>
          <w:rFonts w:ascii="仿宋_GB2312" w:eastAsia="仿宋_GB2312" w:hAnsi="仿宋_GB2312" w:cs="仿宋_GB2312" w:hint="eastAsia"/>
          <w:color w:val="000000"/>
          <w:kern w:val="0"/>
          <w:sz w:val="32"/>
          <w:szCs w:val="32"/>
          <w:lang/>
        </w:rPr>
        <w:t>并积极通过</w:t>
      </w:r>
      <w:r>
        <w:rPr>
          <w:rFonts w:ascii="仿宋_GB2312" w:eastAsia="仿宋_GB2312" w:hAnsi="仿宋_GB2312" w:cs="仿宋_GB2312" w:hint="eastAsia"/>
          <w:color w:val="000000"/>
          <w:kern w:val="0"/>
          <w:sz w:val="32"/>
          <w:szCs w:val="32"/>
          <w:lang/>
        </w:rPr>
        <w:t>企业自筹或者银行贷款</w:t>
      </w:r>
      <w:r w:rsidR="00B82409">
        <w:rPr>
          <w:rFonts w:ascii="仿宋_GB2312" w:eastAsia="仿宋_GB2312" w:hAnsi="仿宋_GB2312" w:cs="仿宋_GB2312" w:hint="eastAsia"/>
          <w:color w:val="000000"/>
          <w:kern w:val="0"/>
          <w:sz w:val="32"/>
          <w:szCs w:val="32"/>
          <w:lang/>
        </w:rPr>
        <w:t>筹措资金，以确保</w:t>
      </w:r>
      <w:r w:rsidR="00B82409">
        <w:rPr>
          <w:rFonts w:eastAsia="仿宋_GB2312" w:hint="eastAsia"/>
          <w:kern w:val="0"/>
          <w:sz w:val="32"/>
          <w:szCs w:val="32"/>
        </w:rPr>
        <w:t>宝相大健康产业园</w:t>
      </w:r>
      <w:r w:rsidR="00B82409">
        <w:rPr>
          <w:rFonts w:eastAsia="仿宋_GB2312" w:hint="eastAsia"/>
          <w:kern w:val="0"/>
          <w:sz w:val="32"/>
          <w:szCs w:val="32"/>
        </w:rPr>
        <w:t>5</w:t>
      </w:r>
      <w:r w:rsidR="00B82409">
        <w:rPr>
          <w:rFonts w:eastAsia="仿宋_GB2312" w:hint="eastAsia"/>
          <w:kern w:val="0"/>
          <w:sz w:val="32"/>
          <w:szCs w:val="32"/>
        </w:rPr>
        <w:t>条道路建设资金需求</w:t>
      </w:r>
      <w:r>
        <w:rPr>
          <w:rFonts w:ascii="仿宋_GB2312" w:eastAsia="仿宋_GB2312" w:hAnsi="仿宋_GB2312" w:cs="仿宋_GB2312" w:hint="eastAsia"/>
          <w:color w:val="000000"/>
          <w:kern w:val="0"/>
          <w:sz w:val="32"/>
          <w:szCs w:val="32"/>
          <w:lang/>
        </w:rPr>
        <w:t>。</w:t>
      </w:r>
    </w:p>
    <w:p w:rsidR="008E5B73" w:rsidRDefault="008E5B73">
      <w:pPr>
        <w:widowControl/>
        <w:jc w:val="left"/>
        <w:rPr>
          <w:rFonts w:ascii="黑体" w:eastAsia="黑体" w:hAnsi="黑体" w:cs="黑体"/>
          <w:kern w:val="0"/>
          <w:sz w:val="32"/>
          <w:szCs w:val="32"/>
        </w:rPr>
      </w:pPr>
    </w:p>
    <w:p w:rsidR="008E5B73" w:rsidRDefault="008E5B73">
      <w:pPr>
        <w:widowControl/>
        <w:jc w:val="left"/>
        <w:rPr>
          <w:rFonts w:ascii="黑体" w:eastAsia="黑体" w:hAnsi="黑体" w:cs="黑体"/>
          <w:kern w:val="0"/>
          <w:sz w:val="32"/>
          <w:szCs w:val="32"/>
        </w:rPr>
      </w:pPr>
    </w:p>
    <w:p w:rsidR="008E5B73" w:rsidRDefault="00480812">
      <w:pPr>
        <w:widowControl/>
        <w:jc w:val="left"/>
        <w:rPr>
          <w:rFonts w:ascii="黑体" w:eastAsia="黑体" w:hAnsi="黑体" w:cs="黑体"/>
          <w:kern w:val="0"/>
          <w:sz w:val="32"/>
          <w:szCs w:val="32"/>
        </w:rPr>
        <w:sectPr w:rsidR="008E5B73">
          <w:headerReference w:type="even" r:id="rId9"/>
          <w:headerReference w:type="default" r:id="rId10"/>
          <w:pgSz w:w="11906" w:h="16838"/>
          <w:pgMar w:top="1247" w:right="1797" w:bottom="1247" w:left="1797" w:header="851" w:footer="992" w:gutter="0"/>
          <w:cols w:space="720"/>
          <w:docGrid w:type="lines" w:linePitch="312"/>
        </w:sectPr>
      </w:pPr>
      <w:r>
        <w:rPr>
          <w:rFonts w:ascii="黑体" w:eastAsia="黑体" w:hAnsi="黑体" w:cs="黑体" w:hint="eastAsia"/>
          <w:kern w:val="0"/>
          <w:sz w:val="32"/>
          <w:szCs w:val="32"/>
        </w:rPr>
        <w:t xml:space="preserve">                       </w:t>
      </w:r>
      <w:r>
        <w:rPr>
          <w:rFonts w:ascii="黑体" w:eastAsia="黑体" w:hAnsi="黑体" w:cs="黑体" w:hint="eastAsia"/>
          <w:kern w:val="0"/>
          <w:sz w:val="32"/>
          <w:szCs w:val="32"/>
        </w:rPr>
        <w:t xml:space="preserve">                                           </w:t>
      </w:r>
    </w:p>
    <w:p w:rsidR="008E5B73" w:rsidRDefault="00480812">
      <w:pPr>
        <w:widowControl/>
        <w:jc w:val="left"/>
        <w:rPr>
          <w:rFonts w:ascii="黑体" w:eastAsia="黑体" w:hAnsi="黑体" w:cs="黑体"/>
          <w:kern w:val="0"/>
          <w:sz w:val="32"/>
          <w:szCs w:val="32"/>
        </w:rPr>
      </w:pPr>
      <w:r>
        <w:rPr>
          <w:rFonts w:ascii="黑体" w:eastAsia="黑体" w:hAnsi="黑体" w:cs="黑体" w:hint="eastAsia"/>
          <w:kern w:val="0"/>
          <w:sz w:val="32"/>
          <w:szCs w:val="32"/>
        </w:rPr>
        <w:lastRenderedPageBreak/>
        <w:t xml:space="preserve">      </w:t>
      </w:r>
      <w:r>
        <w:rPr>
          <w:rFonts w:ascii="黑体" w:eastAsia="黑体" w:hAnsi="黑体" w:cs="黑体" w:hint="eastAsia"/>
          <w:kern w:val="0"/>
          <w:sz w:val="32"/>
          <w:szCs w:val="32"/>
        </w:rPr>
        <w:t>七、</w:t>
      </w:r>
      <w:r>
        <w:rPr>
          <w:rFonts w:ascii="黑体" w:eastAsia="黑体" w:hAnsi="黑体" w:cs="黑体" w:hint="eastAsia"/>
          <w:kern w:val="0"/>
          <w:sz w:val="32"/>
          <w:szCs w:val="32"/>
        </w:rPr>
        <w:t>项目实施计划</w:t>
      </w:r>
    </w:p>
    <w:p w:rsidR="008E5B73" w:rsidRDefault="00480812">
      <w:pPr>
        <w:widowControl/>
        <w:jc w:val="left"/>
        <w:rPr>
          <w:rFonts w:ascii="黑体" w:eastAsia="黑体" w:hAnsi="黑体" w:cs="黑体"/>
          <w:kern w:val="0"/>
          <w:sz w:val="30"/>
          <w:szCs w:val="30"/>
        </w:rPr>
        <w:sectPr w:rsidR="008E5B73">
          <w:pgSz w:w="16838" w:h="11906" w:orient="landscape"/>
          <w:pgMar w:top="1797" w:right="1247" w:bottom="1797" w:left="1247" w:header="851" w:footer="992" w:gutter="0"/>
          <w:cols w:space="720"/>
          <w:docGrid w:type="lines" w:linePitch="312"/>
        </w:sectPr>
      </w:pPr>
      <w:r>
        <w:rPr>
          <w:rFonts w:ascii="黑体" w:eastAsia="黑体" w:hAnsi="黑体" w:cs="黑体" w:hint="eastAsia"/>
          <w:kern w:val="0"/>
          <w:sz w:val="30"/>
          <w:szCs w:val="30"/>
        </w:rPr>
        <w:t xml:space="preserve"> </w:t>
      </w:r>
      <w:r>
        <w:rPr>
          <w:rFonts w:ascii="黑体" w:eastAsia="黑体" w:hAnsi="黑体" w:cs="黑体" w:hint="eastAsia"/>
          <w:noProof/>
          <w:kern w:val="0"/>
          <w:sz w:val="30"/>
          <w:szCs w:val="30"/>
        </w:rPr>
        <w:drawing>
          <wp:inline distT="0" distB="0" distL="114300" distR="114300">
            <wp:extent cx="6689090" cy="3558540"/>
            <wp:effectExtent l="0" t="0" r="16510" b="3810"/>
            <wp:docPr id="1" name="图片 1" descr="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111111111"/>
                    <pic:cNvPicPr>
                      <a:picLocks noChangeAspect="1"/>
                    </pic:cNvPicPr>
                  </pic:nvPicPr>
                  <pic:blipFill>
                    <a:blip r:embed="rId11" cstate="print"/>
                    <a:stretch>
                      <a:fillRect/>
                    </a:stretch>
                  </pic:blipFill>
                  <pic:spPr>
                    <a:xfrm>
                      <a:off x="0" y="0"/>
                      <a:ext cx="6689090" cy="3558540"/>
                    </a:xfrm>
                    <a:prstGeom prst="rect">
                      <a:avLst/>
                    </a:prstGeom>
                    <a:noFill/>
                    <a:ln>
                      <a:noFill/>
                    </a:ln>
                  </pic:spPr>
                </pic:pic>
              </a:graphicData>
            </a:graphic>
          </wp:inline>
        </w:drawing>
      </w:r>
      <w:r>
        <w:rPr>
          <w:rFonts w:ascii="黑体" w:eastAsia="黑体" w:hAnsi="黑体" w:cs="黑体" w:hint="eastAsia"/>
          <w:kern w:val="0"/>
          <w:sz w:val="30"/>
          <w:szCs w:val="30"/>
        </w:rPr>
        <w:t xml:space="preserve"> </w:t>
      </w:r>
    </w:p>
    <w:p w:rsidR="008E5B73" w:rsidRDefault="00480812">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lastRenderedPageBreak/>
        <w:t>八、</w:t>
      </w:r>
      <w:r>
        <w:rPr>
          <w:rFonts w:ascii="黑体" w:eastAsia="黑体" w:hAnsi="黑体" w:cs="黑体" w:hint="eastAsia"/>
          <w:kern w:val="0"/>
          <w:sz w:val="32"/>
          <w:szCs w:val="32"/>
        </w:rPr>
        <w:t>项目实施成效</w:t>
      </w:r>
    </w:p>
    <w:p w:rsidR="008E5B73" w:rsidRDefault="00480812">
      <w:pPr>
        <w:widowControl/>
        <w:ind w:firstLineChars="200" w:firstLine="640"/>
        <w:jc w:val="left"/>
        <w:rPr>
          <w:rFonts w:ascii="黑体" w:eastAsia="黑体" w:hAnsi="黑体" w:cs="黑体"/>
          <w:kern w:val="0"/>
          <w:sz w:val="32"/>
          <w:szCs w:val="32"/>
        </w:rPr>
        <w:sectPr w:rsidR="008E5B73">
          <w:pgSz w:w="11906" w:h="16838"/>
          <w:pgMar w:top="1247" w:right="1797" w:bottom="1247" w:left="1797" w:header="851" w:footer="992" w:gutter="0"/>
          <w:cols w:space="720"/>
          <w:docGrid w:type="lines" w:linePitch="312"/>
        </w:sectPr>
      </w:pPr>
      <w:r>
        <w:rPr>
          <w:rFonts w:ascii="仿宋_GB2312" w:eastAsia="仿宋_GB2312" w:hAnsi="仿宋_GB2312" w:cs="仿宋_GB2312" w:hint="eastAsia"/>
          <w:color w:val="000000"/>
          <w:kern w:val="0"/>
          <w:sz w:val="32"/>
          <w:szCs w:val="32"/>
          <w:lang/>
        </w:rPr>
        <w:t>本项目的建设是完善园区路网结构、完善园区管线系统、推动园区开发与建设、促进园区可持续发展、进一步扩大园区规模建设的需要，将有效改善宝相大健康产业园的道路交通条件，为交通量的发展提供适宜的场所，对沿线土地开发创造了良好的契机，对提升沿线土地价值乃至规划区域土地价值、改善区域投资环境、拉动经济发展、发挥区域优势，具有较大的作用。有利于统筹城乡发展、协调呈贡新区及昆明市经济社会的跨越式发展，尽快形成一个经济繁荣的良好城市格局和发展态势。</w:t>
      </w:r>
      <w:r>
        <w:rPr>
          <w:rFonts w:ascii="黑体" w:eastAsia="黑体" w:hAnsi="黑体" w:cs="黑体" w:hint="eastAsia"/>
          <w:kern w:val="0"/>
          <w:sz w:val="32"/>
          <w:szCs w:val="32"/>
        </w:rPr>
        <w:t xml:space="preserve">                        </w:t>
      </w:r>
    </w:p>
    <w:p w:rsidR="008E5B73" w:rsidRDefault="00480812">
      <w:pPr>
        <w:widowControl/>
        <w:numPr>
          <w:ilvl w:val="0"/>
          <w:numId w:val="3"/>
        </w:numPr>
        <w:ind w:firstLineChars="400" w:firstLine="1280"/>
        <w:jc w:val="left"/>
        <w:rPr>
          <w:rFonts w:ascii="黑体" w:eastAsia="黑体" w:hAnsi="黑体" w:cs="黑体"/>
          <w:kern w:val="0"/>
          <w:sz w:val="32"/>
          <w:szCs w:val="32"/>
        </w:rPr>
      </w:pPr>
      <w:r>
        <w:rPr>
          <w:rFonts w:ascii="黑体" w:eastAsia="黑体" w:hAnsi="黑体" w:cs="黑体" w:hint="eastAsia"/>
          <w:kern w:val="0"/>
          <w:sz w:val="32"/>
          <w:szCs w:val="32"/>
        </w:rPr>
        <w:lastRenderedPageBreak/>
        <w:t>项目绩效目标表</w:t>
      </w:r>
      <w:r>
        <w:rPr>
          <w:rFonts w:ascii="黑体" w:eastAsia="黑体" w:hAnsi="黑体" w:cs="黑体" w:hint="eastAsia"/>
          <w:kern w:val="0"/>
          <w:sz w:val="32"/>
          <w:szCs w:val="32"/>
        </w:rPr>
        <w:t xml:space="preserve"> </w:t>
      </w:r>
      <w:r>
        <w:rPr>
          <w:rFonts w:ascii="黑体" w:eastAsia="黑体" w:hAnsi="黑体" w:cs="黑体"/>
          <w:kern w:val="0"/>
          <w:sz w:val="32"/>
          <w:szCs w:val="32"/>
        </w:rPr>
        <w:t xml:space="preserve"> </w:t>
      </w:r>
    </w:p>
    <w:tbl>
      <w:tblPr>
        <w:tblW w:w="14364" w:type="dxa"/>
        <w:tblLayout w:type="fixed"/>
        <w:tblCellMar>
          <w:left w:w="0" w:type="dxa"/>
          <w:right w:w="0" w:type="dxa"/>
        </w:tblCellMar>
        <w:tblLook w:val="04A0"/>
      </w:tblPr>
      <w:tblGrid>
        <w:gridCol w:w="940"/>
        <w:gridCol w:w="711"/>
        <w:gridCol w:w="982"/>
        <w:gridCol w:w="2008"/>
        <w:gridCol w:w="3038"/>
        <w:gridCol w:w="1335"/>
        <w:gridCol w:w="1253"/>
        <w:gridCol w:w="1992"/>
        <w:gridCol w:w="2105"/>
      </w:tblGrid>
      <w:tr w:rsidR="008E5B73">
        <w:trPr>
          <w:trHeight w:val="680"/>
        </w:trPr>
        <w:tc>
          <w:tcPr>
            <w:tcW w:w="14364" w:type="dxa"/>
            <w:gridSpan w:val="9"/>
            <w:tcBorders>
              <w:top w:val="nil"/>
              <w:left w:val="nil"/>
              <w:bottom w:val="nil"/>
              <w:right w:val="nil"/>
            </w:tcBorders>
            <w:shd w:val="clear" w:color="auto" w:fill="auto"/>
            <w:tcMar>
              <w:top w:w="10" w:type="dxa"/>
              <w:left w:w="10" w:type="dxa"/>
              <w:right w:w="10" w:type="dxa"/>
            </w:tcMar>
            <w:vAlign w:val="center"/>
          </w:tcPr>
          <w:p w:rsidR="008E5B73" w:rsidRDefault="00480812">
            <w:pPr>
              <w:widowControl/>
              <w:jc w:val="center"/>
              <w:textAlignment w:val="center"/>
              <w:rPr>
                <w:rFonts w:ascii="方正小标宋简体" w:eastAsia="方正小标宋简体" w:hAnsi="方正小标宋简体" w:cs="方正小标宋简体"/>
                <w:color w:val="000000"/>
                <w:sz w:val="40"/>
                <w:szCs w:val="40"/>
              </w:rPr>
            </w:pPr>
            <w:r>
              <w:rPr>
                <w:rFonts w:asciiTheme="minorEastAsia" w:eastAsiaTheme="minorEastAsia" w:hAnsiTheme="minorEastAsia" w:cstheme="minorEastAsia" w:hint="eastAsia"/>
                <w:color w:val="000000"/>
                <w:kern w:val="0"/>
                <w:sz w:val="30"/>
                <w:szCs w:val="30"/>
                <w:lang/>
              </w:rPr>
              <w:t>项目支出</w:t>
            </w:r>
            <w:r>
              <w:rPr>
                <w:rFonts w:asciiTheme="minorEastAsia" w:eastAsiaTheme="minorEastAsia" w:hAnsiTheme="minorEastAsia" w:cstheme="minorEastAsia" w:hint="eastAsia"/>
                <w:color w:val="000000"/>
                <w:kern w:val="0"/>
                <w:sz w:val="30"/>
                <w:szCs w:val="30"/>
                <w:lang/>
              </w:rPr>
              <w:t>绩效目标</w:t>
            </w:r>
          </w:p>
        </w:tc>
      </w:tr>
      <w:tr w:rsidR="008E5B73">
        <w:trPr>
          <w:trHeight w:val="465"/>
        </w:trPr>
        <w:tc>
          <w:tcPr>
            <w:tcW w:w="1436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2020</w:t>
            </w:r>
            <w:r>
              <w:rPr>
                <w:rFonts w:ascii="宋体" w:hAnsi="宋体" w:cs="宋体" w:hint="eastAsia"/>
                <w:color w:val="000000"/>
                <w:kern w:val="0"/>
                <w:sz w:val="22"/>
                <w:szCs w:val="22"/>
                <w:lang/>
              </w:rPr>
              <w:t>年度）</w:t>
            </w:r>
          </w:p>
        </w:tc>
      </w:tr>
      <w:tr w:rsidR="008E5B73">
        <w:trPr>
          <w:trHeight w:val="480"/>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项目名称</w:t>
            </w:r>
          </w:p>
        </w:tc>
        <w:tc>
          <w:tcPr>
            <w:tcW w:w="11731"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宝相大健康产业园启秀路（东段）、规划</w:t>
            </w:r>
            <w:r>
              <w:rPr>
                <w:rFonts w:ascii="宋体" w:hAnsi="宋体" w:cs="宋体" w:hint="eastAsia"/>
                <w:color w:val="000000"/>
                <w:kern w:val="0"/>
                <w:sz w:val="22"/>
                <w:szCs w:val="22"/>
                <w:lang/>
              </w:rPr>
              <w:t>233</w:t>
            </w:r>
            <w:r>
              <w:rPr>
                <w:rFonts w:ascii="宋体" w:hAnsi="宋体" w:cs="宋体" w:hint="eastAsia"/>
                <w:color w:val="000000"/>
                <w:kern w:val="0"/>
                <w:sz w:val="22"/>
                <w:szCs w:val="22"/>
                <w:lang/>
              </w:rPr>
              <w:t>号、规划</w:t>
            </w:r>
            <w:r>
              <w:rPr>
                <w:rFonts w:ascii="宋体" w:hAnsi="宋体" w:cs="宋体" w:hint="eastAsia"/>
                <w:color w:val="000000"/>
                <w:kern w:val="0"/>
                <w:sz w:val="22"/>
                <w:szCs w:val="22"/>
                <w:lang/>
              </w:rPr>
              <w:t>234</w:t>
            </w:r>
            <w:r>
              <w:rPr>
                <w:rFonts w:ascii="宋体" w:hAnsi="宋体" w:cs="宋体" w:hint="eastAsia"/>
                <w:color w:val="000000"/>
                <w:kern w:val="0"/>
                <w:sz w:val="22"/>
                <w:szCs w:val="22"/>
                <w:lang/>
              </w:rPr>
              <w:t>号、规划</w:t>
            </w:r>
            <w:r>
              <w:rPr>
                <w:rFonts w:ascii="宋体" w:hAnsi="宋体" w:cs="宋体" w:hint="eastAsia"/>
                <w:color w:val="000000"/>
                <w:kern w:val="0"/>
                <w:sz w:val="22"/>
                <w:szCs w:val="22"/>
                <w:lang/>
              </w:rPr>
              <w:t>235</w:t>
            </w:r>
            <w:r>
              <w:rPr>
                <w:rFonts w:ascii="宋体" w:hAnsi="宋体" w:cs="宋体" w:hint="eastAsia"/>
                <w:color w:val="000000"/>
                <w:kern w:val="0"/>
                <w:sz w:val="22"/>
                <w:szCs w:val="22"/>
                <w:lang/>
              </w:rPr>
              <w:t>号（东段、西段）、规划</w:t>
            </w:r>
            <w:r>
              <w:rPr>
                <w:rFonts w:ascii="宋体" w:hAnsi="宋体" w:cs="宋体" w:hint="eastAsia"/>
                <w:color w:val="000000"/>
                <w:kern w:val="0"/>
                <w:sz w:val="22"/>
                <w:szCs w:val="22"/>
                <w:lang/>
              </w:rPr>
              <w:t>236</w:t>
            </w:r>
            <w:r>
              <w:rPr>
                <w:rFonts w:ascii="宋体" w:hAnsi="宋体" w:cs="宋体" w:hint="eastAsia"/>
                <w:color w:val="000000"/>
                <w:kern w:val="0"/>
                <w:sz w:val="22"/>
                <w:szCs w:val="22"/>
                <w:lang/>
              </w:rPr>
              <w:t>号五条道路建设项目（</w:t>
            </w:r>
            <w:r>
              <w:rPr>
                <w:rFonts w:ascii="宋体" w:hAnsi="宋体" w:cs="宋体" w:hint="eastAsia"/>
                <w:color w:val="000000"/>
                <w:kern w:val="0"/>
                <w:sz w:val="22"/>
                <w:szCs w:val="22"/>
                <w:lang/>
              </w:rPr>
              <w:t>1</w:t>
            </w:r>
            <w:r>
              <w:rPr>
                <w:rFonts w:ascii="宋体" w:hAnsi="宋体" w:cs="宋体" w:hint="eastAsia"/>
                <w:color w:val="000000"/>
                <w:kern w:val="0"/>
                <w:sz w:val="22"/>
                <w:szCs w:val="22"/>
                <w:lang/>
              </w:rPr>
              <w:t>）</w:t>
            </w:r>
          </w:p>
        </w:tc>
      </w:tr>
      <w:tr w:rsidR="008E5B73">
        <w:trPr>
          <w:trHeight w:val="540"/>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主管部门及代码</w:t>
            </w:r>
          </w:p>
        </w:tc>
        <w:tc>
          <w:tcPr>
            <w:tcW w:w="504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昆明呈贡信息产业园区管理委员会</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实施单位</w:t>
            </w:r>
          </w:p>
        </w:tc>
        <w:tc>
          <w:tcPr>
            <w:tcW w:w="409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sz w:val="22"/>
                <w:szCs w:val="22"/>
              </w:rPr>
              <w:t>昆明市智慧城市建设投资有限公司</w:t>
            </w:r>
            <w:bookmarkStart w:id="0" w:name="_GoBack"/>
            <w:bookmarkEnd w:id="0"/>
          </w:p>
        </w:tc>
      </w:tr>
      <w:tr w:rsidR="008E5B73">
        <w:trPr>
          <w:trHeight w:val="480"/>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项目属性</w:t>
            </w:r>
          </w:p>
        </w:tc>
        <w:tc>
          <w:tcPr>
            <w:tcW w:w="5046" w:type="dxa"/>
            <w:gridSpan w:val="2"/>
            <w:tcBorders>
              <w:top w:val="nil"/>
              <w:left w:val="nil"/>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 xml:space="preserve">001 </w:t>
            </w:r>
            <w:r>
              <w:rPr>
                <w:rFonts w:ascii="宋体" w:hAnsi="宋体" w:cs="宋体" w:hint="eastAsia"/>
                <w:color w:val="000000"/>
                <w:kern w:val="0"/>
                <w:sz w:val="22"/>
                <w:szCs w:val="22"/>
                <w:lang/>
              </w:rPr>
              <w:t>新增项目</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项目期</w:t>
            </w:r>
          </w:p>
        </w:tc>
        <w:tc>
          <w:tcPr>
            <w:tcW w:w="409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跨年实施项目</w:t>
            </w:r>
          </w:p>
        </w:tc>
      </w:tr>
      <w:tr w:rsidR="008E5B73">
        <w:trPr>
          <w:trHeight w:val="705"/>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项目负责人</w:t>
            </w:r>
          </w:p>
        </w:tc>
        <w:tc>
          <w:tcPr>
            <w:tcW w:w="504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张丽</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联系电话</w:t>
            </w:r>
          </w:p>
        </w:tc>
        <w:tc>
          <w:tcPr>
            <w:tcW w:w="409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15812104379</w:t>
            </w:r>
          </w:p>
        </w:tc>
      </w:tr>
      <w:tr w:rsidR="008E5B73">
        <w:trPr>
          <w:trHeight w:val="1240"/>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项目概况</w:t>
            </w:r>
          </w:p>
        </w:tc>
        <w:tc>
          <w:tcPr>
            <w:tcW w:w="11731"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项目规划启秀路东段道路长</w:t>
            </w:r>
            <w:r>
              <w:rPr>
                <w:rFonts w:ascii="宋体" w:hAnsi="宋体" w:cs="宋体" w:hint="eastAsia"/>
                <w:color w:val="000000"/>
                <w:kern w:val="0"/>
                <w:sz w:val="22"/>
                <w:szCs w:val="22"/>
                <w:lang/>
              </w:rPr>
              <w:t>628.28</w:t>
            </w:r>
            <w:r>
              <w:rPr>
                <w:rFonts w:ascii="宋体" w:hAnsi="宋体" w:cs="宋体" w:hint="eastAsia"/>
                <w:color w:val="000000"/>
                <w:kern w:val="0"/>
                <w:sz w:val="22"/>
                <w:szCs w:val="22"/>
                <w:lang/>
              </w:rPr>
              <w:t>米，宽</w:t>
            </w:r>
            <w:r>
              <w:rPr>
                <w:rFonts w:ascii="宋体" w:hAnsi="宋体" w:cs="宋体" w:hint="eastAsia"/>
                <w:color w:val="000000"/>
                <w:kern w:val="0"/>
                <w:sz w:val="22"/>
                <w:szCs w:val="22"/>
                <w:lang/>
              </w:rPr>
              <w:t>40</w:t>
            </w:r>
            <w:r>
              <w:rPr>
                <w:rFonts w:ascii="宋体" w:hAnsi="宋体" w:cs="宋体" w:hint="eastAsia"/>
                <w:color w:val="000000"/>
                <w:kern w:val="0"/>
                <w:sz w:val="22"/>
                <w:szCs w:val="22"/>
                <w:lang/>
              </w:rPr>
              <w:t>米；规划</w:t>
            </w:r>
            <w:r>
              <w:rPr>
                <w:rFonts w:ascii="宋体" w:hAnsi="宋体" w:cs="宋体" w:hint="eastAsia"/>
                <w:color w:val="000000"/>
                <w:kern w:val="0"/>
                <w:sz w:val="22"/>
                <w:szCs w:val="22"/>
                <w:lang/>
              </w:rPr>
              <w:t>233</w:t>
            </w:r>
            <w:r>
              <w:rPr>
                <w:rFonts w:ascii="宋体" w:hAnsi="宋体" w:cs="宋体" w:hint="eastAsia"/>
                <w:color w:val="000000"/>
                <w:kern w:val="0"/>
                <w:sz w:val="22"/>
                <w:szCs w:val="22"/>
                <w:lang/>
              </w:rPr>
              <w:t>号路长</w:t>
            </w:r>
            <w:r>
              <w:rPr>
                <w:rFonts w:ascii="宋体" w:hAnsi="宋体" w:cs="宋体" w:hint="eastAsia"/>
                <w:color w:val="000000"/>
                <w:kern w:val="0"/>
                <w:sz w:val="22"/>
                <w:szCs w:val="22"/>
                <w:lang/>
              </w:rPr>
              <w:t>425.6</w:t>
            </w:r>
            <w:r>
              <w:rPr>
                <w:rFonts w:ascii="宋体" w:hAnsi="宋体" w:cs="宋体" w:hint="eastAsia"/>
                <w:color w:val="000000"/>
                <w:kern w:val="0"/>
                <w:sz w:val="22"/>
                <w:szCs w:val="22"/>
                <w:lang/>
              </w:rPr>
              <w:t>米，宽</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米；规划</w:t>
            </w:r>
            <w:r>
              <w:rPr>
                <w:rFonts w:ascii="宋体" w:hAnsi="宋体" w:cs="宋体" w:hint="eastAsia"/>
                <w:color w:val="000000"/>
                <w:kern w:val="0"/>
                <w:sz w:val="22"/>
                <w:szCs w:val="22"/>
                <w:lang/>
              </w:rPr>
              <w:t>234</w:t>
            </w:r>
            <w:r>
              <w:rPr>
                <w:rFonts w:ascii="宋体" w:hAnsi="宋体" w:cs="宋体" w:hint="eastAsia"/>
                <w:color w:val="000000"/>
                <w:kern w:val="0"/>
                <w:sz w:val="22"/>
                <w:szCs w:val="22"/>
                <w:lang/>
              </w:rPr>
              <w:t>号路道路长</w:t>
            </w:r>
            <w:r>
              <w:rPr>
                <w:rFonts w:ascii="宋体" w:hAnsi="宋体" w:cs="宋体" w:hint="eastAsia"/>
                <w:color w:val="000000"/>
                <w:kern w:val="0"/>
                <w:sz w:val="22"/>
                <w:szCs w:val="22"/>
                <w:lang/>
              </w:rPr>
              <w:t>390.8</w:t>
            </w:r>
            <w:r>
              <w:rPr>
                <w:rFonts w:ascii="宋体" w:hAnsi="宋体" w:cs="宋体" w:hint="eastAsia"/>
                <w:color w:val="000000"/>
                <w:kern w:val="0"/>
                <w:sz w:val="22"/>
                <w:szCs w:val="22"/>
                <w:lang/>
              </w:rPr>
              <w:t>米，宽</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米；规划</w:t>
            </w:r>
            <w:r>
              <w:rPr>
                <w:rFonts w:ascii="宋体" w:hAnsi="宋体" w:cs="宋体" w:hint="eastAsia"/>
                <w:color w:val="000000"/>
                <w:kern w:val="0"/>
                <w:sz w:val="22"/>
                <w:szCs w:val="22"/>
                <w:lang/>
              </w:rPr>
              <w:t>235</w:t>
            </w:r>
            <w:r>
              <w:rPr>
                <w:rFonts w:ascii="宋体" w:hAnsi="宋体" w:cs="宋体" w:hint="eastAsia"/>
                <w:color w:val="000000"/>
                <w:kern w:val="0"/>
                <w:sz w:val="22"/>
                <w:szCs w:val="22"/>
                <w:lang/>
              </w:rPr>
              <w:t>号路东段道路长</w:t>
            </w:r>
            <w:r>
              <w:rPr>
                <w:rFonts w:ascii="宋体" w:hAnsi="宋体" w:cs="宋体" w:hint="eastAsia"/>
                <w:color w:val="000000"/>
                <w:kern w:val="0"/>
                <w:sz w:val="22"/>
                <w:szCs w:val="22"/>
                <w:lang/>
              </w:rPr>
              <w:t>403.9</w:t>
            </w:r>
            <w:r>
              <w:rPr>
                <w:rFonts w:ascii="宋体" w:hAnsi="宋体" w:cs="宋体" w:hint="eastAsia"/>
                <w:color w:val="000000"/>
                <w:kern w:val="0"/>
                <w:sz w:val="22"/>
                <w:szCs w:val="22"/>
                <w:lang/>
              </w:rPr>
              <w:t>米，宽</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米；规划</w:t>
            </w:r>
            <w:r>
              <w:rPr>
                <w:rFonts w:ascii="宋体" w:hAnsi="宋体" w:cs="宋体" w:hint="eastAsia"/>
                <w:color w:val="000000"/>
                <w:kern w:val="0"/>
                <w:sz w:val="22"/>
                <w:szCs w:val="22"/>
                <w:lang/>
              </w:rPr>
              <w:t>235</w:t>
            </w:r>
            <w:r>
              <w:rPr>
                <w:rFonts w:ascii="宋体" w:hAnsi="宋体" w:cs="宋体" w:hint="eastAsia"/>
                <w:color w:val="000000"/>
                <w:kern w:val="0"/>
                <w:sz w:val="22"/>
                <w:szCs w:val="22"/>
                <w:lang/>
              </w:rPr>
              <w:t>号路西段道路长</w:t>
            </w:r>
            <w:r>
              <w:rPr>
                <w:rFonts w:ascii="宋体" w:hAnsi="宋体" w:cs="宋体" w:hint="eastAsia"/>
                <w:color w:val="000000"/>
                <w:kern w:val="0"/>
                <w:sz w:val="22"/>
                <w:szCs w:val="22"/>
                <w:lang/>
              </w:rPr>
              <w:t>382.9</w:t>
            </w:r>
            <w:r>
              <w:rPr>
                <w:rFonts w:ascii="宋体" w:hAnsi="宋体" w:cs="宋体" w:hint="eastAsia"/>
                <w:color w:val="000000"/>
                <w:kern w:val="0"/>
                <w:sz w:val="22"/>
                <w:szCs w:val="22"/>
                <w:lang/>
              </w:rPr>
              <w:t>米，宽</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米；规划</w:t>
            </w:r>
            <w:r>
              <w:rPr>
                <w:rFonts w:ascii="宋体" w:hAnsi="宋体" w:cs="宋体" w:hint="eastAsia"/>
                <w:color w:val="000000"/>
                <w:kern w:val="0"/>
                <w:sz w:val="22"/>
                <w:szCs w:val="22"/>
                <w:lang/>
              </w:rPr>
              <w:t>236</w:t>
            </w:r>
            <w:r>
              <w:rPr>
                <w:rFonts w:ascii="宋体" w:hAnsi="宋体" w:cs="宋体" w:hint="eastAsia"/>
                <w:color w:val="000000"/>
                <w:kern w:val="0"/>
                <w:sz w:val="22"/>
                <w:szCs w:val="22"/>
                <w:lang/>
              </w:rPr>
              <w:t>号路道路长</w:t>
            </w:r>
            <w:r>
              <w:rPr>
                <w:rFonts w:ascii="宋体" w:hAnsi="宋体" w:cs="宋体" w:hint="eastAsia"/>
                <w:color w:val="000000"/>
                <w:kern w:val="0"/>
                <w:sz w:val="22"/>
                <w:szCs w:val="22"/>
                <w:lang/>
              </w:rPr>
              <w:t>528</w:t>
            </w:r>
            <w:r>
              <w:rPr>
                <w:rFonts w:ascii="宋体" w:hAnsi="宋体" w:cs="宋体" w:hint="eastAsia"/>
                <w:color w:val="000000"/>
                <w:kern w:val="0"/>
                <w:sz w:val="22"/>
                <w:szCs w:val="22"/>
                <w:lang/>
              </w:rPr>
              <w:t>米，宽</w:t>
            </w:r>
            <w:r>
              <w:rPr>
                <w:rFonts w:ascii="宋体" w:hAnsi="宋体" w:cs="宋体" w:hint="eastAsia"/>
                <w:color w:val="000000"/>
                <w:kern w:val="0"/>
                <w:sz w:val="22"/>
                <w:szCs w:val="22"/>
                <w:lang/>
              </w:rPr>
              <w:t>20</w:t>
            </w:r>
            <w:r>
              <w:rPr>
                <w:rFonts w:ascii="宋体" w:hAnsi="宋体" w:cs="宋体" w:hint="eastAsia"/>
                <w:color w:val="000000"/>
                <w:kern w:val="0"/>
                <w:sz w:val="22"/>
                <w:szCs w:val="22"/>
                <w:lang/>
              </w:rPr>
              <w:t>米，项目总占地面积约</w:t>
            </w:r>
            <w:r>
              <w:rPr>
                <w:rFonts w:ascii="宋体" w:hAnsi="宋体" w:cs="宋体" w:hint="eastAsia"/>
                <w:color w:val="000000"/>
                <w:kern w:val="0"/>
                <w:sz w:val="22"/>
                <w:szCs w:val="22"/>
                <w:lang/>
              </w:rPr>
              <w:t>163.3</w:t>
            </w:r>
            <w:r>
              <w:rPr>
                <w:rFonts w:ascii="宋体" w:hAnsi="宋体" w:cs="宋体" w:hint="eastAsia"/>
                <w:color w:val="000000"/>
                <w:kern w:val="0"/>
                <w:sz w:val="22"/>
                <w:szCs w:val="22"/>
                <w:lang/>
              </w:rPr>
              <w:t>亩，主要建设内容为道路、交通、总排水、电力、电信、照明、绿化、燃气、管线综合等相关附属设施配套工程。</w:t>
            </w:r>
          </w:p>
        </w:tc>
      </w:tr>
      <w:tr w:rsidR="008E5B73">
        <w:trPr>
          <w:trHeight w:val="510"/>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项目立项依据</w:t>
            </w:r>
          </w:p>
        </w:tc>
        <w:tc>
          <w:tcPr>
            <w:tcW w:w="11731"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区委或区政府发文</w:t>
            </w:r>
          </w:p>
        </w:tc>
      </w:tr>
      <w:tr w:rsidR="008E5B73">
        <w:trPr>
          <w:trHeight w:val="390"/>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8E5B73">
            <w:pPr>
              <w:jc w:val="center"/>
              <w:rPr>
                <w:rFonts w:ascii="宋体" w:hAnsi="宋体" w:cs="宋体"/>
                <w:color w:val="000000"/>
                <w:sz w:val="22"/>
                <w:szCs w:val="22"/>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8E5B73" w:rsidRDefault="00480812">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总投入</w:t>
            </w: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8E5B73" w:rsidRDefault="00480812">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中央财政</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8E5B73" w:rsidRDefault="00480812">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省级财政</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8E5B73" w:rsidRDefault="00480812">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市本级财政</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8E5B73" w:rsidRDefault="00480812">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县（市）区级财政</w:t>
            </w:r>
          </w:p>
        </w:tc>
        <w:tc>
          <w:tcPr>
            <w:tcW w:w="210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8E5B73" w:rsidRDefault="00480812">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其他</w:t>
            </w:r>
          </w:p>
        </w:tc>
      </w:tr>
      <w:tr w:rsidR="008E5B73">
        <w:trPr>
          <w:trHeight w:val="390"/>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中期资金来源（元）</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344,032,400.00 </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right"/>
              <w:rPr>
                <w:rFonts w:ascii="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right"/>
              <w:rPr>
                <w:rFonts w:ascii="宋体" w:hAnsi="宋体" w:cs="宋体"/>
                <w:color w:val="000000"/>
                <w:sz w:val="22"/>
                <w:szCs w:val="22"/>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right"/>
              <w:rPr>
                <w:rFonts w:ascii="宋体" w:hAnsi="宋体" w:cs="宋体"/>
                <w:color w:val="000000"/>
                <w:sz w:val="22"/>
                <w:szCs w:val="22"/>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344,032,400.00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right"/>
              <w:rPr>
                <w:rFonts w:ascii="宋体" w:hAnsi="宋体" w:cs="宋体"/>
                <w:color w:val="000000"/>
                <w:sz w:val="22"/>
                <w:szCs w:val="22"/>
              </w:rPr>
            </w:pPr>
          </w:p>
        </w:tc>
      </w:tr>
      <w:tr w:rsidR="008E5B73">
        <w:trPr>
          <w:trHeight w:val="390"/>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年度资金来源（元）</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3,000,000.00 </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right"/>
              <w:rPr>
                <w:rFonts w:ascii="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right"/>
              <w:rPr>
                <w:rFonts w:ascii="宋体" w:hAnsi="宋体" w:cs="宋体"/>
                <w:color w:val="000000"/>
                <w:sz w:val="22"/>
                <w:szCs w:val="22"/>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right"/>
              <w:rPr>
                <w:rFonts w:ascii="宋体" w:hAnsi="宋体" w:cs="宋体"/>
                <w:color w:val="000000"/>
                <w:sz w:val="22"/>
                <w:szCs w:val="22"/>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3,000,000.00 </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right"/>
              <w:rPr>
                <w:rFonts w:ascii="宋体" w:hAnsi="宋体" w:cs="宋体"/>
                <w:color w:val="000000"/>
                <w:sz w:val="22"/>
                <w:szCs w:val="22"/>
              </w:rPr>
            </w:pPr>
          </w:p>
        </w:tc>
      </w:tr>
      <w:tr w:rsidR="008E5B73">
        <w:trPr>
          <w:trHeight w:val="400"/>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总</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体</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目</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标</w:t>
            </w:r>
          </w:p>
        </w:tc>
        <w:tc>
          <w:tcPr>
            <w:tcW w:w="673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中期目标</w:t>
            </w:r>
          </w:p>
        </w:tc>
        <w:tc>
          <w:tcPr>
            <w:tcW w:w="668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年度目标</w:t>
            </w:r>
          </w:p>
        </w:tc>
      </w:tr>
      <w:tr w:rsidR="008E5B73">
        <w:trPr>
          <w:trHeight w:val="56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6739"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完成宝相大健康产业园启秀路（东段）、规划</w:t>
            </w:r>
            <w:r>
              <w:rPr>
                <w:rFonts w:ascii="宋体" w:hAnsi="宋体" w:cs="宋体" w:hint="eastAsia"/>
                <w:color w:val="000000"/>
                <w:kern w:val="0"/>
                <w:sz w:val="22"/>
                <w:szCs w:val="22"/>
                <w:lang/>
              </w:rPr>
              <w:t>233</w:t>
            </w:r>
            <w:r>
              <w:rPr>
                <w:rFonts w:ascii="宋体" w:hAnsi="宋体" w:cs="宋体" w:hint="eastAsia"/>
                <w:color w:val="000000"/>
                <w:kern w:val="0"/>
                <w:sz w:val="22"/>
                <w:szCs w:val="22"/>
                <w:lang/>
              </w:rPr>
              <w:t>号、规划</w:t>
            </w:r>
            <w:r>
              <w:rPr>
                <w:rFonts w:ascii="宋体" w:hAnsi="宋体" w:cs="宋体" w:hint="eastAsia"/>
                <w:color w:val="000000"/>
                <w:kern w:val="0"/>
                <w:sz w:val="22"/>
                <w:szCs w:val="22"/>
                <w:lang/>
              </w:rPr>
              <w:t>234</w:t>
            </w:r>
            <w:r>
              <w:rPr>
                <w:rFonts w:ascii="宋体" w:hAnsi="宋体" w:cs="宋体" w:hint="eastAsia"/>
                <w:color w:val="000000"/>
                <w:kern w:val="0"/>
                <w:sz w:val="22"/>
                <w:szCs w:val="22"/>
                <w:lang/>
              </w:rPr>
              <w:t>号、规</w:t>
            </w:r>
            <w:r>
              <w:rPr>
                <w:rFonts w:ascii="宋体" w:hAnsi="宋体" w:cs="宋体" w:hint="eastAsia"/>
                <w:color w:val="000000"/>
                <w:kern w:val="0"/>
                <w:sz w:val="22"/>
                <w:szCs w:val="22"/>
                <w:lang/>
              </w:rPr>
              <w:lastRenderedPageBreak/>
              <w:t>划</w:t>
            </w:r>
            <w:r>
              <w:rPr>
                <w:rFonts w:ascii="宋体" w:hAnsi="宋体" w:cs="宋体" w:hint="eastAsia"/>
                <w:color w:val="000000"/>
                <w:kern w:val="0"/>
                <w:sz w:val="22"/>
                <w:szCs w:val="22"/>
                <w:lang/>
              </w:rPr>
              <w:t>235</w:t>
            </w:r>
            <w:r>
              <w:rPr>
                <w:rFonts w:ascii="宋体" w:hAnsi="宋体" w:cs="宋体" w:hint="eastAsia"/>
                <w:color w:val="000000"/>
                <w:kern w:val="0"/>
                <w:sz w:val="22"/>
                <w:szCs w:val="22"/>
                <w:lang/>
              </w:rPr>
              <w:t>号（东段、西段）、规划</w:t>
            </w:r>
            <w:r>
              <w:rPr>
                <w:rFonts w:ascii="宋体" w:hAnsi="宋体" w:cs="宋体" w:hint="eastAsia"/>
                <w:color w:val="000000"/>
                <w:kern w:val="0"/>
                <w:sz w:val="22"/>
                <w:szCs w:val="22"/>
                <w:lang/>
              </w:rPr>
              <w:t>236</w:t>
            </w:r>
            <w:r>
              <w:rPr>
                <w:rFonts w:ascii="宋体" w:hAnsi="宋体" w:cs="宋体" w:hint="eastAsia"/>
                <w:color w:val="000000"/>
                <w:kern w:val="0"/>
                <w:sz w:val="22"/>
                <w:szCs w:val="22"/>
                <w:lang/>
              </w:rPr>
              <w:t>号五条道路建设工作</w:t>
            </w:r>
          </w:p>
        </w:tc>
        <w:tc>
          <w:tcPr>
            <w:tcW w:w="668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2020</w:t>
            </w:r>
            <w:r>
              <w:rPr>
                <w:rFonts w:ascii="宋体" w:hAnsi="宋体" w:cs="宋体" w:hint="eastAsia"/>
                <w:color w:val="000000"/>
                <w:kern w:val="0"/>
                <w:sz w:val="22"/>
                <w:szCs w:val="22"/>
                <w:lang/>
              </w:rPr>
              <w:t>年计划完成投资约</w:t>
            </w:r>
            <w:r>
              <w:rPr>
                <w:rFonts w:ascii="宋体" w:hAnsi="宋体" w:cs="宋体" w:hint="eastAsia"/>
                <w:color w:val="000000"/>
                <w:kern w:val="0"/>
                <w:sz w:val="22"/>
                <w:szCs w:val="22"/>
                <w:lang/>
              </w:rPr>
              <w:t>1</w:t>
            </w:r>
            <w:r>
              <w:rPr>
                <w:rFonts w:ascii="宋体" w:hAnsi="宋体" w:cs="宋体" w:hint="eastAsia"/>
                <w:color w:val="000000"/>
                <w:kern w:val="0"/>
                <w:sz w:val="22"/>
                <w:szCs w:val="22"/>
                <w:lang/>
              </w:rPr>
              <w:t>亿元。</w:t>
            </w:r>
          </w:p>
        </w:tc>
      </w:tr>
      <w:tr w:rsidR="008E5B73">
        <w:trPr>
          <w:trHeight w:val="56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6739"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完善宝相大健康产业园路网建设工作</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减轻宝相大健康产业园道路交通压力；</w:t>
            </w:r>
            <w:r>
              <w:rPr>
                <w:rFonts w:ascii="宋体" w:hAnsi="宋体" w:cs="宋体" w:hint="eastAsia"/>
                <w:color w:val="000000"/>
                <w:kern w:val="0"/>
                <w:sz w:val="22"/>
                <w:szCs w:val="22"/>
                <w:lang/>
              </w:rPr>
              <w:t>3.</w:t>
            </w:r>
            <w:r>
              <w:rPr>
                <w:rFonts w:ascii="宋体" w:hAnsi="宋体" w:cs="宋体" w:hint="eastAsia"/>
                <w:color w:val="000000"/>
                <w:kern w:val="0"/>
                <w:sz w:val="22"/>
                <w:szCs w:val="22"/>
                <w:lang/>
              </w:rPr>
              <w:t>逐步改造宝相大健康产业园道路现状；</w:t>
            </w:r>
          </w:p>
        </w:tc>
        <w:tc>
          <w:tcPr>
            <w:tcW w:w="668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完成宝相大健康产业园启秀路（东段）、规划</w:t>
            </w:r>
            <w:r>
              <w:rPr>
                <w:rFonts w:ascii="宋体" w:hAnsi="宋体" w:cs="宋体" w:hint="eastAsia"/>
                <w:color w:val="000000"/>
                <w:kern w:val="0"/>
                <w:sz w:val="22"/>
                <w:szCs w:val="22"/>
                <w:lang/>
              </w:rPr>
              <w:t>233</w:t>
            </w:r>
            <w:r>
              <w:rPr>
                <w:rFonts w:ascii="宋体" w:hAnsi="宋体" w:cs="宋体" w:hint="eastAsia"/>
                <w:color w:val="000000"/>
                <w:kern w:val="0"/>
                <w:sz w:val="22"/>
                <w:szCs w:val="22"/>
                <w:lang/>
              </w:rPr>
              <w:t>号、规划</w:t>
            </w:r>
            <w:r>
              <w:rPr>
                <w:rFonts w:ascii="宋体" w:hAnsi="宋体" w:cs="宋体" w:hint="eastAsia"/>
                <w:color w:val="000000"/>
                <w:kern w:val="0"/>
                <w:sz w:val="22"/>
                <w:szCs w:val="22"/>
                <w:lang/>
              </w:rPr>
              <w:t>234</w:t>
            </w:r>
            <w:r>
              <w:rPr>
                <w:rFonts w:ascii="宋体" w:hAnsi="宋体" w:cs="宋体" w:hint="eastAsia"/>
                <w:color w:val="000000"/>
                <w:kern w:val="0"/>
                <w:sz w:val="22"/>
                <w:szCs w:val="22"/>
                <w:lang/>
              </w:rPr>
              <w:t>号、规划</w:t>
            </w:r>
            <w:r>
              <w:rPr>
                <w:rFonts w:ascii="宋体" w:hAnsi="宋体" w:cs="宋体" w:hint="eastAsia"/>
                <w:color w:val="000000"/>
                <w:kern w:val="0"/>
                <w:sz w:val="22"/>
                <w:szCs w:val="22"/>
                <w:lang/>
              </w:rPr>
              <w:t>235</w:t>
            </w:r>
            <w:r>
              <w:rPr>
                <w:rFonts w:ascii="宋体" w:hAnsi="宋体" w:cs="宋体" w:hint="eastAsia"/>
                <w:color w:val="000000"/>
                <w:kern w:val="0"/>
                <w:sz w:val="22"/>
                <w:szCs w:val="22"/>
                <w:lang/>
              </w:rPr>
              <w:t>号（东段、西段）、规划</w:t>
            </w:r>
            <w:r>
              <w:rPr>
                <w:rFonts w:ascii="宋体" w:hAnsi="宋体" w:cs="宋体" w:hint="eastAsia"/>
                <w:color w:val="000000"/>
                <w:kern w:val="0"/>
                <w:sz w:val="22"/>
                <w:szCs w:val="22"/>
                <w:lang/>
              </w:rPr>
              <w:t>236</w:t>
            </w:r>
            <w:r>
              <w:rPr>
                <w:rFonts w:ascii="宋体" w:hAnsi="宋体" w:cs="宋体" w:hint="eastAsia"/>
                <w:color w:val="000000"/>
                <w:kern w:val="0"/>
                <w:sz w:val="22"/>
                <w:szCs w:val="22"/>
                <w:lang/>
              </w:rPr>
              <w:t>号五条道路建设任务</w:t>
            </w:r>
          </w:p>
        </w:tc>
      </w:tr>
      <w:tr w:rsidR="008E5B73">
        <w:trPr>
          <w:trHeight w:val="42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6739"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668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r>
      <w:tr w:rsidR="008E5B73">
        <w:trPr>
          <w:trHeight w:val="435"/>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6739"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668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r>
      <w:tr w:rsidR="008E5B73">
        <w:trPr>
          <w:trHeight w:val="540"/>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绩</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效</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指</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标</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一级指标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二级指标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三级指标</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指标值</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二级指标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三级指标</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指标值</w:t>
            </w:r>
          </w:p>
        </w:tc>
      </w:tr>
      <w:tr w:rsidR="008E5B73">
        <w:trPr>
          <w:trHeight w:val="42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产出指标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数量指标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建设道路公里数</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2.76</w:t>
            </w:r>
            <w:r>
              <w:rPr>
                <w:rFonts w:ascii="宋体" w:hAnsi="宋体" w:cs="宋体" w:hint="eastAsia"/>
                <w:color w:val="000000"/>
                <w:kern w:val="0"/>
                <w:sz w:val="22"/>
                <w:szCs w:val="22"/>
                <w:lang/>
              </w:rPr>
              <w:t>公里</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数量指标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建设道路公里数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1.38</w:t>
            </w:r>
            <w:r>
              <w:rPr>
                <w:rFonts w:ascii="宋体" w:hAnsi="宋体" w:cs="宋体" w:hint="eastAsia"/>
                <w:color w:val="000000"/>
                <w:kern w:val="0"/>
                <w:sz w:val="22"/>
                <w:szCs w:val="22"/>
                <w:lang/>
              </w:rPr>
              <w:t>公里</w:t>
            </w:r>
          </w:p>
        </w:tc>
      </w:tr>
      <w:tr w:rsidR="008E5B73">
        <w:trPr>
          <w:trHeight w:val="92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产出指标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质量指标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建设工程质量合格标准</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完成五条道路建设工作，符合国家政策相关质量要求，运营通车</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质量指标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建设工程质量合格标准</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道路建设工作符合国家政策相关质量要求</w:t>
            </w:r>
          </w:p>
        </w:tc>
      </w:tr>
      <w:tr w:rsidR="008E5B73">
        <w:trPr>
          <w:trHeight w:val="375"/>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产出指标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时效指标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完成工程建设任务时限</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2022</w:t>
            </w:r>
            <w:r>
              <w:rPr>
                <w:rFonts w:ascii="宋体" w:hAnsi="宋体" w:cs="宋体" w:hint="eastAsia"/>
                <w:color w:val="000000"/>
                <w:kern w:val="0"/>
                <w:sz w:val="22"/>
                <w:szCs w:val="22"/>
                <w:lang/>
              </w:rPr>
              <w:t>年底</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时效指标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完成工程建设任务时限</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2020</w:t>
            </w:r>
            <w:r>
              <w:rPr>
                <w:rFonts w:ascii="宋体" w:hAnsi="宋体" w:cs="宋体" w:hint="eastAsia"/>
                <w:color w:val="000000"/>
                <w:kern w:val="0"/>
                <w:sz w:val="22"/>
                <w:szCs w:val="22"/>
                <w:lang/>
              </w:rPr>
              <w:t>年底</w:t>
            </w:r>
          </w:p>
        </w:tc>
      </w:tr>
      <w:tr w:rsidR="008E5B73">
        <w:trPr>
          <w:trHeight w:val="375"/>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产出指标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成本指标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三年项目预计投资总额</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34403</w:t>
            </w:r>
            <w:r>
              <w:rPr>
                <w:rFonts w:ascii="宋体" w:hAnsi="宋体" w:cs="宋体" w:hint="eastAsia"/>
                <w:color w:val="000000"/>
                <w:kern w:val="0"/>
                <w:sz w:val="22"/>
                <w:szCs w:val="22"/>
                <w:lang/>
              </w:rPr>
              <w:t>万元</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成本指标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2020</w:t>
            </w:r>
            <w:r>
              <w:rPr>
                <w:rFonts w:ascii="宋体" w:hAnsi="宋体" w:cs="宋体" w:hint="eastAsia"/>
                <w:color w:val="000000"/>
                <w:kern w:val="0"/>
                <w:sz w:val="22"/>
                <w:szCs w:val="22"/>
                <w:lang/>
              </w:rPr>
              <w:t>年预计投资额</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10000</w:t>
            </w:r>
            <w:r>
              <w:rPr>
                <w:rFonts w:ascii="宋体" w:hAnsi="宋体" w:cs="宋体" w:hint="eastAsia"/>
                <w:color w:val="000000"/>
                <w:kern w:val="0"/>
                <w:sz w:val="22"/>
                <w:szCs w:val="22"/>
                <w:lang/>
              </w:rPr>
              <w:t>万元</w:t>
            </w:r>
          </w:p>
        </w:tc>
      </w:tr>
      <w:tr w:rsidR="008E5B73">
        <w:trPr>
          <w:trHeight w:val="54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效益指标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经济效益指标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降低成本</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降低车辆出行运输成本</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经济效益指标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降低成本</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降低车辆出行运输成本</w:t>
            </w:r>
          </w:p>
        </w:tc>
      </w:tr>
      <w:tr w:rsidR="008E5B73">
        <w:trPr>
          <w:trHeight w:val="76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效益指标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社会效益指标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通车率、路面完好率</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98%</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社会效益指标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路面完好率</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49%</w:t>
            </w:r>
          </w:p>
        </w:tc>
      </w:tr>
      <w:tr w:rsidR="008E5B73">
        <w:trPr>
          <w:trHeight w:val="84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效益指标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生态效益指标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水土保持</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提高区域水土保持能力，保护植被</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生态效益指标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水土保持</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提高区域水土保持能力，保护植被</w:t>
            </w:r>
          </w:p>
        </w:tc>
      </w:tr>
      <w:tr w:rsidR="008E5B73">
        <w:trPr>
          <w:trHeight w:val="70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效益指标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可持续影响指标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对园区影响</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完善园区路网、管网，促进可持续发展，推动园区开发建设，扩大园区规模建设</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可持续影响指标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对园区影响</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推动园区开发建设，扩大园区规模建设</w:t>
            </w:r>
          </w:p>
        </w:tc>
      </w:tr>
      <w:tr w:rsidR="008E5B73">
        <w:trPr>
          <w:trHeight w:val="660"/>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满意度指标</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服务对象满意度指标</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群众对项目建成的满意度</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98%</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480812">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服务对象满意度指标</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群众对项目建成的满意度</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98%</w:t>
            </w:r>
          </w:p>
        </w:tc>
      </w:tr>
      <w:tr w:rsidR="008E5B73">
        <w:trPr>
          <w:trHeight w:val="375"/>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8E5B73">
            <w:pPr>
              <w:rPr>
                <w:rFonts w:ascii="宋体" w:hAnsi="宋体" w:cs="宋体"/>
                <w:color w:val="000000"/>
                <w:sz w:val="22"/>
                <w:szCs w:val="22"/>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8E5B73">
            <w:pPr>
              <w:rPr>
                <w:rFonts w:ascii="宋体" w:hAnsi="宋体" w:cs="宋体"/>
                <w:color w:val="000000"/>
                <w:sz w:val="22"/>
                <w:szCs w:val="22"/>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r>
      <w:tr w:rsidR="008E5B73">
        <w:trPr>
          <w:trHeight w:val="375"/>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8E5B73">
            <w:pPr>
              <w:rPr>
                <w:rFonts w:ascii="宋体" w:hAnsi="宋体" w:cs="宋体"/>
                <w:color w:val="000000"/>
                <w:sz w:val="22"/>
                <w:szCs w:val="22"/>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8E5B73">
            <w:pPr>
              <w:rPr>
                <w:rFonts w:ascii="宋体" w:hAnsi="宋体" w:cs="宋体"/>
                <w:color w:val="000000"/>
                <w:sz w:val="22"/>
                <w:szCs w:val="22"/>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r>
      <w:tr w:rsidR="008E5B73">
        <w:trPr>
          <w:trHeight w:val="375"/>
        </w:trPr>
        <w:tc>
          <w:tcPr>
            <w:tcW w:w="9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8E5B73">
            <w:pPr>
              <w:rPr>
                <w:rFonts w:ascii="宋体" w:hAnsi="宋体" w:cs="宋体"/>
                <w:color w:val="000000"/>
                <w:sz w:val="22"/>
                <w:szCs w:val="22"/>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bottom"/>
          </w:tcPr>
          <w:p w:rsidR="008E5B73" w:rsidRDefault="008E5B73">
            <w:pPr>
              <w:rPr>
                <w:rFonts w:ascii="宋体" w:hAnsi="宋体" w:cs="宋体"/>
                <w:color w:val="000000"/>
                <w:sz w:val="22"/>
                <w:szCs w:val="22"/>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8E5B73">
            <w:pPr>
              <w:jc w:val="left"/>
              <w:rPr>
                <w:rFonts w:ascii="宋体" w:hAnsi="宋体" w:cs="宋体"/>
                <w:color w:val="000000"/>
                <w:sz w:val="22"/>
                <w:szCs w:val="22"/>
              </w:rPr>
            </w:pPr>
          </w:p>
        </w:tc>
      </w:tr>
      <w:tr w:rsidR="008E5B73">
        <w:trPr>
          <w:trHeight w:val="915"/>
        </w:trPr>
        <w:tc>
          <w:tcPr>
            <w:tcW w:w="165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单位已有的保障项目实施的制度措施</w:t>
            </w:r>
          </w:p>
        </w:tc>
        <w:tc>
          <w:tcPr>
            <w:tcW w:w="12713"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一是积极开展项目前期工作；</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二是积极争取省、市资金扶持；</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br/>
            </w:r>
            <w:r>
              <w:rPr>
                <w:rFonts w:ascii="宋体" w:hAnsi="宋体" w:cs="宋体" w:hint="eastAsia"/>
                <w:color w:val="000000"/>
                <w:kern w:val="0"/>
                <w:sz w:val="22"/>
                <w:szCs w:val="22"/>
                <w:lang/>
              </w:rPr>
              <w:t>三是积极融资筹措部分资金。</w:t>
            </w:r>
          </w:p>
        </w:tc>
      </w:tr>
      <w:tr w:rsidR="008E5B73">
        <w:trPr>
          <w:trHeight w:val="600"/>
        </w:trPr>
        <w:tc>
          <w:tcPr>
            <w:tcW w:w="165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预算绩效说明</w:t>
            </w:r>
          </w:p>
        </w:tc>
        <w:tc>
          <w:tcPr>
            <w:tcW w:w="12713"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项目施工款</w:t>
            </w:r>
          </w:p>
        </w:tc>
      </w:tr>
      <w:tr w:rsidR="008E5B73">
        <w:trPr>
          <w:trHeight w:val="270"/>
        </w:trPr>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单位负责人：</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徐贵明</w:t>
            </w:r>
          </w:p>
        </w:tc>
        <w:tc>
          <w:tcPr>
            <w:tcW w:w="303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填报人：</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史东霞</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填报日期：</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E5B73" w:rsidRDefault="0048081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2020-</w:t>
            </w:r>
            <w:r>
              <w:rPr>
                <w:rFonts w:ascii="宋体" w:hAnsi="宋体" w:cs="宋体" w:hint="eastAsia"/>
                <w:color w:val="000000"/>
                <w:kern w:val="0"/>
                <w:sz w:val="22"/>
                <w:szCs w:val="22"/>
                <w:lang/>
              </w:rPr>
              <w:t>6</w:t>
            </w:r>
            <w:r>
              <w:rPr>
                <w:rFonts w:ascii="宋体" w:hAnsi="宋体" w:cs="宋体" w:hint="eastAsia"/>
                <w:color w:val="000000"/>
                <w:kern w:val="0"/>
                <w:sz w:val="22"/>
                <w:szCs w:val="22"/>
                <w:lang/>
              </w:rPr>
              <w:t>-1</w:t>
            </w:r>
            <w:r>
              <w:rPr>
                <w:rFonts w:ascii="宋体" w:hAnsi="宋体" w:cs="宋体" w:hint="eastAsia"/>
                <w:color w:val="000000"/>
                <w:kern w:val="0"/>
                <w:sz w:val="22"/>
                <w:szCs w:val="22"/>
                <w:lang/>
              </w:rPr>
              <w:t>2</w:t>
            </w:r>
          </w:p>
        </w:tc>
      </w:tr>
    </w:tbl>
    <w:p w:rsidR="008E5B73" w:rsidRDefault="00480812">
      <w:pPr>
        <w:widowControl/>
        <w:jc w:val="left"/>
        <w:rPr>
          <w:rFonts w:ascii="黑体" w:eastAsia="黑体" w:hAnsi="黑体" w:cs="黑体"/>
          <w:kern w:val="0"/>
          <w:sz w:val="30"/>
          <w:szCs w:val="30"/>
        </w:rPr>
      </w:pPr>
      <w:r>
        <w:rPr>
          <w:rFonts w:ascii="黑体" w:eastAsia="黑体" w:hAnsi="黑体" w:cs="黑体"/>
          <w:kern w:val="0"/>
          <w:sz w:val="30"/>
          <w:szCs w:val="30"/>
        </w:rPr>
        <w:t xml:space="preserve">      </w:t>
      </w:r>
      <w:r>
        <w:rPr>
          <w:rFonts w:ascii="黑体" w:eastAsia="黑体" w:hAnsi="黑体" w:cs="黑体" w:hint="eastAsia"/>
          <w:kern w:val="0"/>
          <w:sz w:val="30"/>
          <w:szCs w:val="30"/>
        </w:rPr>
        <w:t xml:space="preserve"> </w:t>
      </w:r>
    </w:p>
    <w:sectPr w:rsidR="008E5B73" w:rsidSect="008E5B73">
      <w:pgSz w:w="16838" w:h="11906" w:orient="landscape"/>
      <w:pgMar w:top="1797" w:right="1247" w:bottom="1797"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12" w:rsidRDefault="00480812" w:rsidP="008E5B73">
      <w:r>
        <w:separator/>
      </w:r>
    </w:p>
  </w:endnote>
  <w:endnote w:type="continuationSeparator" w:id="0">
    <w:p w:rsidR="00480812" w:rsidRDefault="00480812" w:rsidP="008E5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华文中宋">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12" w:rsidRDefault="00480812" w:rsidP="008E5B73">
      <w:r>
        <w:separator/>
      </w:r>
    </w:p>
  </w:footnote>
  <w:footnote w:type="continuationSeparator" w:id="0">
    <w:p w:rsidR="00480812" w:rsidRDefault="00480812" w:rsidP="008E5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73" w:rsidRDefault="008E5B7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73" w:rsidRDefault="008E5B7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500FA"/>
    <w:multiLevelType w:val="singleLevel"/>
    <w:tmpl w:val="A54500FA"/>
    <w:lvl w:ilvl="0">
      <w:start w:val="6"/>
      <w:numFmt w:val="chineseCounting"/>
      <w:suff w:val="nothing"/>
      <w:lvlText w:val="%1、"/>
      <w:lvlJc w:val="left"/>
      <w:rPr>
        <w:rFonts w:hint="eastAsia"/>
      </w:rPr>
    </w:lvl>
  </w:abstractNum>
  <w:abstractNum w:abstractNumId="1">
    <w:nsid w:val="F23BCBC5"/>
    <w:multiLevelType w:val="singleLevel"/>
    <w:tmpl w:val="F23BCBC5"/>
    <w:lvl w:ilvl="0">
      <w:start w:val="9"/>
      <w:numFmt w:val="chineseCounting"/>
      <w:suff w:val="nothing"/>
      <w:lvlText w:val="%1、"/>
      <w:lvlJc w:val="left"/>
      <w:rPr>
        <w:rFonts w:hint="eastAsia"/>
      </w:rPr>
    </w:lvl>
  </w:abstractNum>
  <w:abstractNum w:abstractNumId="2">
    <w:nsid w:val="650CB686"/>
    <w:multiLevelType w:val="singleLevel"/>
    <w:tmpl w:val="650CB686"/>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1AB3"/>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081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E5B73"/>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2409"/>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3DBC"/>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7932F5"/>
    <w:rsid w:val="03F0214E"/>
    <w:rsid w:val="04314F30"/>
    <w:rsid w:val="04341FD4"/>
    <w:rsid w:val="046F214C"/>
    <w:rsid w:val="053053ED"/>
    <w:rsid w:val="05842621"/>
    <w:rsid w:val="06325B44"/>
    <w:rsid w:val="09B72847"/>
    <w:rsid w:val="0A5A5DC4"/>
    <w:rsid w:val="0AB77A2F"/>
    <w:rsid w:val="0BFD28E4"/>
    <w:rsid w:val="0D0E0F2A"/>
    <w:rsid w:val="0D290D0B"/>
    <w:rsid w:val="0EC61038"/>
    <w:rsid w:val="0F635DF8"/>
    <w:rsid w:val="10881DF6"/>
    <w:rsid w:val="111D3473"/>
    <w:rsid w:val="13B61995"/>
    <w:rsid w:val="141E7899"/>
    <w:rsid w:val="153C0007"/>
    <w:rsid w:val="16120B81"/>
    <w:rsid w:val="165D6CAE"/>
    <w:rsid w:val="17E531F7"/>
    <w:rsid w:val="19F55BCD"/>
    <w:rsid w:val="1A0B3DDD"/>
    <w:rsid w:val="1A1B6230"/>
    <w:rsid w:val="1A751B4A"/>
    <w:rsid w:val="1B7457C9"/>
    <w:rsid w:val="1BD73E6F"/>
    <w:rsid w:val="1BE84FA8"/>
    <w:rsid w:val="1F8F6F61"/>
    <w:rsid w:val="203F2354"/>
    <w:rsid w:val="217C52A6"/>
    <w:rsid w:val="22EA3EDF"/>
    <w:rsid w:val="24192B24"/>
    <w:rsid w:val="249262B8"/>
    <w:rsid w:val="27C44B4F"/>
    <w:rsid w:val="29684A53"/>
    <w:rsid w:val="2A144E1E"/>
    <w:rsid w:val="2A2D00A9"/>
    <w:rsid w:val="2CFB241B"/>
    <w:rsid w:val="2D7258C6"/>
    <w:rsid w:val="2E343CBB"/>
    <w:rsid w:val="2E574E83"/>
    <w:rsid w:val="2E7A1926"/>
    <w:rsid w:val="2EA54668"/>
    <w:rsid w:val="304176DE"/>
    <w:rsid w:val="316007AF"/>
    <w:rsid w:val="3227360A"/>
    <w:rsid w:val="33121B91"/>
    <w:rsid w:val="33B819CF"/>
    <w:rsid w:val="35397BA8"/>
    <w:rsid w:val="355E4D8E"/>
    <w:rsid w:val="357910E0"/>
    <w:rsid w:val="35D608D8"/>
    <w:rsid w:val="35E61D65"/>
    <w:rsid w:val="378770EA"/>
    <w:rsid w:val="38226957"/>
    <w:rsid w:val="38B43991"/>
    <w:rsid w:val="38B94E67"/>
    <w:rsid w:val="39466C4F"/>
    <w:rsid w:val="3957564F"/>
    <w:rsid w:val="396A13EA"/>
    <w:rsid w:val="39DD2E67"/>
    <w:rsid w:val="3A8A588E"/>
    <w:rsid w:val="3ACC2BC8"/>
    <w:rsid w:val="3B026B0F"/>
    <w:rsid w:val="3C1464F1"/>
    <w:rsid w:val="3C636D8C"/>
    <w:rsid w:val="3C8F2EF5"/>
    <w:rsid w:val="3DCC2998"/>
    <w:rsid w:val="3F5538EE"/>
    <w:rsid w:val="41134E62"/>
    <w:rsid w:val="45F568DE"/>
    <w:rsid w:val="46484338"/>
    <w:rsid w:val="488A54A4"/>
    <w:rsid w:val="4A8A424F"/>
    <w:rsid w:val="4AEC14AD"/>
    <w:rsid w:val="4C2A5753"/>
    <w:rsid w:val="504F13FE"/>
    <w:rsid w:val="508B3BDB"/>
    <w:rsid w:val="509025F8"/>
    <w:rsid w:val="51486F2A"/>
    <w:rsid w:val="51AD79F2"/>
    <w:rsid w:val="52F4603B"/>
    <w:rsid w:val="56EB22FB"/>
    <w:rsid w:val="56F77E4E"/>
    <w:rsid w:val="573E55E8"/>
    <w:rsid w:val="583D01F0"/>
    <w:rsid w:val="5A5F2402"/>
    <w:rsid w:val="5B6F544B"/>
    <w:rsid w:val="5C042792"/>
    <w:rsid w:val="5E8D610B"/>
    <w:rsid w:val="5F905CB6"/>
    <w:rsid w:val="606B6134"/>
    <w:rsid w:val="611236F1"/>
    <w:rsid w:val="61165BF2"/>
    <w:rsid w:val="646605FE"/>
    <w:rsid w:val="67137888"/>
    <w:rsid w:val="676E094C"/>
    <w:rsid w:val="67A644C4"/>
    <w:rsid w:val="69614B69"/>
    <w:rsid w:val="69B304BD"/>
    <w:rsid w:val="6A070C95"/>
    <w:rsid w:val="6A1F55B3"/>
    <w:rsid w:val="6A725C76"/>
    <w:rsid w:val="6CE00556"/>
    <w:rsid w:val="6CE34371"/>
    <w:rsid w:val="6CE4228C"/>
    <w:rsid w:val="6CF72CC7"/>
    <w:rsid w:val="6D6B720E"/>
    <w:rsid w:val="6D824E57"/>
    <w:rsid w:val="7005690A"/>
    <w:rsid w:val="706044C2"/>
    <w:rsid w:val="707217B7"/>
    <w:rsid w:val="70F826C0"/>
    <w:rsid w:val="72063E6D"/>
    <w:rsid w:val="72293730"/>
    <w:rsid w:val="724A4A01"/>
    <w:rsid w:val="73116912"/>
    <w:rsid w:val="73954482"/>
    <w:rsid w:val="75C07757"/>
    <w:rsid w:val="77DB1D54"/>
    <w:rsid w:val="785B03CB"/>
    <w:rsid w:val="7B5F42AD"/>
    <w:rsid w:val="7C1717A4"/>
    <w:rsid w:val="7D4F20E1"/>
    <w:rsid w:val="7D99752A"/>
    <w:rsid w:val="7F024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E5B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8E5B73"/>
    <w:pPr>
      <w:ind w:firstLineChars="200" w:firstLine="420"/>
    </w:pPr>
    <w:rPr>
      <w:rFonts w:ascii="Calibri" w:hAnsi="Calibri"/>
    </w:rPr>
  </w:style>
  <w:style w:type="paragraph" w:styleId="a3">
    <w:name w:val="annotation text"/>
    <w:basedOn w:val="a"/>
    <w:semiHidden/>
    <w:qFormat/>
    <w:rsid w:val="008E5B73"/>
    <w:pPr>
      <w:jc w:val="left"/>
    </w:pPr>
  </w:style>
  <w:style w:type="paragraph" w:styleId="a4">
    <w:name w:val="Balloon Text"/>
    <w:basedOn w:val="a"/>
    <w:semiHidden/>
    <w:qFormat/>
    <w:rsid w:val="008E5B73"/>
    <w:rPr>
      <w:sz w:val="18"/>
      <w:szCs w:val="18"/>
    </w:rPr>
  </w:style>
  <w:style w:type="paragraph" w:styleId="a5">
    <w:name w:val="footer"/>
    <w:basedOn w:val="a"/>
    <w:qFormat/>
    <w:rsid w:val="008E5B73"/>
    <w:pPr>
      <w:tabs>
        <w:tab w:val="center" w:pos="4153"/>
        <w:tab w:val="right" w:pos="8306"/>
      </w:tabs>
      <w:snapToGrid w:val="0"/>
      <w:jc w:val="left"/>
    </w:pPr>
    <w:rPr>
      <w:sz w:val="18"/>
      <w:szCs w:val="18"/>
    </w:rPr>
  </w:style>
  <w:style w:type="paragraph" w:styleId="a6">
    <w:name w:val="header"/>
    <w:basedOn w:val="a"/>
    <w:qFormat/>
    <w:rsid w:val="008E5B7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semiHidden/>
    <w:qFormat/>
    <w:rsid w:val="008E5B73"/>
    <w:rPr>
      <w:b/>
      <w:bCs/>
    </w:rPr>
  </w:style>
  <w:style w:type="character" w:styleId="a8">
    <w:name w:val="annotation reference"/>
    <w:semiHidden/>
    <w:qFormat/>
    <w:rsid w:val="008E5B73"/>
    <w:rPr>
      <w:sz w:val="21"/>
      <w:szCs w:val="21"/>
    </w:rPr>
  </w:style>
  <w:style w:type="paragraph" w:customStyle="1" w:styleId="10">
    <w:name w:val="修订1"/>
    <w:uiPriority w:val="99"/>
    <w:semiHidden/>
    <w:qFormat/>
    <w:rsid w:val="008E5B73"/>
    <w:rPr>
      <w:kern w:val="2"/>
      <w:sz w:val="21"/>
      <w:szCs w:val="24"/>
    </w:rPr>
  </w:style>
  <w:style w:type="character" w:customStyle="1" w:styleId="font21">
    <w:name w:val="font21"/>
    <w:basedOn w:val="a0"/>
    <w:qFormat/>
    <w:rsid w:val="008E5B7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8DAD0-3BB8-40A6-A90E-F55FC72A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488</Words>
  <Characters>2785</Characters>
  <Application>Microsoft Office Word</Application>
  <DocSecurity>0</DocSecurity>
  <Lines>23</Lines>
  <Paragraphs>6</Paragraphs>
  <ScaleCrop>false</ScaleCrop>
  <Company>zhlx</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Administrator</cp:lastModifiedBy>
  <cp:revision>4</cp:revision>
  <cp:lastPrinted>2020-02-03T08:13:00Z</cp:lastPrinted>
  <dcterms:created xsi:type="dcterms:W3CDTF">2012-01-07T11:13:00Z</dcterms:created>
  <dcterms:modified xsi:type="dcterms:W3CDTF">2020-06-16T05:28:00Z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