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activeX7.xml" ContentType="application/vnd.ms-office.activeX+xml"/>
  <Override PartName="/word/activeX/activeX8.bin" ContentType="application/vnd.ms-office.activeX"/>
  <Override PartName="/word/activeX/activeX8.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pPr>
      <w:r>
        <w:t>窗体顶端</w:t>
      </w:r>
    </w:p>
    <w:p>
      <w:pPr>
        <w:pStyle w:val="10"/>
        <w:keepNext w:val="0"/>
        <w:keepLines w:val="0"/>
        <w:widowControl/>
        <w:suppressLineNumbers w:val="0"/>
        <w:spacing w:before="300" w:beforeAutospacing="0" w:after="0" w:afterAutospacing="0"/>
        <w:ind w:left="0" w:right="0"/>
        <w:rPr>
          <w:rFonts w:hint="eastAsia" w:ascii="仿宋_GB2312" w:hAnsi="仿宋_GB2312" w:eastAsia="仿宋_GB2312" w:cs="仿宋_GB2312"/>
          <w:sz w:val="32"/>
          <w:szCs w:val="32"/>
        </w:rPr>
      </w:pPr>
      <w:bookmarkStart w:id="0" w:name="_GoBack"/>
      <w:r>
        <w:rPr>
          <w:rFonts w:hint="eastAsia" w:ascii="仿宋_GB2312" w:hAnsi="仿宋_GB2312" w:eastAsia="仿宋_GB2312" w:cs="仿宋_GB2312"/>
          <w:color w:val="323232"/>
          <w:sz w:val="32"/>
          <w:szCs w:val="32"/>
          <w:u w:val="none"/>
          <w:bdr w:val="none" w:color="auto" w:sz="0" w:space="0"/>
        </w:rPr>
        <w:t>2020年呈贡区市政管理综合服务中心采购昆明市呈贡区生活垃圾分类示范小区市场化外包服务</w:t>
      </w:r>
      <w:r>
        <w:rPr>
          <w:rFonts w:hint="eastAsia" w:ascii="仿宋_GB2312" w:hAnsi="仿宋_GB2312" w:eastAsia="仿宋_GB2312" w:cs="仿宋_GB2312"/>
          <w:color w:val="323232"/>
          <w:sz w:val="32"/>
          <w:szCs w:val="32"/>
          <w:u w:val="none"/>
          <w:shd w:val="clear" w:fill="FFFFFF"/>
        </w:rPr>
        <w:t>结果公示</w:t>
      </w:r>
    </w:p>
    <w:bookmarkEnd w:id="0"/>
    <w:p>
      <w:pPr>
        <w:keepNext w:val="0"/>
        <w:keepLines w:val="0"/>
        <w:widowControl/>
        <w:suppressLineNumbers w:val="0"/>
        <w:pBdr>
          <w:top w:val="single" w:color="B6CCDF" w:sz="6" w:space="7"/>
          <w:left w:val="single" w:color="B6CCDF" w:sz="6" w:space="6"/>
          <w:bottom w:val="single" w:color="B6CCDF" w:sz="6" w:space="7"/>
          <w:right w:val="single" w:color="B6CCDF" w:sz="6" w:space="6"/>
        </w:pBdr>
        <w:shd w:val="clear" w:fill="FFFFFF"/>
        <w:spacing w:before="0" w:beforeAutospacing="0" w:after="0" w:afterAutospacing="0" w:line="300" w:lineRule="atLeast"/>
        <w:ind w:left="76" w:right="0"/>
        <w:jc w:val="left"/>
        <w:rPr>
          <w:rFonts w:hint="eastAsia" w:ascii="宋体" w:hAnsi="宋体" w:eastAsia="宋体" w:cs="宋体"/>
          <w:color w:val="323232"/>
          <w:sz w:val="22"/>
          <w:szCs w:val="22"/>
          <w:u w:val="none"/>
        </w:rPr>
      </w:pPr>
      <w:r>
        <w:rPr>
          <w:rFonts w:hint="eastAsia" w:ascii="宋体" w:hAnsi="宋体" w:eastAsia="宋体" w:cs="宋体"/>
          <w:color w:val="323232"/>
          <w:kern w:val="0"/>
          <w:sz w:val="19"/>
          <w:szCs w:val="19"/>
          <w:u w:val="none"/>
          <w:bdr w:val="none" w:color="auto" w:sz="0" w:space="0"/>
          <w:shd w:val="clear" w:fill="FFFFFF"/>
          <w:lang w:val="en-US" w:eastAsia="zh-CN" w:bidi="ar"/>
        </w:rPr>
        <w:t xml:space="preserve"> </w:t>
      </w:r>
      <w:r>
        <w:rPr>
          <w:rFonts w:hint="eastAsia" w:ascii="宋体" w:hAnsi="宋体" w:eastAsia="宋体" w:cs="宋体"/>
          <w:color w:val="323232"/>
          <w:kern w:val="0"/>
          <w:sz w:val="22"/>
          <w:szCs w:val="22"/>
          <w:u w:val="none"/>
          <w:shd w:val="clear" w:fill="FFFFFF"/>
          <w:lang w:val="en-US" w:eastAsia="zh-CN" w:bidi="ar"/>
        </w:rPr>
        <w:t xml:space="preserve">进场交易编号:JKMCG2020110140 </w:t>
      </w:r>
    </w:p>
    <w:p>
      <w:pPr>
        <w:keepNext w:val="0"/>
        <w:keepLines w:val="0"/>
        <w:widowControl/>
        <w:suppressLineNumbers w:val="0"/>
        <w:pBdr>
          <w:top w:val="single" w:color="B6CCDF" w:sz="6" w:space="7"/>
          <w:left w:val="single" w:color="B6CCDF" w:sz="6" w:space="6"/>
          <w:bottom w:val="single" w:color="B6CCDF" w:sz="6" w:space="7"/>
          <w:right w:val="single" w:color="B6CCDF" w:sz="6" w:space="6"/>
        </w:pBdr>
        <w:shd w:val="clear" w:fill="FFFFFF"/>
        <w:spacing w:before="0" w:beforeAutospacing="0" w:after="0" w:afterAutospacing="0" w:line="300" w:lineRule="atLeast"/>
        <w:ind w:left="0" w:right="750"/>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shd w:val="clear" w:fill="FFFFFF"/>
          <w:lang w:val="en-US" w:eastAsia="zh-CN" w:bidi="ar"/>
        </w:rPr>
        <w:t xml:space="preserve">评审日期:2020-11-30 </w:t>
      </w:r>
    </w:p>
    <w:tbl>
      <w:tblPr>
        <w:tblW w:w="5000" w:type="pct"/>
        <w:tblCellSpacing w:w="0" w:type="dxa"/>
        <w:tblInd w:w="5" w:type="dxa"/>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Layout w:type="autofit"/>
        <w:tblCellMar>
          <w:top w:w="0" w:type="dxa"/>
          <w:left w:w="0" w:type="dxa"/>
          <w:bottom w:w="0" w:type="dxa"/>
          <w:right w:w="0" w:type="dxa"/>
        </w:tblCellMar>
      </w:tblPr>
      <w:tblGrid>
        <w:gridCol w:w="2530"/>
        <w:gridCol w:w="1210"/>
        <w:gridCol w:w="3850"/>
        <w:gridCol w:w="1725"/>
      </w:tblGrid>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采购人</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昆明市呈贡区市政管理综合服务中心 </w:t>
            </w:r>
          </w:p>
        </w:tc>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联系电话</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0871-67494933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采购人地址</w:t>
            </w:r>
          </w:p>
        </w:tc>
        <w:tc>
          <w:tcPr>
            <w:tcW w:w="2000" w:type="pct"/>
            <w:gridSpan w:val="3"/>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呈贡区春融西路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采购代理机构</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云南骏航工程咨询有限责任公司 </w:t>
            </w:r>
          </w:p>
        </w:tc>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联系电话</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0871-68215086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采购代理机构地址</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昆明市五华区沙河路中铁云时代广场金地6楼 </w:t>
            </w:r>
          </w:p>
        </w:tc>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采购代理机构是否在失信惩戒记录期内</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object>
                <v:shape id="_x0000_i1026" o:spt="201" type="#_x0000_t201" style="height:15.75pt;width:20.25pt;" o:ole="t" filled="f" o:preferrelative="t" stroked="f" coordsize="21600,21600">
                  <v:path/>
                  <v:fill on="f" focussize="0,0"/>
                  <v:stroke on="f"/>
                  <v:imagedata r:id="rId5" o:title=""/>
                  <o:lock v:ext="edit" aspectratio="t"/>
                  <w10:wrap type="none"/>
                  <w10:anchorlock/>
                </v:shape>
                <w:control r:id="rId4" w:name="Control 2" w:shapeid="_x0000_i1026"/>
              </w:object>
            </w:r>
            <w:r>
              <w:rPr>
                <w:rFonts w:hint="eastAsia" w:ascii="宋体" w:hAnsi="宋体" w:eastAsia="宋体" w:cs="宋体"/>
                <w:color w:val="323232"/>
                <w:kern w:val="0"/>
                <w:sz w:val="22"/>
                <w:szCs w:val="22"/>
                <w:u w:val="none"/>
                <w:bdr w:val="none" w:color="auto" w:sz="0" w:space="0"/>
                <w:lang w:val="en-US" w:eastAsia="zh-CN" w:bidi="ar"/>
              </w:rPr>
              <w:t xml:space="preserve">是     </w:t>
            </w:r>
            <w:r>
              <w:rPr>
                <w:rFonts w:hint="eastAsia" w:ascii="宋体" w:hAnsi="宋体" w:eastAsia="宋体" w:cs="宋体"/>
                <w:color w:val="323232"/>
                <w:kern w:val="0"/>
                <w:sz w:val="22"/>
                <w:szCs w:val="22"/>
                <w:u w:val="none"/>
                <w:bdr w:val="none" w:color="auto" w:sz="0" w:space="0"/>
                <w:lang w:val="en-US" w:eastAsia="zh-CN" w:bidi="ar"/>
              </w:rPr>
              <w:object>
                <v:shape id="_x0000_i1027" o:spt="201" type="#_x0000_t201" style="height:15.75pt;width:20.25pt;" o:ole="t" filled="f" o:preferrelative="t" stroked="f" coordsize="21600,21600">
                  <v:path/>
                  <v:fill on="f" focussize="0,0"/>
                  <v:stroke on="f"/>
                  <v:imagedata r:id="rId5" o:title=""/>
                  <o:lock v:ext="edit" aspectratio="t"/>
                  <w10:wrap type="none"/>
                  <w10:anchorlock/>
                </v:shape>
                <w:control r:id="rId6" w:name="Control 3" w:shapeid="_x0000_i1027"/>
              </w:object>
            </w:r>
            <w:r>
              <w:rPr>
                <w:rFonts w:hint="eastAsia" w:ascii="宋体" w:hAnsi="宋体" w:eastAsia="宋体" w:cs="宋体"/>
                <w:color w:val="323232"/>
                <w:kern w:val="0"/>
                <w:sz w:val="22"/>
                <w:szCs w:val="22"/>
                <w:u w:val="none"/>
                <w:bdr w:val="none" w:color="auto" w:sz="0" w:space="0"/>
                <w:lang w:val="en-US" w:eastAsia="zh-CN" w:bidi="ar"/>
              </w:rPr>
              <w:t xml:space="preserve">否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采购项目名称</w:t>
            </w:r>
          </w:p>
        </w:tc>
        <w:tc>
          <w:tcPr>
            <w:tcW w:w="2000" w:type="pct"/>
            <w:gridSpan w:val="3"/>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2020年呈贡区市政管理综合服务中心采购昆明市呈贡区生活垃圾分类示范小区市场化外包服务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行业主管部门</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昆明市呈贡区财政局 </w:t>
            </w:r>
          </w:p>
        </w:tc>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项目编号</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YNJH2020126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公示开始时间</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2020-12-01 16:55 </w:t>
            </w:r>
          </w:p>
        </w:tc>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公示结束时间</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2020-12-02 23:59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采购公告日期</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2020-11-09至2020-11-16 </w:t>
            </w:r>
          </w:p>
        </w:tc>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合同履行日期</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合同签订后执行，巨田招标文件及投标文件按约定执行。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开标（谈判、询价）时间</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2020-11-30 09:30 </w:t>
            </w:r>
          </w:p>
        </w:tc>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开标地点</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昆明市公共资源交易中心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rHeight w:val="360" w:hRule="atLeast"/>
          <w:tblCellSpacing w:w="0" w:type="dxa"/>
          <w:hidden/>
        </w:trPr>
        <w:tc>
          <w:tcPr>
            <w:tcW w:w="2000" w:type="pct"/>
            <w:gridSpan w:val="4"/>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line="375" w:lineRule="atLeast"/>
              <w:jc w:val="left"/>
              <w:textAlignment w:val="center"/>
              <w:rPr>
                <w:rFonts w:hint="eastAsia" w:ascii="宋体" w:hAnsi="宋体" w:eastAsia="宋体" w:cs="宋体"/>
                <w:vanish/>
                <w:color w:val="323232"/>
                <w:sz w:val="22"/>
                <w:szCs w:val="22"/>
                <w:u w:val="none"/>
              </w:rPr>
            </w:pPr>
            <w:r>
              <w:rPr>
                <w:rFonts w:hint="eastAsia" w:ascii="宋体" w:hAnsi="宋体" w:eastAsia="宋体" w:cs="宋体"/>
                <w:vanish/>
                <w:color w:val="000084"/>
                <w:kern w:val="0"/>
                <w:sz w:val="22"/>
                <w:szCs w:val="22"/>
                <w:u w:val="none"/>
                <w:bdr w:val="none" w:color="auto" w:sz="0" w:space="0"/>
                <w:lang w:val="en-US" w:eastAsia="zh-CN" w:bidi="ar"/>
              </w:rPr>
              <w:fldChar w:fldCharType="begin"/>
            </w:r>
            <w:r>
              <w:rPr>
                <w:rFonts w:hint="eastAsia" w:ascii="宋体" w:hAnsi="宋体" w:eastAsia="宋体" w:cs="宋体"/>
                <w:vanish/>
                <w:color w:val="000084"/>
                <w:kern w:val="0"/>
                <w:sz w:val="22"/>
                <w:szCs w:val="22"/>
                <w:u w:val="none"/>
                <w:bdr w:val="none" w:color="auto" w:sz="0" w:space="0"/>
                <w:lang w:val="en-US" w:eastAsia="zh-CN" w:bidi="ar"/>
              </w:rPr>
              <w:instrText xml:space="preserve"> HYPERLINK "https://www.kmggzy.com/Jyweb/javascript:__doPostBack('ctl00$Content$fdFilesZBWJ$lbOldFileName','');document.getElementById('__EVENTTARGET').value = '';document.getElementById('__EVENTARGUMENT').value = '';" </w:instrText>
            </w:r>
            <w:r>
              <w:rPr>
                <w:rFonts w:hint="eastAsia" w:ascii="宋体" w:hAnsi="宋体" w:eastAsia="宋体" w:cs="宋体"/>
                <w:vanish/>
                <w:color w:val="000084"/>
                <w:kern w:val="0"/>
                <w:sz w:val="22"/>
                <w:szCs w:val="22"/>
                <w:u w:val="none"/>
                <w:bdr w:val="none" w:color="auto" w:sz="0" w:space="0"/>
                <w:lang w:val="en-US" w:eastAsia="zh-CN" w:bidi="ar"/>
              </w:rPr>
              <w:fldChar w:fldCharType="separate"/>
            </w:r>
            <w:r>
              <w:rPr>
                <w:rFonts w:hint="eastAsia" w:ascii="宋体" w:hAnsi="宋体" w:eastAsia="宋体" w:cs="宋体"/>
                <w:vanish/>
                <w:color w:val="000084"/>
                <w:kern w:val="0"/>
                <w:sz w:val="22"/>
                <w:szCs w:val="22"/>
                <w:u w:val="none"/>
                <w:bdr w:val="none" w:color="auto" w:sz="0" w:space="0"/>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pacing w:line="375" w:lineRule="atLeast"/>
              <w:jc w:val="left"/>
              <w:rPr>
                <w:rFonts w:hint="eastAsia" w:ascii="宋体" w:hAnsi="宋体" w:eastAsia="宋体" w:cs="宋体"/>
                <w:vanish/>
                <w:color w:val="323232"/>
                <w:sz w:val="22"/>
                <w:szCs w:val="22"/>
                <w:u w:val="none"/>
              </w:rPr>
            </w:pPr>
            <w:r>
              <w:rPr>
                <w:rFonts w:hint="eastAsia" w:ascii="宋体" w:hAnsi="宋体" w:eastAsia="宋体" w:cs="宋体"/>
                <w:vanish/>
                <w:color w:val="323232"/>
                <w:kern w:val="0"/>
                <w:sz w:val="22"/>
                <w:szCs w:val="22"/>
                <w:u w:val="none"/>
                <w:bdr w:val="none" w:color="auto" w:sz="0" w:space="0"/>
                <w:lang w:val="en-US" w:eastAsia="zh-CN" w:bidi="ar"/>
              </w:rPr>
              <w:object>
                <v:shape id="_x0000_i1028" o:spt="201" type="#_x0000_t201" style="height:18pt;width:72pt;" o:ole="t" filled="f" o:preferrelative="t" stroked="f" coordsize="21600,21600">
                  <v:path/>
                  <v:fill on="f" focussize="0,0"/>
                  <v:stroke on="f"/>
                  <v:imagedata r:id="rId8" o:title=""/>
                  <o:lock v:ext="edit" aspectratio="t"/>
                  <w10:wrap type="none"/>
                  <w10:anchorlock/>
                </v:shape>
                <w:control r:id="rId7" w:name="Control 4" w:shapeid="_x0000_i1028"/>
              </w:object>
            </w:r>
            <w:r>
              <w:rPr>
                <w:rFonts w:hint="eastAsia" w:ascii="宋体" w:hAnsi="宋体" w:eastAsia="宋体" w:cs="宋体"/>
                <w:vanish/>
                <w:color w:val="323232"/>
                <w:kern w:val="0"/>
                <w:sz w:val="22"/>
                <w:szCs w:val="22"/>
                <w:u w:val="none"/>
                <w:bdr w:val="none" w:color="auto" w:sz="0" w:space="0"/>
                <w:lang w:val="en-US" w:eastAsia="zh-CN" w:bidi="ar"/>
              </w:rPr>
              <w:object>
                <v:shape id="_x0000_i1029" o:spt="201" type="#_x0000_t201" style="height:18pt;width:72pt;" o:ole="t" filled="f" o:preferrelative="t" stroked="f" coordsize="21600,21600">
                  <v:path/>
                  <v:fill on="f" focussize="0,0"/>
                  <v:stroke on="f"/>
                  <v:imagedata r:id="rId8" o:title=""/>
                  <o:lock v:ext="edit" aspectratio="t"/>
                  <w10:wrap type="none"/>
                  <w10:anchorlock/>
                </v:shape>
                <w:control r:id="rId9" w:name="Control 5" w:shapeid="_x0000_i1029"/>
              </w:object>
            </w:r>
            <w:r>
              <w:rPr>
                <w:rFonts w:hint="eastAsia" w:ascii="宋体" w:hAnsi="宋体" w:eastAsia="宋体" w:cs="宋体"/>
                <w:vanish/>
                <w:color w:val="323232"/>
                <w:kern w:val="0"/>
                <w:sz w:val="22"/>
                <w:szCs w:val="22"/>
                <w:u w:val="none"/>
                <w:bdr w:val="none" w:color="auto" w:sz="0" w:space="0"/>
                <w:lang w:val="en-US" w:eastAsia="zh-CN" w:bidi="ar"/>
              </w:rPr>
              <w:object>
                <v:shape id="_x0000_i1030" o:spt="201" type="#_x0000_t201" style="height:18pt;width:72pt;" o:ole="t" filled="f" o:preferrelative="t" stroked="f" coordsize="21600,21600">
                  <v:path/>
                  <v:fill on="f" focussize="0,0"/>
                  <v:stroke on="f"/>
                  <v:imagedata r:id="rId11" o:title=""/>
                  <o:lock v:ext="edit" aspectratio="t"/>
                  <w10:wrap type="none"/>
                  <w10:anchorlock/>
                </v:shape>
                <w:control r:id="rId10" w:name="Control 6" w:shapeid="_x0000_i1030"/>
              </w:object>
            </w:r>
            <w:r>
              <w:rPr>
                <w:rFonts w:hint="eastAsia" w:ascii="宋体" w:hAnsi="宋体" w:eastAsia="宋体" w:cs="宋体"/>
                <w:vanish/>
                <w:color w:val="323232"/>
                <w:kern w:val="0"/>
                <w:sz w:val="22"/>
                <w:szCs w:val="22"/>
                <w:u w:val="none"/>
                <w:bdr w:val="none" w:color="auto" w:sz="0" w:space="0"/>
                <w:lang w:val="en-US" w:eastAsia="zh-CN" w:bidi="ar"/>
              </w:rPr>
              <w:object>
                <v:shape id="_x0000_i1031" o:spt="201" type="#_x0000_t201" style="height:18pt;width:72pt;" o:ole="t" filled="f" o:preferrelative="t" stroked="f" coordsize="21600,21600">
                  <v:path/>
                  <v:fill on="f" focussize="0,0"/>
                  <v:stroke on="f"/>
                  <v:imagedata r:id="rId8" o:title=""/>
                  <o:lock v:ext="edit" aspectratio="t"/>
                  <w10:wrap type="none"/>
                  <w10:anchorlock/>
                </v:shape>
                <w:control r:id="rId12" w:name="Control 7" w:shapeid="_x0000_i1031"/>
              </w:object>
            </w:r>
            <w:r>
              <w:rPr>
                <w:rFonts w:hint="eastAsia" w:ascii="宋体" w:hAnsi="宋体" w:eastAsia="宋体" w:cs="宋体"/>
                <w:vanish/>
                <w:color w:val="323232"/>
                <w:kern w:val="0"/>
                <w:sz w:val="22"/>
                <w:szCs w:val="22"/>
                <w:u w:val="none"/>
                <w:bdr w:val="none" w:color="auto" w:sz="0" w:space="0"/>
                <w:lang w:val="en-US" w:eastAsia="zh-CN" w:bidi="ar"/>
              </w:rPr>
              <w:object>
                <v:shape id="_x0000_i1032" o:spt="201" type="#_x0000_t201" style="height:18pt;width:72pt;" o:ole="t" filled="f" o:preferrelative="t" stroked="f" coordsize="21600,21600">
                  <v:path/>
                  <v:fill on="f" focussize="0,0"/>
                  <v:stroke on="f"/>
                  <v:imagedata r:id="rId8" o:title=""/>
                  <o:lock v:ext="edit" aspectratio="t"/>
                  <w10:wrap type="none"/>
                  <w10:anchorlock/>
                </v:shape>
                <w:control r:id="rId13" w:name="Control 8" w:shapeid="_x0000_i1032"/>
              </w:object>
            </w:r>
            <w:r>
              <w:rPr>
                <w:rFonts w:hint="eastAsia" w:ascii="宋体" w:hAnsi="宋体" w:eastAsia="宋体" w:cs="宋体"/>
                <w:vanish/>
                <w:color w:val="323232"/>
                <w:kern w:val="0"/>
                <w:sz w:val="22"/>
                <w:szCs w:val="22"/>
                <w:u w:val="none"/>
                <w:bdr w:val="none" w:color="auto" w:sz="0" w:space="0"/>
                <w:lang w:val="en-US" w:eastAsia="zh-CN" w:bidi="ar"/>
              </w:rPr>
              <w:object>
                <v:shape id="_x0000_i1033" o:spt="201" type="#_x0000_t201" style="height:18pt;width:72pt;" o:ole="t" filled="f" o:preferrelative="t" stroked="f" coordsize="21600,21600">
                  <v:path/>
                  <v:fill on="f" focussize="0,0"/>
                  <v:stroke on="f"/>
                  <v:imagedata r:id="rId8" o:title=""/>
                  <o:lock v:ext="edit" aspectratio="t"/>
                  <w10:wrap type="none"/>
                  <w10:anchorlock/>
                </v:shape>
                <w:control r:id="rId14" w:name="Control 9" w:shapeid="_x0000_i1033"/>
              </w:object>
            </w:r>
            <w:r>
              <w:rPr>
                <w:rFonts w:hint="eastAsia" w:ascii="宋体" w:hAnsi="宋体" w:eastAsia="宋体" w:cs="宋体"/>
                <w:vanish/>
                <w:color w:val="323232"/>
                <w:kern w:val="0"/>
                <w:sz w:val="22"/>
                <w:szCs w:val="22"/>
                <w:u w:val="none"/>
                <w:bdr w:val="none" w:color="auto" w:sz="0" w:space="0"/>
                <w:lang w:val="en-US" w:eastAsia="zh-CN" w:bidi="ar"/>
              </w:rPr>
              <w:object>
                <v:shape id="_x0000_i1034" o:spt="201" type="#_x0000_t201" style="height:18pt;width:72pt;" o:ole="t" filled="f" o:preferrelative="t" stroked="f" coordsize="21600,21600">
                  <v:path/>
                  <v:fill on="f" focussize="0,0"/>
                  <v:stroke on="f"/>
                  <v:imagedata r:id="rId8" o:title=""/>
                  <o:lock v:ext="edit" aspectratio="t"/>
                  <w10:wrap type="none"/>
                  <w10:anchorlock/>
                </v:shape>
                <w:control r:id="rId15" w:name="Control 10" w:shapeid="_x0000_i1034"/>
              </w:object>
            </w:r>
          </w:p>
          <w:tbl>
            <w:tblPr>
              <w:tblW w:w="5000" w:type="pct"/>
              <w:tblCellSpacing w:w="0" w:type="dxa"/>
              <w:tblInd w:w="-2" w:type="dxa"/>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Layout w:type="autofit"/>
              <w:tblCellMar>
                <w:top w:w="0" w:type="dxa"/>
                <w:left w:w="0" w:type="dxa"/>
                <w:bottom w:w="0" w:type="dxa"/>
                <w:right w:w="0" w:type="dxa"/>
              </w:tblCellMar>
            </w:tblPr>
            <w:tblGrid>
              <w:gridCol w:w="9290"/>
            </w:tblGrid>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blCellSpacing w:w="0" w:type="dxa"/>
              </w:trPr>
              <w:tc>
                <w:tcPr>
                  <w:tcW w:w="0" w:type="auto"/>
                  <w:tcBorders>
                    <w:top w:val="single" w:color="050505" w:sz="2" w:space="0"/>
                    <w:left w:val="single" w:color="050505" w:sz="2" w:space="0"/>
                    <w:bottom w:val="single" w:color="050505" w:sz="6" w:space="0"/>
                    <w:right w:val="single" w:color="050505" w:sz="6" w:space="0"/>
                  </w:tcBorders>
                  <w:shd w:val="clear"/>
                  <w:vAlign w:val="center"/>
                </w:tcPr>
                <w:tbl>
                  <w:tblPr>
                    <w:tblW w:w="5000" w:type="pct"/>
                    <w:tblCellSpacing w:w="0" w:type="dxa"/>
                    <w:tblInd w:w="6" w:type="dxa"/>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Layout w:type="autofit"/>
                    <w:tblCellMar>
                      <w:top w:w="0" w:type="dxa"/>
                      <w:left w:w="0" w:type="dxa"/>
                      <w:bottom w:w="0" w:type="dxa"/>
                      <w:right w:w="0" w:type="dxa"/>
                    </w:tblCellMar>
                  </w:tblPr>
                  <w:tblGrid>
                    <w:gridCol w:w="1621"/>
                    <w:gridCol w:w="1594"/>
                    <w:gridCol w:w="2044"/>
                    <w:gridCol w:w="115"/>
                    <w:gridCol w:w="495"/>
                    <w:gridCol w:w="400"/>
                    <w:gridCol w:w="400"/>
                    <w:gridCol w:w="970"/>
                    <w:gridCol w:w="970"/>
                    <w:gridCol w:w="210"/>
                    <w:gridCol w:w="210"/>
                    <w:gridCol w:w="26"/>
                    <w:gridCol w:w="210"/>
                  </w:tblGrid>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blCellSpacing w:w="0" w:type="dxa"/>
                    </w:trPr>
                    <w:tc>
                      <w:tcPr>
                        <w:tcW w:w="0" w:type="auto"/>
                        <w:gridSpan w:val="2"/>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center"/>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中标供应商</w:t>
                        </w:r>
                      </w:p>
                    </w:tc>
                    <w:tc>
                      <w:tcPr>
                        <w:tcW w:w="3000" w:type="dxa"/>
                        <w:tcBorders>
                          <w:top w:val="single" w:color="050505" w:sz="2" w:space="0"/>
                          <w:left w:val="single" w:color="050505" w:sz="2" w:space="0"/>
                          <w:bottom w:val="single" w:color="050505" w:sz="6" w:space="0"/>
                          <w:right w:val="single" w:color="050505" w:sz="6" w:space="0"/>
                        </w:tcBorders>
                        <w:shd w:val="clear"/>
                        <w:vAlign w:val="center"/>
                      </w:tcPr>
                      <w:p>
                        <w:pPr>
                          <w:rPr>
                            <w:rFonts w:hint="eastAsia" w:ascii="宋体" w:hAnsi="宋体" w:eastAsia="宋体" w:cs="宋体"/>
                            <w:vanish/>
                            <w:color w:val="323232"/>
                            <w:sz w:val="19"/>
                            <w:szCs w:val="19"/>
                            <w:u w:val="none"/>
                          </w:rPr>
                        </w:pP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vanish/>
                            <w:color w:val="323232"/>
                            <w:sz w:val="19"/>
                            <w:szCs w:val="19"/>
                            <w:u w:val="none"/>
                          </w:rPr>
                        </w:pPr>
                        <w:r>
                          <w:rPr>
                            <w:rFonts w:hint="eastAsia" w:ascii="宋体" w:hAnsi="宋体" w:eastAsia="宋体" w:cs="宋体"/>
                            <w:vanish/>
                            <w:color w:val="323232"/>
                            <w:kern w:val="0"/>
                            <w:sz w:val="19"/>
                            <w:szCs w:val="19"/>
                            <w:u w:val="none"/>
                            <w:bdr w:val="none" w:color="auto" w:sz="0" w:space="0"/>
                            <w:lang w:val="en-US" w:eastAsia="zh-CN" w:bidi="ar"/>
                          </w:rPr>
                          <w:t>企业代码</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包号</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地址</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采购货物（服务）明细名称</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数量</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采购预算（元）</w:t>
                        </w:r>
                      </w:p>
                    </w:tc>
                    <w:tc>
                      <w:tcPr>
                        <w:tcW w:w="0" w:type="auto"/>
                        <w:gridSpan w:val="2"/>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中标金额</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rPr>
                            <w:rFonts w:hint="eastAsia" w:ascii="宋体" w:hAnsi="宋体" w:eastAsia="宋体" w:cs="宋体"/>
                            <w:vanish/>
                            <w:color w:val="323232"/>
                            <w:sz w:val="19"/>
                            <w:szCs w:val="19"/>
                            <w:u w:val="none"/>
                          </w:rPr>
                        </w:pP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失信惩戒情况</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blCellSpacing w:w="0" w:type="dxa"/>
                    </w:trPr>
                    <w:tc>
                      <w:tcPr>
                        <w:tcW w:w="875" w:type="pct"/>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center"/>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第一中标候选人</w:t>
                        </w:r>
                      </w:p>
                    </w:tc>
                    <w:tc>
                      <w:tcPr>
                        <w:tcW w:w="2250" w:type="dxa"/>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深圳市洁亚环保产业有限公司</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vanish/>
                            <w:color w:val="323232"/>
                            <w:sz w:val="19"/>
                            <w:szCs w:val="19"/>
                            <w:u w:val="none"/>
                          </w:rPr>
                        </w:pPr>
                        <w:r>
                          <w:rPr>
                            <w:rFonts w:hint="eastAsia" w:ascii="宋体" w:hAnsi="宋体" w:eastAsia="宋体" w:cs="宋体"/>
                            <w:vanish/>
                            <w:color w:val="323232"/>
                            <w:kern w:val="0"/>
                            <w:sz w:val="19"/>
                            <w:szCs w:val="19"/>
                            <w:u w:val="none"/>
                            <w:bdr w:val="none" w:color="auto" w:sz="0" w:space="0"/>
                            <w:lang w:val="en-US" w:eastAsia="zh-CN" w:bidi="ar"/>
                          </w:rPr>
                          <w:t>91440300741224386R</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1</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深圳市福田区竹子林紫竹六道敦煌大厦1栋13B、13D</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2020年呈贡区市政管理综合服务中心采购昆明市呈贡区生活垃圾分类示范小区市场化外包服务</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1批</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6500000.00</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6272500.00元</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元</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无</w:t>
                        </w:r>
                      </w:p>
                    </w:tc>
                    <w:tc>
                      <w:tcPr>
                        <w:tcW w:w="0" w:type="auto"/>
                        <w:tcBorders>
                          <w:top w:val="single" w:color="B6CCDF" w:sz="2" w:space="0"/>
                          <w:left w:val="single" w:color="B6CCDF" w:sz="2" w:space="0"/>
                          <w:bottom w:val="single" w:color="B6CCDF" w:sz="2" w:space="0"/>
                          <w:right w:val="single" w:color="B6CCDF" w:sz="2" w:space="0"/>
                        </w:tcBorders>
                        <w:shd w:val="clear"/>
                        <w:vAlign w:val="center"/>
                      </w:tcPr>
                      <w:p>
                        <w:pPr>
                          <w:rPr>
                            <w:rFonts w:hint="eastAsia" w:ascii="宋体" w:hAnsi="宋体" w:eastAsia="宋体" w:cs="宋体"/>
                            <w:color w:val="323232"/>
                            <w:sz w:val="19"/>
                            <w:szCs w:val="19"/>
                            <w:u w:val="none"/>
                          </w:rPr>
                        </w:pPr>
                      </w:p>
                    </w:tc>
                    <w:tc>
                      <w:tcPr>
                        <w:tcW w:w="0" w:type="auto"/>
                        <w:tcBorders>
                          <w:top w:val="single" w:color="B6CCDF" w:sz="2" w:space="0"/>
                          <w:left w:val="single" w:color="B6CCDF" w:sz="2" w:space="0"/>
                          <w:bottom w:val="single" w:color="B6CCDF" w:sz="2" w:space="0"/>
                          <w:right w:val="single" w:color="B6CCDF" w:sz="2" w:space="0"/>
                        </w:tcBorders>
                        <w:shd w:val="clear"/>
                        <w:vAlign w:val="center"/>
                      </w:tcPr>
                      <w:p>
                        <w:pPr>
                          <w:rPr>
                            <w:rFonts w:hint="eastAsia" w:ascii="宋体" w:hAnsi="宋体" w:eastAsia="宋体" w:cs="宋体"/>
                            <w:color w:val="323232"/>
                            <w:sz w:val="19"/>
                            <w:szCs w:val="19"/>
                            <w:u w:val="none"/>
                          </w:rPr>
                        </w:pPr>
                      </w:p>
                    </w:tc>
                  </w:tr>
                </w:tbl>
                <w:p>
                  <w:pPr>
                    <w:rPr>
                      <w:vanish/>
                      <w:sz w:val="24"/>
                      <w:szCs w:val="24"/>
                    </w:rPr>
                  </w:pPr>
                </w:p>
                <w:tbl>
                  <w:tblPr>
                    <w:tblW w:w="5000" w:type="pct"/>
                    <w:tblCellSpacing w:w="0" w:type="dxa"/>
                    <w:tblInd w:w="6" w:type="dxa"/>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Layout w:type="autofit"/>
                    <w:tblCellMar>
                      <w:top w:w="0" w:type="dxa"/>
                      <w:left w:w="0" w:type="dxa"/>
                      <w:bottom w:w="0" w:type="dxa"/>
                      <w:right w:w="0" w:type="dxa"/>
                    </w:tblCellMar>
                  </w:tblPr>
                  <w:tblGrid>
                    <w:gridCol w:w="1621"/>
                    <w:gridCol w:w="7644"/>
                  </w:tblGrid>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blCellSpacing w:w="0" w:type="dxa"/>
                    </w:trPr>
                    <w:tc>
                      <w:tcPr>
                        <w:tcW w:w="875" w:type="pct"/>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center"/>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采购文件</w:t>
                        </w:r>
                      </w:p>
                    </w:tc>
                    <w:tc>
                      <w:tcPr>
                        <w:tcW w:w="4125" w:type="pct"/>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ind w:left="75"/>
                          <w:jc w:val="left"/>
                          <w:rPr>
                            <w:rFonts w:hint="eastAsia" w:ascii="宋体" w:hAnsi="宋体" w:eastAsia="宋体" w:cs="宋体"/>
                            <w:color w:val="323232"/>
                            <w:sz w:val="19"/>
                            <w:szCs w:val="19"/>
                            <w:u w:val="none"/>
                          </w:rPr>
                        </w:pPr>
                        <w:r>
                          <w:rPr>
                            <w:rFonts w:hint="eastAsia" w:ascii="宋体" w:hAnsi="宋体" w:eastAsia="宋体" w:cs="宋体"/>
                            <w:color w:val="000084"/>
                            <w:kern w:val="0"/>
                            <w:sz w:val="19"/>
                            <w:szCs w:val="19"/>
                            <w:u w:val="none"/>
                            <w:lang w:val="en-US" w:eastAsia="zh-CN" w:bidi="ar"/>
                          </w:rPr>
                          <w:fldChar w:fldCharType="begin"/>
                        </w:r>
                        <w:r>
                          <w:rPr>
                            <w:rFonts w:hint="eastAsia" w:ascii="宋体" w:hAnsi="宋体" w:eastAsia="宋体" w:cs="宋体"/>
                            <w:color w:val="000084"/>
                            <w:kern w:val="0"/>
                            <w:sz w:val="19"/>
                            <w:szCs w:val="19"/>
                            <w:u w:val="none"/>
                            <w:lang w:val="en-US" w:eastAsia="zh-CN" w:bidi="ar"/>
                          </w:rPr>
                          <w:instrText xml:space="preserve"> HYPERLINK "https://www.kmggzy.com/Jyweb/javascript:lbOldFileName_ClientClick('(招标)YNJH2020126昆明市呈贡区生活垃圾分类示范小区市场化外包服务（定稿）.ZCZBJ', '59f1d991-7364-46f6-a061-9f1e166d4f70.ZCZBJ')" </w:instrText>
                        </w:r>
                        <w:r>
                          <w:rPr>
                            <w:rFonts w:hint="eastAsia" w:ascii="宋体" w:hAnsi="宋体" w:eastAsia="宋体" w:cs="宋体"/>
                            <w:color w:val="000084"/>
                            <w:kern w:val="0"/>
                            <w:sz w:val="19"/>
                            <w:szCs w:val="19"/>
                            <w:u w:val="none"/>
                            <w:lang w:val="en-US" w:eastAsia="zh-CN" w:bidi="ar"/>
                          </w:rPr>
                          <w:fldChar w:fldCharType="separate"/>
                        </w:r>
                        <w:r>
                          <w:rPr>
                            <w:rStyle w:val="8"/>
                            <w:rFonts w:hint="eastAsia" w:ascii="宋体" w:hAnsi="宋体" w:eastAsia="宋体" w:cs="宋体"/>
                            <w:color w:val="000084"/>
                            <w:sz w:val="19"/>
                            <w:szCs w:val="19"/>
                            <w:u w:val="none"/>
                          </w:rPr>
                          <w:t>(招标)YNJH2020126昆明市呈贡区生活垃圾分类示范小区市场化外包服务（定稿）.ZCZBJ</w:t>
                        </w:r>
                        <w:r>
                          <w:rPr>
                            <w:rFonts w:hint="eastAsia" w:ascii="宋体" w:hAnsi="宋体" w:eastAsia="宋体" w:cs="宋体"/>
                            <w:color w:val="000084"/>
                            <w:kern w:val="0"/>
                            <w:sz w:val="19"/>
                            <w:szCs w:val="19"/>
                            <w:u w:val="none"/>
                            <w:lang w:val="en-US" w:eastAsia="zh-CN" w:bidi="ar"/>
                          </w:rPr>
                          <w:fldChar w:fldCharType="end"/>
                        </w:r>
                      </w:p>
                    </w:tc>
                  </w:tr>
                </w:tbl>
                <w:p>
                  <w:pPr>
                    <w:ind w:left="75"/>
                    <w:jc w:val="left"/>
                    <w:rPr>
                      <w:rFonts w:hint="eastAsia" w:ascii="宋体" w:hAnsi="宋体" w:eastAsia="宋体" w:cs="宋体"/>
                      <w:color w:val="323232"/>
                      <w:sz w:val="19"/>
                      <w:szCs w:val="19"/>
                      <w:u w:val="none"/>
                    </w:rPr>
                  </w:pPr>
                </w:p>
              </w:tc>
            </w:tr>
          </w:tbl>
          <w:p>
            <w:pPr>
              <w:jc w:val="left"/>
              <w:rPr>
                <w:rFonts w:hint="eastAsia" w:ascii="宋体" w:hAnsi="宋体" w:eastAsia="宋体" w:cs="宋体"/>
                <w:color w:val="323232"/>
                <w:sz w:val="22"/>
                <w:szCs w:val="22"/>
                <w:u w:val="none"/>
              </w:rPr>
            </w:pP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备注</w:t>
            </w:r>
          </w:p>
        </w:tc>
        <w:tc>
          <w:tcPr>
            <w:tcW w:w="2000" w:type="pct"/>
            <w:gridSpan w:val="3"/>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中标标的：2020年呈贡区市政管理综合服务中心采购昆明市呈贡区生活垃圾分类示范小区市场化外包服务；服务要求：服务期：12个新增示范小区服务期限从项目试运行无异常并验收合格后1年；2个2019年试点小区服务期限从合同签订后按招标文件要求及我公司投标文件承诺人员配置到位至12个新增示范小区服务期结束止。质保期：硬件设备设施不少于3年，系统不少于3年的免费维护及升级。 自采购方、我公司双方验收合格之日起，提供至少三年的免费质保，包括硬件设施设备及智能系统免费升级维护。免费质保期自验收合格签字之日起计算。免费质保期内，我公司免费更换零部件和免工时费，免费质保期内无法维修时，我公司应及时更换同型号新产品供采购方使用。免费质保期后终身维修，并保证零配件的及时优惠供应，我公司承诺只收取更换时的成本费。中标服务费：参考计价格【2002】1980号文的规定，由中标人向代理机构缴纳中标服务费，费用：10000元。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blCellSpacing w:w="0" w:type="dxa"/>
          <w:hidden/>
        </w:trPr>
        <w:tc>
          <w:tcPr>
            <w:tcW w:w="0" w:type="auto"/>
            <w:gridSpan w:val="4"/>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spacing w:line="375" w:lineRule="atLeast"/>
              <w:jc w:val="center"/>
              <w:rPr>
                <w:rFonts w:hint="eastAsia" w:ascii="宋体" w:hAnsi="宋体" w:eastAsia="宋体" w:cs="宋体"/>
                <w:vanish/>
                <w:color w:val="323232"/>
                <w:sz w:val="22"/>
                <w:szCs w:val="22"/>
                <w:u w:val="none"/>
              </w:rPr>
            </w:pPr>
            <w:r>
              <w:rPr>
                <w:rFonts w:hint="eastAsia" w:ascii="宋体" w:hAnsi="宋体" w:eastAsia="宋体" w:cs="宋体"/>
                <w:vanish/>
                <w:color w:val="323232"/>
                <w:kern w:val="0"/>
                <w:sz w:val="22"/>
                <w:szCs w:val="22"/>
                <w:u w:val="none"/>
                <w:bdr w:val="none" w:color="auto" w:sz="0" w:space="0"/>
                <w:lang w:val="en-US" w:eastAsia="zh-CN" w:bidi="ar"/>
              </w:rPr>
              <w:t xml:space="preserve">流标情况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blCellSpacing w:w="0" w:type="dxa"/>
          <w:hidden/>
        </w:trPr>
        <w:tc>
          <w:tcPr>
            <w:tcW w:w="0" w:type="auto"/>
            <w:gridSpan w:val="4"/>
            <w:tcBorders>
              <w:top w:val="single" w:color="050505" w:sz="2" w:space="0"/>
              <w:left w:val="single" w:color="050505" w:sz="2" w:space="0"/>
              <w:bottom w:val="single" w:color="050505" w:sz="6" w:space="0"/>
              <w:right w:val="single" w:color="050505" w:sz="6" w:space="0"/>
            </w:tcBorders>
            <w:shd w:val="clear"/>
            <w:vAlign w:val="center"/>
          </w:tcPr>
          <w:p>
            <w:pPr>
              <w:rPr>
                <w:rFonts w:hint="eastAsia" w:ascii="宋体" w:hAnsi="宋体" w:eastAsia="宋体" w:cs="宋体"/>
                <w:vanish/>
                <w:color w:val="323232"/>
                <w:sz w:val="22"/>
                <w:szCs w:val="22"/>
                <w:u w:val="none"/>
              </w:rPr>
            </w:pP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blCellSpacing w:w="0" w:type="dxa"/>
        </w:trPr>
        <w:tc>
          <w:tcPr>
            <w:tcW w:w="0" w:type="auto"/>
            <w:gridSpan w:val="4"/>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spacing w:line="375" w:lineRule="atLeast"/>
              <w:jc w:val="center"/>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经评审废标情况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blCellSpacing w:w="0" w:type="dxa"/>
        </w:trPr>
        <w:tc>
          <w:tcPr>
            <w:tcW w:w="0" w:type="auto"/>
            <w:gridSpan w:val="4"/>
            <w:tcBorders>
              <w:top w:val="single" w:color="050505" w:sz="2" w:space="0"/>
              <w:left w:val="single" w:color="050505" w:sz="2" w:space="0"/>
              <w:bottom w:val="single" w:color="050505" w:sz="6" w:space="0"/>
              <w:right w:val="single" w:color="050505" w:sz="6" w:space="0"/>
            </w:tcBorders>
            <w:shd w:val="clear"/>
            <w:vAlign w:val="center"/>
          </w:tcPr>
          <w:tbl>
            <w:tblPr>
              <w:tblW w:w="5000" w:type="pct"/>
              <w:tblCellSpacing w:w="0" w:type="dxa"/>
              <w:tblInd w:w="6" w:type="dxa"/>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Layout w:type="autofit"/>
              <w:tblCellMar>
                <w:top w:w="0" w:type="dxa"/>
                <w:left w:w="0" w:type="dxa"/>
                <w:bottom w:w="0" w:type="dxa"/>
                <w:right w:w="0" w:type="dxa"/>
              </w:tblCellMar>
            </w:tblPr>
            <w:tblGrid>
              <w:gridCol w:w="1520"/>
              <w:gridCol w:w="750"/>
              <w:gridCol w:w="7020"/>
            </w:tblGrid>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blCellSpacing w:w="0" w:type="dxa"/>
              </w:trPr>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被废标供应商名称</w:t>
                  </w:r>
                </w:p>
              </w:tc>
              <w:tc>
                <w:tcPr>
                  <w:tcW w:w="750" w:type="dxa"/>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包号</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废标原因</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blCellSpacing w:w="0" w:type="dxa"/>
              </w:trPr>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云南爱境环保科技有限公司</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1</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该公司投标文件中未提供招标文件格式“附件七：投标质量保证书”，不符合符合性审查1的要求，故该公司不通过符合性审查。</w:t>
                  </w:r>
                </w:p>
              </w:tc>
            </w:tr>
          </w:tbl>
          <w:p>
            <w:pPr>
              <w:rPr>
                <w:rFonts w:hint="eastAsia" w:ascii="宋体" w:hAnsi="宋体" w:eastAsia="宋体" w:cs="宋体"/>
                <w:color w:val="323232"/>
                <w:sz w:val="22"/>
                <w:szCs w:val="22"/>
                <w:u w:val="none"/>
              </w:rPr>
            </w:pP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blCellSpacing w:w="0" w:type="dxa"/>
          <w:hidden/>
        </w:trPr>
        <w:tc>
          <w:tcPr>
            <w:tcW w:w="0" w:type="auto"/>
            <w:gridSpan w:val="4"/>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spacing w:line="375" w:lineRule="atLeast"/>
              <w:jc w:val="left"/>
              <w:rPr>
                <w:rFonts w:hint="eastAsia" w:ascii="宋体" w:hAnsi="宋体" w:eastAsia="宋体" w:cs="宋体"/>
                <w:vanish/>
                <w:color w:val="323232"/>
                <w:sz w:val="22"/>
                <w:szCs w:val="22"/>
                <w:u w:val="none"/>
              </w:rPr>
            </w:pPr>
            <w:r>
              <w:rPr>
                <w:rFonts w:hint="eastAsia" w:ascii="宋体" w:hAnsi="宋体" w:eastAsia="宋体" w:cs="宋体"/>
                <w:vanish/>
                <w:color w:val="323232"/>
                <w:kern w:val="0"/>
                <w:sz w:val="22"/>
                <w:szCs w:val="22"/>
                <w:u w:val="none"/>
                <w:bdr w:val="none" w:color="auto" w:sz="0" w:space="0"/>
                <w:lang w:val="en-US" w:eastAsia="zh-CN" w:bidi="ar"/>
              </w:rPr>
              <w:t xml:space="preserve">本项目没有投标人被废标！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评标委员会成员名单</w:t>
            </w:r>
          </w:p>
        </w:tc>
        <w:tc>
          <w:tcPr>
            <w:tcW w:w="2000" w:type="pct"/>
            <w:gridSpan w:val="3"/>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曹华、贾骁、王忠柱、余雄鹰、李启明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采购人审核意见</w:t>
            </w:r>
          </w:p>
        </w:tc>
        <w:tc>
          <w:tcPr>
            <w:tcW w:w="2000" w:type="pct"/>
            <w:gridSpan w:val="3"/>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同意发布 </w:t>
            </w:r>
          </w:p>
          <w:p>
            <w:pPr>
              <w:keepNext w:val="0"/>
              <w:keepLines w:val="0"/>
              <w:widowControl/>
              <w:suppressLineNumbers w:val="0"/>
              <w:pBdr>
                <w:top w:val="none" w:color="auto" w:sz="0" w:space="0"/>
                <w:left w:val="none" w:color="auto" w:sz="0" w:space="0"/>
                <w:bottom w:val="none" w:color="auto" w:sz="0" w:space="0"/>
                <w:right w:val="none" w:color="auto" w:sz="0" w:space="0"/>
              </w:pBdr>
              <w:spacing w:line="375" w:lineRule="atLeast"/>
              <w:ind w:right="750"/>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审核人：卢林</w:t>
            </w:r>
          </w:p>
        </w:tc>
      </w:tr>
    </w:tbl>
    <w:p>
      <w:pPr>
        <w:pStyle w:val="12"/>
      </w:pPr>
      <w:r>
        <w:t>窗体底端</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AFF" w:usb1="C0007843" w:usb2="00000009" w:usb3="00000000" w:csb0="400001FF" w:csb1="FFFF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DF294E"/>
    <w:rsid w:val="4CDF29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
    <w:lsdException w:unhideWhenUsed="0" w:uiPriority="0" w:semiHidden="0" w:nam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kern w:val="0"/>
      <w:sz w:val="27"/>
      <w:szCs w:val="27"/>
      <w:lang w:val="en-US" w:eastAsia="zh-CN" w:bidi="ar"/>
    </w:rPr>
  </w:style>
  <w:style w:type="paragraph" w:styleId="3">
    <w:name w:val="heading 4"/>
    <w:basedOn w:val="1"/>
    <w:next w:val="1"/>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kern w:val="0"/>
      <w:sz w:val="24"/>
      <w:szCs w:val="24"/>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7">
    <w:name w:val="FollowedHyperlink"/>
    <w:basedOn w:val="6"/>
    <w:uiPriority w:val="0"/>
    <w:rPr>
      <w:color w:val="000084"/>
      <w:u w:val="none"/>
    </w:rPr>
  </w:style>
  <w:style w:type="character" w:styleId="8">
    <w:name w:val="Hyperlink"/>
    <w:basedOn w:val="6"/>
    <w:uiPriority w:val="0"/>
    <w:rPr>
      <w:color w:val="000084"/>
      <w:u w:val="none"/>
    </w:rPr>
  </w:style>
  <w:style w:type="character" w:customStyle="1" w:styleId="9">
    <w:name w:val="more"/>
    <w:basedOn w:val="6"/>
    <w:uiPriority w:val="0"/>
  </w:style>
  <w:style w:type="paragraph" w:customStyle="1" w:styleId="10">
    <w:name w:val="xxtitle"/>
    <w:basedOn w:val="1"/>
    <w:uiPriority w:val="0"/>
    <w:pPr>
      <w:pBdr>
        <w:top w:val="none" w:color="auto" w:sz="0" w:space="0"/>
        <w:left w:val="none" w:color="auto" w:sz="0" w:space="0"/>
        <w:bottom w:val="none" w:color="auto" w:sz="0" w:space="0"/>
        <w:right w:val="none" w:color="auto" w:sz="0" w:space="0"/>
      </w:pBdr>
      <w:jc w:val="center"/>
    </w:pPr>
    <w:rPr>
      <w:rFonts w:hint="eastAsia" w:ascii="宋体" w:hAnsi="宋体" w:eastAsia="宋体" w:cs="宋体"/>
      <w:b/>
      <w:kern w:val="0"/>
      <w:sz w:val="28"/>
      <w:szCs w:val="28"/>
      <w:lang w:val="en-US" w:eastAsia="zh-CN" w:bidi="ar"/>
    </w:rPr>
  </w:style>
  <w:style w:type="paragraph" w:styleId="11">
    <w:name w:val=""/>
    <w:basedOn w:val="1"/>
    <w:next w:val="1"/>
    <w:uiPriority w:val="0"/>
    <w:pPr>
      <w:pBdr>
        <w:bottom w:val="single" w:color="auto" w:sz="6" w:space="1"/>
      </w:pBdr>
      <w:jc w:val="center"/>
    </w:pPr>
    <w:rPr>
      <w:rFonts w:ascii="Arial" w:eastAsia="宋体"/>
      <w:vanish/>
      <w:sz w:val="16"/>
    </w:rPr>
  </w:style>
  <w:style w:type="paragraph" w:styleId="12">
    <w:name w:val=""/>
    <w:basedOn w:val="1"/>
    <w:next w:val="1"/>
    <w:uiPriority w:val="0"/>
    <w:pPr>
      <w:pBdr>
        <w:top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9" Type="http://schemas.openxmlformats.org/officeDocument/2006/relationships/control" Target="activeX/activeX4.xml"/><Relationship Id="rId8" Type="http://schemas.openxmlformats.org/officeDocument/2006/relationships/image" Target="media/image2.wmf"/><Relationship Id="rId7" Type="http://schemas.openxmlformats.org/officeDocument/2006/relationships/control" Target="activeX/activeX3.xml"/><Relationship Id="rId6" Type="http://schemas.openxmlformats.org/officeDocument/2006/relationships/control" Target="activeX/activeX2.xml"/><Relationship Id="rId5" Type="http://schemas.openxmlformats.org/officeDocument/2006/relationships/image" Target="media/image1.wmf"/><Relationship Id="rId4" Type="http://schemas.openxmlformats.org/officeDocument/2006/relationships/control" Target="activeX/activeX1.xml"/><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control" Target="activeX/activeX9.xml"/><Relationship Id="rId14" Type="http://schemas.openxmlformats.org/officeDocument/2006/relationships/control" Target="activeX/activeX8.xml"/><Relationship Id="rId13" Type="http://schemas.openxmlformats.org/officeDocument/2006/relationships/control" Target="activeX/activeX7.xml"/><Relationship Id="rId12" Type="http://schemas.openxmlformats.org/officeDocument/2006/relationships/control" Target="activeX/activeX6.xml"/><Relationship Id="rId11" Type="http://schemas.openxmlformats.org/officeDocument/2006/relationships/image" Target="media/image3.wmf"/><Relationship Id="rId10" Type="http://schemas.openxmlformats.org/officeDocument/2006/relationships/control" Target="activeX/activeX5.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9.bin"/></Relationships>
</file>

<file path=word/activeX/_rels/activeX2.xml.rels><?xml version="1.0" encoding="UTF-8" standalone="yes"?>
<Relationships xmlns="http://schemas.openxmlformats.org/package/2006/relationships"><Relationship Id="rId1" Type="http://schemas.microsoft.com/office/2006/relationships/activeXControlBinary" Target="activeX8.bin"/></Relationships>
</file>

<file path=word/activeX/_rels/activeX3.xml.rels><?xml version="1.0" encoding="UTF-8" standalone="yes"?>
<Relationships xmlns="http://schemas.openxmlformats.org/package/2006/relationships"><Relationship Id="rId1" Type="http://schemas.microsoft.com/office/2006/relationships/activeXControlBinary" Target="activeX7.bin"/></Relationships>
</file>

<file path=word/activeX/_rels/activeX4.xml.rels><?xml version="1.0" encoding="UTF-8" standalone="yes"?>
<Relationships xmlns="http://schemas.openxmlformats.org/package/2006/relationships"><Relationship Id="rId1" Type="http://schemas.microsoft.com/office/2006/relationships/activeXControlBinary" Target="activeX6.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4.bin"/></Relationships>
</file>

<file path=word/activeX/_rels/activeX7.xml.rels><?xml version="1.0" encoding="UTF-8" standalone="yes"?>
<Relationships xmlns="http://schemas.openxmlformats.org/package/2006/relationships"><Relationship Id="rId1" Type="http://schemas.microsoft.com/office/2006/relationships/activeXControlBinary" Target="activeX2.bin"/></Relationships>
</file>

<file path=word/activeX/_rels/activeX8.xml.rels><?xml version="1.0" encoding="UTF-8" standalone="yes"?>
<Relationships xmlns="http://schemas.openxmlformats.org/package/2006/relationships"><Relationship Id="rId1" Type="http://schemas.microsoft.com/office/2006/relationships/activeXControlBinary" Target="activeX1.bin"/></Relationships>
</file>

<file path=word/activeX/_rels/activeX9.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5512D118-5CC6-11CF-8D67-00AA00BDCE1D}" r:id="rId1" ax:persistence="persistStorage"/>
</file>

<file path=word/activeX/activeX2.xml><?xml version="1.0" encoding="utf-8"?>
<ax:ocx xmlns:ax="http://schemas.microsoft.com/office/2006/activeX" xmlns:r="http://schemas.openxmlformats.org/officeDocument/2006/relationships" ax:classid="{5512D118-5CC6-11CF-8D67-00AA00BDCE1D}" r:id="rId1" ax:persistence="persistStorage"/>
</file>

<file path=word/activeX/activeX3.xml><?xml version="1.0" encoding="utf-8"?>
<ax:ocx xmlns:ax="http://schemas.microsoft.com/office/2006/activeX" xmlns:r="http://schemas.openxmlformats.org/officeDocument/2006/relationships" ax:classid="{5512D11C-5CC6-11CF-8D67-00AA00BDCE1D}" r:id="rId1" ax:persistence="persistStorage"/>
</file>

<file path=word/activeX/activeX4.xml><?xml version="1.0" encoding="utf-8"?>
<ax:ocx xmlns:ax="http://schemas.microsoft.com/office/2006/activeX" xmlns:r="http://schemas.openxmlformats.org/officeDocument/2006/relationships" ax:classid="{5512D11C-5CC6-11CF-8D67-00AA00BDCE1D}" r:id="rId1" ax:persistence="persistStorage"/>
</file>

<file path=word/activeX/activeX5.xml><?xml version="1.0" encoding="utf-8"?>
<ax:ocx xmlns:ax="http://schemas.microsoft.com/office/2006/activeX" xmlns:r="http://schemas.openxmlformats.org/officeDocument/2006/relationships" ax:classid="{5512D11C-5CC6-11CF-8D67-00AA00BDCE1D}" r:id="rId1" ax:persistence="persistStorage"/>
</file>

<file path=word/activeX/activeX6.xml><?xml version="1.0" encoding="utf-8"?>
<ax:ocx xmlns:ax="http://schemas.microsoft.com/office/2006/activeX" xmlns:r="http://schemas.openxmlformats.org/officeDocument/2006/relationships" ax:classid="{5512D11C-5CC6-11CF-8D67-00AA00BDCE1D}" r:id="rId1" ax:persistence="persistStorage"/>
</file>

<file path=word/activeX/activeX7.xml><?xml version="1.0" encoding="utf-8"?>
<ax:ocx xmlns:ax="http://schemas.microsoft.com/office/2006/activeX" xmlns:r="http://schemas.openxmlformats.org/officeDocument/2006/relationships" ax:classid="{5512D11C-5CC6-11CF-8D67-00AA00BDCE1D}" r:id="rId1" ax:persistence="persistStorage"/>
</file>

<file path=word/activeX/activeX8.xml><?xml version="1.0" encoding="utf-8"?>
<ax:ocx xmlns:ax="http://schemas.microsoft.com/office/2006/activeX" xmlns:r="http://schemas.openxmlformats.org/officeDocument/2006/relationships" ax:classid="{5512D11C-5CC6-11CF-8D67-00AA00BDCE1D}" r:id="rId1" ax:persistence="persistStorage"/>
</file>

<file path=word/activeX/activeX9.xml><?xml version="1.0" encoding="utf-8"?>
<ax:ocx xmlns:ax="http://schemas.microsoft.com/office/2006/activeX" xmlns:r="http://schemas.openxmlformats.org/officeDocument/2006/relationships" ax:classid="{5512D11C-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2020-12-11T02:43:00Z</dcterms:created>
  <dc:creator>Administrator</dc:creator>
  <cp:lastModifiedBy>Administrator</cp:lastModifiedBy>
  <dcterms:modified xsi:type="dcterms:W3CDTF">2020-12-11T02:44:22Z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