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activeX/activeX1.bin" ContentType="application/vnd.ms-office.activeX"/>
  <Override PartName="/word/activeX/activeX1.xml" ContentType="application/vnd.ms-office.activeX+xml"/>
  <Override PartName="/word/activeX/activeX2.bin" ContentType="application/vnd.ms-office.activeX"/>
  <Override PartName="/word/activeX/activeX2.xml" ContentType="application/vnd.ms-office.activeX+xml"/>
  <Override PartName="/word/activeX/activeX3.bin" ContentType="application/vnd.ms-office.activeX"/>
  <Override PartName="/word/activeX/activeX3.xml" ContentType="application/vnd.ms-office.activeX+xml"/>
  <Override PartName="/word/activeX/activeX4.bin" ContentType="application/vnd.ms-office.activeX"/>
  <Override PartName="/word/activeX/activeX4.xml" ContentType="application/vnd.ms-office.activeX+xml"/>
  <Override PartName="/word/activeX/activeX5.bin" ContentType="application/vnd.ms-office.activeX"/>
  <Override PartName="/word/activeX/activeX5.xml" ContentType="application/vnd.ms-office.activeX+xml"/>
  <Override PartName="/word/activeX/activeX6.bin" ContentType="application/vnd.ms-office.activeX"/>
  <Override PartName="/word/activeX/activeX6.xml" ContentType="application/vnd.ms-office.activeX+xml"/>
  <Override PartName="/word/activeX/activeX7.bin" ContentType="application/vnd.ms-office.activeX"/>
  <Override PartName="/word/activeX/activeX7.xml" ContentType="application/vnd.ms-office.activeX+xml"/>
  <Override PartName="/word/activeX/activeX8.bin" ContentType="application/vnd.ms-office.activeX"/>
  <Override PartName="/word/activeX/activeX8.xml" ContentType="application/vnd.ms-office.activeX+xml"/>
  <Override PartName="/word/activeX/activeX9.bin" ContentType="application/vnd.ms-office.activeX"/>
  <Override PartName="/word/activeX/activeX9.xml" ContentType="application/vnd.ms-office.activeX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11"/>
      </w:pPr>
      <w:bookmarkStart w:id="0" w:name="_GoBack"/>
      <w:r>
        <w:t>窗体顶端</w:t>
      </w:r>
    </w:p>
    <w:p>
      <w:pPr>
        <w:pStyle w:val="10"/>
        <w:keepNext w:val="0"/>
        <w:keepLines w:val="0"/>
        <w:widowControl/>
        <w:suppressLineNumbers w:val="0"/>
        <w:spacing w:before="300" w:beforeAutospacing="0" w:after="0" w:afterAutospacing="0"/>
        <w:ind w:left="0" w:right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323232"/>
          <w:sz w:val="32"/>
          <w:szCs w:val="32"/>
          <w:u w:val="none"/>
          <w:bdr w:val="none" w:color="auto" w:sz="0" w:space="0"/>
        </w:rPr>
        <w:t xml:space="preserve">昆明市公安局呈贡分局公安24小时政务服务专区公安业务自助设备采购 </w:t>
      </w:r>
      <w:r>
        <w:rPr>
          <w:rFonts w:hint="eastAsia" w:ascii="仿宋_GB2312" w:hAnsi="仿宋_GB2312" w:eastAsia="仿宋_GB2312" w:cs="仿宋_GB2312"/>
          <w:color w:val="323232"/>
          <w:sz w:val="32"/>
          <w:szCs w:val="32"/>
          <w:u w:val="none"/>
          <w:shd w:val="clear" w:fill="FFFFFF"/>
        </w:rPr>
        <w:t>结果公示</w:t>
      </w:r>
      <w:bookmarkEnd w:id="0"/>
    </w:p>
    <w:p>
      <w:pPr>
        <w:keepNext w:val="0"/>
        <w:keepLines w:val="0"/>
        <w:widowControl/>
        <w:suppressLineNumbers w:val="0"/>
        <w:pBdr>
          <w:top w:val="single" w:color="B6CCDF" w:sz="6" w:space="7"/>
          <w:left w:val="single" w:color="B6CCDF" w:sz="6" w:space="6"/>
          <w:bottom w:val="single" w:color="B6CCDF" w:sz="6" w:space="7"/>
          <w:right w:val="single" w:color="B6CCDF" w:sz="6" w:space="6"/>
        </w:pBdr>
        <w:shd w:val="clear" w:fill="FFFFFF"/>
        <w:spacing w:before="0" w:beforeAutospacing="0" w:after="0" w:afterAutospacing="0" w:line="300" w:lineRule="atLeast"/>
        <w:ind w:left="76" w:right="0"/>
        <w:jc w:val="left"/>
        <w:rPr>
          <w:rFonts w:hint="eastAsia" w:ascii="宋体" w:hAnsi="宋体" w:eastAsia="宋体" w:cs="宋体"/>
          <w:color w:val="323232"/>
          <w:sz w:val="22"/>
          <w:szCs w:val="22"/>
          <w:u w:val="none"/>
        </w:rPr>
      </w:pPr>
      <w:r>
        <w:rPr>
          <w:rFonts w:hint="eastAsia" w:ascii="宋体" w:hAnsi="宋体" w:eastAsia="宋体" w:cs="宋体"/>
          <w:color w:val="323232"/>
          <w:kern w:val="0"/>
          <w:sz w:val="22"/>
          <w:szCs w:val="22"/>
          <w:u w:val="none"/>
          <w:shd w:val="clear" w:fill="FFFFFF"/>
          <w:lang w:val="en-US" w:eastAsia="zh-CN" w:bidi="ar"/>
        </w:rPr>
        <w:t xml:space="preserve">编号:FKMCG2020110136 </w:t>
      </w:r>
    </w:p>
    <w:p>
      <w:pPr>
        <w:keepNext w:val="0"/>
        <w:keepLines w:val="0"/>
        <w:widowControl/>
        <w:suppressLineNumbers w:val="0"/>
        <w:pBdr>
          <w:top w:val="single" w:color="B6CCDF" w:sz="6" w:space="7"/>
          <w:left w:val="single" w:color="B6CCDF" w:sz="6" w:space="6"/>
          <w:bottom w:val="single" w:color="B6CCDF" w:sz="6" w:space="7"/>
          <w:right w:val="single" w:color="B6CCDF" w:sz="6" w:space="6"/>
        </w:pBdr>
        <w:shd w:val="clear" w:fill="FFFFFF"/>
        <w:spacing w:before="0" w:beforeAutospacing="0" w:after="0" w:afterAutospacing="0" w:line="300" w:lineRule="atLeast"/>
        <w:ind w:left="0" w:right="750"/>
        <w:jc w:val="left"/>
        <w:rPr>
          <w:rFonts w:hint="eastAsia" w:ascii="宋体" w:hAnsi="宋体" w:eastAsia="宋体" w:cs="宋体"/>
          <w:color w:val="323232"/>
          <w:sz w:val="22"/>
          <w:szCs w:val="22"/>
          <w:u w:val="none"/>
        </w:rPr>
      </w:pPr>
      <w:r>
        <w:rPr>
          <w:rFonts w:hint="eastAsia" w:ascii="宋体" w:hAnsi="宋体" w:eastAsia="宋体" w:cs="宋体"/>
          <w:color w:val="323232"/>
          <w:kern w:val="0"/>
          <w:sz w:val="22"/>
          <w:szCs w:val="22"/>
          <w:u w:val="none"/>
          <w:bdr w:val="none" w:color="auto" w:sz="0" w:space="0"/>
          <w:shd w:val="clear" w:fill="FFFFFF"/>
          <w:lang w:val="en-US" w:eastAsia="zh-CN" w:bidi="ar"/>
        </w:rPr>
        <w:t xml:space="preserve">评审日期: </w:t>
      </w:r>
    </w:p>
    <w:tbl>
      <w:tblPr>
        <w:tblW w:w="5000" w:type="pct"/>
        <w:tblCellSpacing w:w="0" w:type="dxa"/>
        <w:tblInd w:w="5" w:type="dxa"/>
        <w:tblBorders>
          <w:top w:val="single" w:color="B6CCDF" w:sz="2" w:space="0"/>
          <w:left w:val="single" w:color="B6CCDF" w:sz="2" w:space="0"/>
          <w:bottom w:val="single" w:color="B6CCDF" w:sz="2" w:space="0"/>
          <w:right w:val="single" w:color="B6CCDF" w:sz="2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530"/>
        <w:gridCol w:w="1210"/>
        <w:gridCol w:w="3850"/>
        <w:gridCol w:w="1725"/>
      </w:tblGrid>
      <w:tr>
        <w:tblPrEx>
          <w:tblBorders>
            <w:top w:val="single" w:color="B6CCDF" w:sz="2" w:space="0"/>
            <w:left w:val="single" w:color="B6CCDF" w:sz="2" w:space="0"/>
            <w:bottom w:val="single" w:color="B6CCDF" w:sz="2" w:space="0"/>
            <w:right w:val="single" w:color="B6CCDF" w:sz="2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tblCellSpacing w:w="0" w:type="dxa"/>
        </w:trPr>
        <w:tc>
          <w:tcPr>
            <w:tcW w:w="5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righ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采购人</w:t>
            </w:r>
          </w:p>
        </w:tc>
        <w:tc>
          <w:tcPr>
            <w:tcW w:w="20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昆明市公安局呈贡分局 </w:t>
            </w:r>
          </w:p>
        </w:tc>
        <w:tc>
          <w:tcPr>
            <w:tcW w:w="5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righ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联系电话</w:t>
            </w:r>
          </w:p>
        </w:tc>
        <w:tc>
          <w:tcPr>
            <w:tcW w:w="20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13888634806 </w:t>
            </w:r>
          </w:p>
        </w:tc>
      </w:tr>
      <w:tr>
        <w:tblPrEx>
          <w:tblBorders>
            <w:top w:val="single" w:color="B6CCDF" w:sz="2" w:space="0"/>
            <w:left w:val="single" w:color="B6CCDF" w:sz="2" w:space="0"/>
            <w:bottom w:val="single" w:color="B6CCDF" w:sz="2" w:space="0"/>
            <w:right w:val="single" w:color="B6CCDF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tblCellSpacing w:w="0" w:type="dxa"/>
        </w:trPr>
        <w:tc>
          <w:tcPr>
            <w:tcW w:w="5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righ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采购人地址</w:t>
            </w:r>
          </w:p>
        </w:tc>
        <w:tc>
          <w:tcPr>
            <w:tcW w:w="2000" w:type="pct"/>
            <w:gridSpan w:val="3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昆明市呈贡区祥和街547号 </w:t>
            </w:r>
          </w:p>
        </w:tc>
      </w:tr>
      <w:tr>
        <w:tblPrEx>
          <w:tblBorders>
            <w:top w:val="single" w:color="B6CCDF" w:sz="2" w:space="0"/>
            <w:left w:val="single" w:color="B6CCDF" w:sz="2" w:space="0"/>
            <w:bottom w:val="single" w:color="B6CCDF" w:sz="2" w:space="0"/>
            <w:right w:val="single" w:color="B6CCDF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tblCellSpacing w:w="0" w:type="dxa"/>
        </w:trPr>
        <w:tc>
          <w:tcPr>
            <w:tcW w:w="5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righ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采购代理机构</w:t>
            </w:r>
          </w:p>
        </w:tc>
        <w:tc>
          <w:tcPr>
            <w:tcW w:w="20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云南中泰招标有限公司 </w:t>
            </w:r>
          </w:p>
        </w:tc>
        <w:tc>
          <w:tcPr>
            <w:tcW w:w="5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righ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联系电话</w:t>
            </w:r>
          </w:p>
        </w:tc>
        <w:tc>
          <w:tcPr>
            <w:tcW w:w="20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0871-63983338 </w:t>
            </w:r>
          </w:p>
        </w:tc>
      </w:tr>
      <w:tr>
        <w:tblPrEx>
          <w:tblBorders>
            <w:top w:val="single" w:color="B6CCDF" w:sz="2" w:space="0"/>
            <w:left w:val="single" w:color="B6CCDF" w:sz="2" w:space="0"/>
            <w:bottom w:val="single" w:color="B6CCDF" w:sz="2" w:space="0"/>
            <w:right w:val="single" w:color="B6CCDF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tblCellSpacing w:w="0" w:type="dxa"/>
        </w:trPr>
        <w:tc>
          <w:tcPr>
            <w:tcW w:w="5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righ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采购代理机构地址</w:t>
            </w:r>
          </w:p>
        </w:tc>
        <w:tc>
          <w:tcPr>
            <w:tcW w:w="20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昆明市西山区前福路广福小区（西一区）11幢3单元102室 </w:t>
            </w:r>
          </w:p>
        </w:tc>
        <w:tc>
          <w:tcPr>
            <w:tcW w:w="5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righ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采购代理机构是否在失信惩戒记录期内</w:t>
            </w:r>
          </w:p>
        </w:tc>
        <w:tc>
          <w:tcPr>
            <w:tcW w:w="20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object>
                <v:shape id="_x0000_i1026" o:spt="201" type="#_x0000_t201" style="height:15.75pt;width:20.25pt;" o:ole="t" filled="f" o:preferrelative="t" stroked="f" coordsize="21600,21600">
                  <v:path/>
                  <v:fill on="f" focussize="0,0"/>
                  <v:stroke on="f"/>
                  <v:imagedata r:id="rId5" o:title=""/>
                  <o:lock v:ext="edit" aspectratio="t"/>
                  <w10:wrap type="none"/>
                  <w10:anchorlock/>
                </v:shape>
                <w:control r:id="rId4" w:name="Control 2" w:shapeid="_x0000_i1026"/>
              </w:object>
            </w: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是     </w:t>
            </w: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object>
                <v:shape id="_x0000_i1027" o:spt="201" type="#_x0000_t201" style="height:15.75pt;width:20.25pt;" o:ole="t" filled="f" o:preferrelative="t" stroked="f" coordsize="21600,21600">
                  <v:path/>
                  <v:fill on="f" focussize="0,0"/>
                  <v:stroke on="f"/>
                  <v:imagedata r:id="rId5" o:title=""/>
                  <o:lock v:ext="edit" aspectratio="t"/>
                  <w10:wrap type="none"/>
                  <w10:anchorlock/>
                </v:shape>
                <w:control r:id="rId6" w:name="Control 3" w:shapeid="_x0000_i1027"/>
              </w:object>
            </w: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否 </w:t>
            </w:r>
          </w:p>
        </w:tc>
      </w:tr>
      <w:tr>
        <w:tblPrEx>
          <w:tblBorders>
            <w:top w:val="single" w:color="B6CCDF" w:sz="2" w:space="0"/>
            <w:left w:val="single" w:color="B6CCDF" w:sz="2" w:space="0"/>
            <w:bottom w:val="single" w:color="B6CCDF" w:sz="2" w:space="0"/>
            <w:right w:val="single" w:color="B6CCDF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tblCellSpacing w:w="0" w:type="dxa"/>
        </w:trPr>
        <w:tc>
          <w:tcPr>
            <w:tcW w:w="5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righ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采购项目名称</w:t>
            </w:r>
          </w:p>
        </w:tc>
        <w:tc>
          <w:tcPr>
            <w:tcW w:w="2000" w:type="pct"/>
            <w:gridSpan w:val="3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昆明市公安局呈贡分局公安24小时政务服务专区公安业务自助设备采购 </w:t>
            </w:r>
          </w:p>
        </w:tc>
      </w:tr>
      <w:tr>
        <w:tblPrEx>
          <w:tblBorders>
            <w:top w:val="single" w:color="B6CCDF" w:sz="2" w:space="0"/>
            <w:left w:val="single" w:color="B6CCDF" w:sz="2" w:space="0"/>
            <w:bottom w:val="single" w:color="B6CCDF" w:sz="2" w:space="0"/>
            <w:right w:val="single" w:color="B6CCDF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tblCellSpacing w:w="0" w:type="dxa"/>
        </w:trPr>
        <w:tc>
          <w:tcPr>
            <w:tcW w:w="5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righ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行业主管部门</w:t>
            </w:r>
          </w:p>
        </w:tc>
        <w:tc>
          <w:tcPr>
            <w:tcW w:w="20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昆明市呈贡区财政局 </w:t>
            </w:r>
          </w:p>
        </w:tc>
        <w:tc>
          <w:tcPr>
            <w:tcW w:w="5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righ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项目编号</w:t>
            </w:r>
          </w:p>
        </w:tc>
        <w:tc>
          <w:tcPr>
            <w:tcW w:w="20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YNZT2020-1044 </w:t>
            </w:r>
          </w:p>
        </w:tc>
      </w:tr>
      <w:tr>
        <w:tblPrEx>
          <w:tblBorders>
            <w:top w:val="single" w:color="B6CCDF" w:sz="2" w:space="0"/>
            <w:left w:val="single" w:color="B6CCDF" w:sz="2" w:space="0"/>
            <w:bottom w:val="single" w:color="B6CCDF" w:sz="2" w:space="0"/>
            <w:right w:val="single" w:color="B6CCDF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tblCellSpacing w:w="0" w:type="dxa"/>
        </w:trPr>
        <w:tc>
          <w:tcPr>
            <w:tcW w:w="5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righ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公示开始时间</w:t>
            </w:r>
          </w:p>
        </w:tc>
        <w:tc>
          <w:tcPr>
            <w:tcW w:w="20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2020-11-25 16:10 </w:t>
            </w:r>
          </w:p>
        </w:tc>
        <w:tc>
          <w:tcPr>
            <w:tcW w:w="5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righ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公示结束时间</w:t>
            </w:r>
          </w:p>
        </w:tc>
        <w:tc>
          <w:tcPr>
            <w:tcW w:w="20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2020-11-26 23:59 </w:t>
            </w:r>
          </w:p>
        </w:tc>
      </w:tr>
      <w:tr>
        <w:tblPrEx>
          <w:tblBorders>
            <w:top w:val="single" w:color="B6CCDF" w:sz="2" w:space="0"/>
            <w:left w:val="single" w:color="B6CCDF" w:sz="2" w:space="0"/>
            <w:bottom w:val="single" w:color="B6CCDF" w:sz="2" w:space="0"/>
            <w:right w:val="single" w:color="B6CCDF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tblCellSpacing w:w="0" w:type="dxa"/>
        </w:trPr>
        <w:tc>
          <w:tcPr>
            <w:tcW w:w="5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righ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采购公告日期</w:t>
            </w:r>
          </w:p>
        </w:tc>
        <w:tc>
          <w:tcPr>
            <w:tcW w:w="20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2020年11月02日 </w:t>
            </w:r>
          </w:p>
        </w:tc>
        <w:tc>
          <w:tcPr>
            <w:tcW w:w="5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righ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合同履行日期</w:t>
            </w:r>
          </w:p>
        </w:tc>
        <w:tc>
          <w:tcPr>
            <w:tcW w:w="20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合同签订后30日内完成交货、安装及调试，并一次性通过验收 </w:t>
            </w:r>
          </w:p>
        </w:tc>
      </w:tr>
      <w:tr>
        <w:tblPrEx>
          <w:tblBorders>
            <w:top w:val="single" w:color="B6CCDF" w:sz="2" w:space="0"/>
            <w:left w:val="single" w:color="B6CCDF" w:sz="2" w:space="0"/>
            <w:bottom w:val="single" w:color="B6CCDF" w:sz="2" w:space="0"/>
            <w:right w:val="single" w:color="B6CCDF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tblCellSpacing w:w="0" w:type="dxa"/>
        </w:trPr>
        <w:tc>
          <w:tcPr>
            <w:tcW w:w="5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righ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开标（谈判、询价）时间</w:t>
            </w:r>
          </w:p>
        </w:tc>
        <w:tc>
          <w:tcPr>
            <w:tcW w:w="20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2020年11月24日09:30 </w:t>
            </w:r>
          </w:p>
        </w:tc>
        <w:tc>
          <w:tcPr>
            <w:tcW w:w="5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righ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开标地点</w:t>
            </w:r>
          </w:p>
        </w:tc>
        <w:tc>
          <w:tcPr>
            <w:tcW w:w="20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昆明市公共资源交易中心（昆明市呈贡区市级行政中心锦绣大街1号综合服务楼2楼5号开标厅） </w:t>
            </w:r>
          </w:p>
        </w:tc>
      </w:tr>
      <w:tr>
        <w:tblPrEx>
          <w:tblBorders>
            <w:top w:val="single" w:color="B6CCDF" w:sz="2" w:space="0"/>
            <w:left w:val="single" w:color="B6CCDF" w:sz="2" w:space="0"/>
            <w:bottom w:val="single" w:color="B6CCDF" w:sz="2" w:space="0"/>
            <w:right w:val="single" w:color="B6CCDF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tblCellSpacing w:w="0" w:type="dxa"/>
          <w:hidden/>
        </w:trPr>
        <w:tc>
          <w:tcPr>
            <w:tcW w:w="2000" w:type="pct"/>
            <w:gridSpan w:val="4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line="375" w:lineRule="atLeast"/>
              <w:jc w:val="left"/>
              <w:textAlignment w:val="center"/>
              <w:rPr>
                <w:rFonts w:hint="eastAsia" w:ascii="宋体" w:hAnsi="宋体" w:eastAsia="宋体" w:cs="宋体"/>
                <w:vanish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vanish/>
                <w:color w:val="000084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vanish/>
                <w:color w:val="000084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instrText xml:space="preserve"> HYPERLINK "https://www.kmggzy.com/Jyweb/javascript:__doPostBack('ctl00$Content$fdFilesZBWJ$lbOldFileName','');document.getElementById('__EVENTTARGET').value = '';document.getElementById('__EVENTARGUMENT').value = '';" </w:instrText>
            </w:r>
            <w:r>
              <w:rPr>
                <w:rFonts w:hint="eastAsia" w:ascii="宋体" w:hAnsi="宋体" w:eastAsia="宋体" w:cs="宋体"/>
                <w:vanish/>
                <w:color w:val="000084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fldChar w:fldCharType="separate"/>
            </w:r>
            <w:r>
              <w:rPr>
                <w:rFonts w:hint="eastAsia" w:ascii="宋体" w:hAnsi="宋体" w:eastAsia="宋体" w:cs="宋体"/>
                <w:vanish/>
                <w:color w:val="000084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fldChar w:fldCharType="end"/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line="375" w:lineRule="atLeast"/>
              <w:jc w:val="left"/>
              <w:rPr>
                <w:rFonts w:hint="eastAsia" w:ascii="宋体" w:hAnsi="宋体" w:eastAsia="宋体" w:cs="宋体"/>
                <w:vanish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vanish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object>
                <v:shape id="_x0000_i1028" o:spt="201" type="#_x0000_t201" style="height:18pt;width:72pt;" o:ole="t" filled="f" o:preferrelative="t" stroked="f" coordsize="21600,21600">
                  <v:path/>
                  <v:fill on="f" focussize="0,0"/>
                  <v:stroke on="f"/>
                  <v:imagedata r:id="rId8" o:title=""/>
                  <o:lock v:ext="edit" aspectratio="t"/>
                  <w10:wrap type="none"/>
                  <w10:anchorlock/>
                </v:shape>
                <w:control r:id="rId7" w:name="Control 4" w:shapeid="_x0000_i1028"/>
              </w:object>
            </w:r>
            <w:r>
              <w:rPr>
                <w:rFonts w:hint="eastAsia" w:ascii="宋体" w:hAnsi="宋体" w:eastAsia="宋体" w:cs="宋体"/>
                <w:vanish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object>
                <v:shape id="_x0000_i1029" o:spt="201" type="#_x0000_t201" style="height:18pt;width:72pt;" o:ole="t" filled="f" o:preferrelative="t" stroked="f" coordsize="21600,21600">
                  <v:path/>
                  <v:fill on="f" focussize="0,0"/>
                  <v:stroke on="f"/>
                  <v:imagedata r:id="rId8" o:title=""/>
                  <o:lock v:ext="edit" aspectratio="t"/>
                  <w10:wrap type="none"/>
                  <w10:anchorlock/>
                </v:shape>
                <w:control r:id="rId9" w:name="Control 5" w:shapeid="_x0000_i1029"/>
              </w:object>
            </w:r>
            <w:r>
              <w:rPr>
                <w:rFonts w:hint="eastAsia" w:ascii="宋体" w:hAnsi="宋体" w:eastAsia="宋体" w:cs="宋体"/>
                <w:vanish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object>
                <v:shape id="_x0000_i1030" o:spt="201" type="#_x0000_t201" style="height:18pt;width:72pt;" o:ole="t" filled="f" o:preferrelative="t" stroked="f" coordsize="21600,21600">
                  <v:path/>
                  <v:fill on="f" focussize="0,0"/>
                  <v:stroke on="f"/>
                  <v:imagedata r:id="rId11" o:title=""/>
                  <o:lock v:ext="edit" aspectratio="t"/>
                  <w10:wrap type="none"/>
                  <w10:anchorlock/>
                </v:shape>
                <w:control r:id="rId10" w:name="Control 6" w:shapeid="_x0000_i1030"/>
              </w:object>
            </w:r>
            <w:r>
              <w:rPr>
                <w:rFonts w:hint="eastAsia" w:ascii="宋体" w:hAnsi="宋体" w:eastAsia="宋体" w:cs="宋体"/>
                <w:vanish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object>
                <v:shape id="_x0000_i1031" o:spt="201" type="#_x0000_t201" style="height:18pt;width:72pt;" o:ole="t" filled="f" o:preferrelative="t" stroked="f" coordsize="21600,21600">
                  <v:path/>
                  <v:fill on="f" focussize="0,0"/>
                  <v:stroke on="f"/>
                  <v:imagedata r:id="rId8" o:title=""/>
                  <o:lock v:ext="edit" aspectratio="t"/>
                  <w10:wrap type="none"/>
                  <w10:anchorlock/>
                </v:shape>
                <w:control r:id="rId12" w:name="Control 7" w:shapeid="_x0000_i1031"/>
              </w:object>
            </w:r>
            <w:r>
              <w:rPr>
                <w:rFonts w:hint="eastAsia" w:ascii="宋体" w:hAnsi="宋体" w:eastAsia="宋体" w:cs="宋体"/>
                <w:vanish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object>
                <v:shape id="_x0000_i1032" o:spt="201" type="#_x0000_t201" style="height:18pt;width:72pt;" o:ole="t" filled="f" o:preferrelative="t" stroked="f" coordsize="21600,21600">
                  <v:path/>
                  <v:fill on="f" focussize="0,0"/>
                  <v:stroke on="f"/>
                  <v:imagedata r:id="rId8" o:title=""/>
                  <o:lock v:ext="edit" aspectratio="t"/>
                  <w10:wrap type="none"/>
                  <w10:anchorlock/>
                </v:shape>
                <w:control r:id="rId13" w:name="Control 8" w:shapeid="_x0000_i1032"/>
              </w:object>
            </w:r>
            <w:r>
              <w:rPr>
                <w:rFonts w:hint="eastAsia" w:ascii="宋体" w:hAnsi="宋体" w:eastAsia="宋体" w:cs="宋体"/>
                <w:vanish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object>
                <v:shape id="_x0000_i1033" o:spt="201" type="#_x0000_t201" style="height:18pt;width:72pt;" o:ole="t" filled="f" o:preferrelative="t" stroked="f" coordsize="21600,21600">
                  <v:path/>
                  <v:fill on="f" focussize="0,0"/>
                  <v:stroke on="f"/>
                  <v:imagedata r:id="rId8" o:title=""/>
                  <o:lock v:ext="edit" aspectratio="t"/>
                  <w10:wrap type="none"/>
                  <w10:anchorlock/>
                </v:shape>
                <w:control r:id="rId14" w:name="Control 9" w:shapeid="_x0000_i1033"/>
              </w:object>
            </w:r>
            <w:r>
              <w:rPr>
                <w:rFonts w:hint="eastAsia" w:ascii="宋体" w:hAnsi="宋体" w:eastAsia="宋体" w:cs="宋体"/>
                <w:vanish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object>
                <v:shape id="_x0000_i1034" o:spt="201" type="#_x0000_t201" style="height:18pt;width:72pt;" o:ole="t" filled="f" o:preferrelative="t" stroked="f" coordsize="21600,21600">
                  <v:path/>
                  <v:fill on="f" focussize="0,0"/>
                  <v:stroke on="f"/>
                  <v:imagedata r:id="rId8" o:title=""/>
                  <o:lock v:ext="edit" aspectratio="t"/>
                  <w10:wrap type="none"/>
                  <w10:anchorlock/>
                </v:shape>
                <w:control r:id="rId15" w:name="Control 10" w:shapeid="_x0000_i1034"/>
              </w:object>
            </w:r>
          </w:p>
          <w:tbl>
            <w:tblPr>
              <w:tblW w:w="5000" w:type="pct"/>
              <w:tblCellSpacing w:w="0" w:type="dxa"/>
              <w:tblInd w:w="-2" w:type="dxa"/>
              <w:tblBorders>
                <w:top w:val="single" w:color="B6CCDF" w:sz="2" w:space="0"/>
                <w:left w:val="single" w:color="B6CCDF" w:sz="2" w:space="0"/>
                <w:bottom w:val="single" w:color="B6CCDF" w:sz="2" w:space="0"/>
                <w:right w:val="single" w:color="B6CCDF" w:sz="2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290"/>
            </w:tblGrid>
            <w:tr>
              <w:tblPrEx>
                <w:tblBorders>
                  <w:top w:val="single" w:color="B6CCDF" w:sz="2" w:space="0"/>
                  <w:left w:val="single" w:color="B6CCDF" w:sz="2" w:space="0"/>
                  <w:bottom w:val="single" w:color="B6CCDF" w:sz="2" w:space="0"/>
                  <w:right w:val="single" w:color="B6CCDF" w:sz="2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0" w:type="dxa"/>
              </w:trPr>
              <w:tc>
                <w:tcPr>
                  <w:tcW w:w="0" w:type="auto"/>
                  <w:tcBorders>
                    <w:top w:val="single" w:color="050505" w:sz="2" w:space="0"/>
                    <w:left w:val="single" w:color="050505" w:sz="2" w:space="0"/>
                    <w:bottom w:val="single" w:color="050505" w:sz="6" w:space="0"/>
                    <w:right w:val="single" w:color="050505" w:sz="6" w:space="0"/>
                  </w:tcBorders>
                  <w:shd w:val="clear"/>
                  <w:vAlign w:val="center"/>
                </w:tcPr>
                <w:tbl>
                  <w:tblPr>
                    <w:tblW w:w="5000" w:type="pct"/>
                    <w:tblCellSpacing w:w="0" w:type="dxa"/>
                    <w:tblInd w:w="6" w:type="dxa"/>
                    <w:tblBorders>
                      <w:top w:val="single" w:color="B6CCDF" w:sz="2" w:space="0"/>
                      <w:left w:val="single" w:color="B6CCDF" w:sz="2" w:space="0"/>
                      <w:bottom w:val="single" w:color="B6CCDF" w:sz="2" w:space="0"/>
                      <w:right w:val="single" w:color="B6CCDF" w:sz="2" w:space="0"/>
                      <w:insideH w:val="none" w:color="auto" w:sz="0" w:space="0"/>
                      <w:insideV w:val="none" w:color="auto" w:sz="0" w:space="0"/>
                    </w:tblBorders>
                    <w:shd w:val="clear"/>
                    <w:tblLayout w:type="autofit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</w:tblPr>
                  <w:tblGrid>
                    <w:gridCol w:w="1621"/>
                    <w:gridCol w:w="1787"/>
                    <w:gridCol w:w="2326"/>
                    <w:gridCol w:w="115"/>
                    <w:gridCol w:w="305"/>
                    <w:gridCol w:w="210"/>
                    <w:gridCol w:w="400"/>
                    <w:gridCol w:w="970"/>
                    <w:gridCol w:w="970"/>
                    <w:gridCol w:w="115"/>
                    <w:gridCol w:w="210"/>
                    <w:gridCol w:w="26"/>
                    <w:gridCol w:w="210"/>
                  </w:tblGrid>
                  <w:tr>
                    <w:tblPrEx>
                      <w:tblBorders>
                        <w:top w:val="single" w:color="B6CCDF" w:sz="2" w:space="0"/>
                        <w:left w:val="single" w:color="B6CCDF" w:sz="2" w:space="0"/>
                        <w:bottom w:val="single" w:color="B6CCDF" w:sz="2" w:space="0"/>
                        <w:right w:val="single" w:color="B6CCDF" w:sz="2" w:space="0"/>
                        <w:insideH w:val="none" w:color="auto" w:sz="0" w:space="0"/>
                        <w:insideV w:val="none" w:color="auto" w:sz="0" w:space="0"/>
                      </w:tblBorders>
                      <w:shd w:val="clear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blCellSpacing w:w="0" w:type="dxa"/>
                    </w:trPr>
                    <w:tc>
                      <w:tcPr>
                        <w:tcW w:w="0" w:type="auto"/>
                        <w:gridSpan w:val="2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center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中标供应商</w:t>
                        </w:r>
                      </w:p>
                    </w:tc>
                    <w:tc>
                      <w:tcPr>
                        <w:tcW w:w="3000" w:type="dxa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rPr>
                            <w:rFonts w:hint="eastAsia" w:ascii="宋体" w:hAnsi="宋体" w:eastAsia="宋体" w:cs="宋体"/>
                            <w:vanish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left"/>
                          <w:rPr>
                            <w:rFonts w:hint="eastAsia" w:ascii="宋体" w:hAnsi="宋体" w:eastAsia="宋体" w:cs="宋体"/>
                            <w:vanish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vanish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企业代码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left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包号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left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地址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left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采购货物（服务）明细名称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left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数量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left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采购预算（元）</w:t>
                        </w:r>
                      </w:p>
                    </w:tc>
                    <w:tc>
                      <w:tcPr>
                        <w:tcW w:w="0" w:type="auto"/>
                        <w:gridSpan w:val="2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left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中标金额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rPr>
                            <w:rFonts w:hint="eastAsia" w:ascii="宋体" w:hAnsi="宋体" w:eastAsia="宋体" w:cs="宋体"/>
                            <w:vanish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left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失信惩戒情况</w:t>
                        </w:r>
                      </w:p>
                    </w:tc>
                  </w:tr>
                  <w:tr>
                    <w:tblPrEx>
                      <w:tblBorders>
                        <w:top w:val="single" w:color="B6CCDF" w:sz="2" w:space="0"/>
                        <w:left w:val="single" w:color="B6CCDF" w:sz="2" w:space="0"/>
                        <w:bottom w:val="single" w:color="B6CCDF" w:sz="2" w:space="0"/>
                        <w:right w:val="single" w:color="B6CCDF" w:sz="2" w:space="0"/>
                        <w:insideH w:val="none" w:color="auto" w:sz="0" w:space="0"/>
                        <w:insideV w:val="none" w:color="auto" w:sz="0" w:space="0"/>
                      </w:tblBorders>
                      <w:shd w:val="clear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blCellSpacing w:w="0" w:type="dxa"/>
                    </w:trPr>
                    <w:tc>
                      <w:tcPr>
                        <w:tcW w:w="875" w:type="pct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center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第一中标候选人</w:t>
                        </w:r>
                      </w:p>
                    </w:tc>
                    <w:tc>
                      <w:tcPr>
                        <w:tcW w:w="2250" w:type="dxa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left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云南科西科技发展有限公司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left"/>
                          <w:rPr>
                            <w:rFonts w:hint="eastAsia" w:ascii="宋体" w:hAnsi="宋体" w:eastAsia="宋体" w:cs="宋体"/>
                            <w:vanish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vanish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91530102MA6KTNFG34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left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A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left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云南省昆明市五华区新闻路353号新闻里小区2幢2单元402室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left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公安24小时政务服务专区公安业务自助设备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left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1批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left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1763000.00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left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1700000.00元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left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/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left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否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color="B6CCDF" w:sz="2" w:space="0"/>
                          <w:left w:val="single" w:color="B6CCDF" w:sz="2" w:space="0"/>
                          <w:bottom w:val="single" w:color="B6CCDF" w:sz="2" w:space="0"/>
                          <w:right w:val="single" w:color="B6CCDF" w:sz="2" w:space="0"/>
                        </w:tcBorders>
                        <w:shd w:val="clear"/>
                        <w:vAlign w:val="center"/>
                      </w:tcPr>
                      <w:p>
                        <w:pPr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single" w:color="B6CCDF" w:sz="2" w:space="0"/>
                          <w:left w:val="single" w:color="B6CCDF" w:sz="2" w:space="0"/>
                          <w:bottom w:val="single" w:color="B6CCDF" w:sz="2" w:space="0"/>
                          <w:right w:val="single" w:color="B6CCDF" w:sz="2" w:space="0"/>
                        </w:tcBorders>
                        <w:shd w:val="clear"/>
                        <w:vAlign w:val="center"/>
                      </w:tcPr>
                      <w:p>
                        <w:pPr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</w:p>
                    </w:tc>
                  </w:tr>
                </w:tbl>
                <w:p>
                  <w:pPr>
                    <w:rPr>
                      <w:vanish/>
                      <w:sz w:val="24"/>
                      <w:szCs w:val="24"/>
                    </w:rPr>
                  </w:pPr>
                </w:p>
                <w:tbl>
                  <w:tblPr>
                    <w:tblW w:w="5000" w:type="pct"/>
                    <w:tblCellSpacing w:w="0" w:type="dxa"/>
                    <w:tblInd w:w="6" w:type="dxa"/>
                    <w:tblBorders>
                      <w:top w:val="single" w:color="B6CCDF" w:sz="2" w:space="0"/>
                      <w:left w:val="single" w:color="B6CCDF" w:sz="2" w:space="0"/>
                      <w:bottom w:val="single" w:color="B6CCDF" w:sz="2" w:space="0"/>
                      <w:right w:val="single" w:color="B6CCDF" w:sz="2" w:space="0"/>
                      <w:insideH w:val="none" w:color="auto" w:sz="0" w:space="0"/>
                      <w:insideV w:val="none" w:color="auto" w:sz="0" w:space="0"/>
                    </w:tblBorders>
                    <w:shd w:val="clear"/>
                    <w:tblLayout w:type="autofit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</w:tblPr>
                  <w:tblGrid>
                    <w:gridCol w:w="1621"/>
                    <w:gridCol w:w="7644"/>
                  </w:tblGrid>
                  <w:tr>
                    <w:tblPrEx>
                      <w:tblBorders>
                        <w:top w:val="single" w:color="B6CCDF" w:sz="2" w:space="0"/>
                        <w:left w:val="single" w:color="B6CCDF" w:sz="2" w:space="0"/>
                        <w:bottom w:val="single" w:color="B6CCDF" w:sz="2" w:space="0"/>
                        <w:right w:val="single" w:color="B6CCDF" w:sz="2" w:space="0"/>
                        <w:insideH w:val="none" w:color="auto" w:sz="0" w:space="0"/>
                        <w:insideV w:val="none" w:color="auto" w:sz="0" w:space="0"/>
                      </w:tblBorders>
                      <w:shd w:val="clear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blCellSpacing w:w="0" w:type="dxa"/>
                    </w:trPr>
                    <w:tc>
                      <w:tcPr>
                        <w:tcW w:w="875" w:type="pct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center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采购文件</w:t>
                        </w:r>
                      </w:p>
                    </w:tc>
                    <w:tc>
                      <w:tcPr>
                        <w:tcW w:w="4125" w:type="pct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ind w:left="75"/>
                          <w:jc w:val="left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000084"/>
                            <w:kern w:val="0"/>
                            <w:sz w:val="19"/>
                            <w:szCs w:val="19"/>
                            <w:u w:val="none"/>
                            <w:lang w:val="en-US" w:eastAsia="zh-CN" w:bidi="ar"/>
                          </w:rPr>
                          <w:fldChar w:fldCharType="begin"/>
                        </w:r>
                        <w:r>
                          <w:rPr>
                            <w:rFonts w:hint="eastAsia" w:ascii="宋体" w:hAnsi="宋体" w:eastAsia="宋体" w:cs="宋体"/>
                            <w:color w:val="000084"/>
                            <w:kern w:val="0"/>
                            <w:sz w:val="19"/>
                            <w:szCs w:val="19"/>
                            <w:u w:val="none"/>
                            <w:lang w:val="en-US" w:eastAsia="zh-CN" w:bidi="ar"/>
                          </w:rPr>
                          <w:instrText xml:space="preserve"> HYPERLINK "https://www.kmggzy.com/Jyweb/javascript:lbOldFileName_ClientClick('昆明市公安局呈贡分局公安24小时自助设备采购.ZCZBJ', 'a003cbd7-b904-42fb-90e1-e3840eac6843.ZCZBJ')" </w:instrText>
                        </w:r>
                        <w:r>
                          <w:rPr>
                            <w:rFonts w:hint="eastAsia" w:ascii="宋体" w:hAnsi="宋体" w:eastAsia="宋体" w:cs="宋体"/>
                            <w:color w:val="000084"/>
                            <w:kern w:val="0"/>
                            <w:sz w:val="19"/>
                            <w:szCs w:val="19"/>
                            <w:u w:val="none"/>
                            <w:lang w:val="en-US" w:eastAsia="zh-CN" w:bidi="ar"/>
                          </w:rPr>
                          <w:fldChar w:fldCharType="separate"/>
                        </w:r>
                        <w:r>
                          <w:rPr>
                            <w:rStyle w:val="8"/>
                            <w:rFonts w:hint="eastAsia" w:ascii="宋体" w:hAnsi="宋体" w:eastAsia="宋体" w:cs="宋体"/>
                            <w:color w:val="000084"/>
                            <w:sz w:val="19"/>
                            <w:szCs w:val="19"/>
                            <w:u w:val="none"/>
                          </w:rPr>
                          <w:t>昆明市公安局呈贡分局公安24小时自助设备采购.ZCZBJ</w:t>
                        </w:r>
                        <w:r>
                          <w:rPr>
                            <w:rFonts w:hint="eastAsia" w:ascii="宋体" w:hAnsi="宋体" w:eastAsia="宋体" w:cs="宋体"/>
                            <w:color w:val="000084"/>
                            <w:kern w:val="0"/>
                            <w:sz w:val="19"/>
                            <w:szCs w:val="19"/>
                            <w:u w:val="none"/>
                            <w:lang w:val="en-US" w:eastAsia="zh-CN" w:bidi="ar"/>
                          </w:rPr>
                          <w:fldChar w:fldCharType="end"/>
                        </w:r>
                      </w:p>
                    </w:tc>
                  </w:tr>
                </w:tbl>
                <w:p>
                  <w:pPr>
                    <w:ind w:left="75"/>
                    <w:jc w:val="left"/>
                    <w:rPr>
                      <w:rFonts w:hint="eastAsia" w:ascii="宋体" w:hAnsi="宋体" w:eastAsia="宋体" w:cs="宋体"/>
                      <w:color w:val="323232"/>
                      <w:sz w:val="19"/>
                      <w:szCs w:val="19"/>
                      <w:u w:val="none"/>
                    </w:rPr>
                  </w:pPr>
                </w:p>
              </w:tc>
            </w:tr>
          </w:tbl>
          <w:p>
            <w:pPr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single" w:color="B6CCDF" w:sz="2" w:space="0"/>
            <w:left w:val="single" w:color="B6CCDF" w:sz="2" w:space="0"/>
            <w:bottom w:val="single" w:color="B6CCDF" w:sz="2" w:space="0"/>
            <w:right w:val="single" w:color="B6CCDF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tblCellSpacing w:w="0" w:type="dxa"/>
        </w:trPr>
        <w:tc>
          <w:tcPr>
            <w:tcW w:w="5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righ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备注</w:t>
            </w:r>
          </w:p>
        </w:tc>
        <w:tc>
          <w:tcPr>
            <w:tcW w:w="2000" w:type="pct"/>
            <w:gridSpan w:val="3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经采购人确认第一中标候选人为中标供应商。第一中标候选人中标标的的基本概况：公安24小时政务服务专区公安业务自助设备采购。 服务要求（合同履行期限）：合同签订后30日内完成交货、安装及调试，并一次性通过验收；采购量：一批，共6类产品（交通违法业务自助处理多媒体终端、驾驶人自助体检机、居民身份证综合自助服务机、车驾管业务自助服务一体机、港澳台自助签注机、出入境自助换补发受理机）。 中标服务费收费方式：银行转账或现金；收费标准：采购代理机构参照《招标代理服务收费管理暂行办法》计价格〔2002〕1980号文件规定收费标准向中标供应商分标段收取（计算基准为预算金额），缴纳方式为现金或转账。中标服务费金额：￥22700.00元。 </w:t>
            </w:r>
          </w:p>
        </w:tc>
      </w:tr>
      <w:tr>
        <w:tblPrEx>
          <w:tblBorders>
            <w:top w:val="single" w:color="B6CCDF" w:sz="2" w:space="0"/>
            <w:left w:val="single" w:color="B6CCDF" w:sz="2" w:space="0"/>
            <w:bottom w:val="single" w:color="B6CCDF" w:sz="2" w:space="0"/>
            <w:right w:val="single" w:color="B6CCDF" w:sz="2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hidden/>
        </w:trPr>
        <w:tc>
          <w:tcPr>
            <w:tcW w:w="0" w:type="auto"/>
            <w:gridSpan w:val="4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center"/>
              <w:rPr>
                <w:rFonts w:hint="eastAsia" w:ascii="宋体" w:hAnsi="宋体" w:eastAsia="宋体" w:cs="宋体"/>
                <w:vanish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vanish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流标情况 </w:t>
            </w:r>
          </w:p>
        </w:tc>
      </w:tr>
      <w:tr>
        <w:tblPrEx>
          <w:tblBorders>
            <w:top w:val="single" w:color="B6CCDF" w:sz="2" w:space="0"/>
            <w:left w:val="single" w:color="B6CCDF" w:sz="2" w:space="0"/>
            <w:bottom w:val="single" w:color="B6CCDF" w:sz="2" w:space="0"/>
            <w:right w:val="single" w:color="B6CCDF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hidden/>
        </w:trPr>
        <w:tc>
          <w:tcPr>
            <w:tcW w:w="0" w:type="auto"/>
            <w:gridSpan w:val="4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vAlign w:val="center"/>
          </w:tcPr>
          <w:p>
            <w:pPr>
              <w:rPr>
                <w:rFonts w:hint="eastAsia" w:ascii="宋体" w:hAnsi="宋体" w:eastAsia="宋体" w:cs="宋体"/>
                <w:vanish/>
                <w:color w:val="323232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single" w:color="B6CCDF" w:sz="2" w:space="0"/>
            <w:left w:val="single" w:color="B6CCDF" w:sz="2" w:space="0"/>
            <w:bottom w:val="single" w:color="B6CCDF" w:sz="2" w:space="0"/>
            <w:right w:val="single" w:color="B6CCDF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hidden/>
        </w:trPr>
        <w:tc>
          <w:tcPr>
            <w:tcW w:w="0" w:type="auto"/>
            <w:gridSpan w:val="4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center"/>
              <w:rPr>
                <w:rFonts w:hint="eastAsia" w:ascii="宋体" w:hAnsi="宋体" w:eastAsia="宋体" w:cs="宋体"/>
                <w:vanish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vanish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经评审废标情况 </w:t>
            </w:r>
          </w:p>
        </w:tc>
      </w:tr>
      <w:tr>
        <w:tblPrEx>
          <w:tblBorders>
            <w:top w:val="single" w:color="B6CCDF" w:sz="2" w:space="0"/>
            <w:left w:val="single" w:color="B6CCDF" w:sz="2" w:space="0"/>
            <w:bottom w:val="single" w:color="B6CCDF" w:sz="2" w:space="0"/>
            <w:right w:val="single" w:color="B6CCDF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gridSpan w:val="4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vAlign w:val="center"/>
          </w:tcPr>
          <w:tbl>
            <w:tblPr>
              <w:tblW w:w="5000" w:type="pct"/>
              <w:tblCellSpacing w:w="0" w:type="dxa"/>
              <w:tblInd w:w="6" w:type="dxa"/>
              <w:tblBorders>
                <w:top w:val="single" w:color="B6CCDF" w:sz="2" w:space="0"/>
                <w:left w:val="single" w:color="B6CCDF" w:sz="2" w:space="0"/>
                <w:bottom w:val="single" w:color="B6CCDF" w:sz="2" w:space="0"/>
                <w:right w:val="single" w:color="B6CCDF" w:sz="2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669"/>
              <w:gridCol w:w="750"/>
              <w:gridCol w:w="2871"/>
            </w:tblGrid>
            <w:tr>
              <w:tblPrEx>
                <w:tblBorders>
                  <w:top w:val="single" w:color="B6CCDF" w:sz="2" w:space="0"/>
                  <w:left w:val="single" w:color="B6CCDF" w:sz="2" w:space="0"/>
                  <w:bottom w:val="single" w:color="B6CCDF" w:sz="2" w:space="0"/>
                  <w:right w:val="single" w:color="B6CCDF" w:sz="2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0" w:type="dxa"/>
              </w:trPr>
              <w:tc>
                <w:tcPr>
                  <w:tcW w:w="0" w:type="auto"/>
                  <w:tcBorders>
                    <w:top w:val="single" w:color="050505" w:sz="2" w:space="0"/>
                    <w:left w:val="single" w:color="050505" w:sz="2" w:space="0"/>
                    <w:bottom w:val="single" w:color="050505" w:sz="6" w:space="0"/>
                    <w:right w:val="single" w:color="050505" w:sz="6" w:space="0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rPr>
                      <w:rFonts w:hint="eastAsia" w:ascii="宋体" w:hAnsi="宋体" w:eastAsia="宋体" w:cs="宋体"/>
                      <w:color w:val="323232"/>
                      <w:sz w:val="19"/>
                      <w:szCs w:val="19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323232"/>
                      <w:kern w:val="0"/>
                      <w:sz w:val="19"/>
                      <w:szCs w:val="19"/>
                      <w:u w:val="none"/>
                      <w:bdr w:val="none" w:color="auto" w:sz="0" w:space="0"/>
                      <w:lang w:val="en-US" w:eastAsia="zh-CN" w:bidi="ar"/>
                    </w:rPr>
                    <w:t>被废标供应商名称</w:t>
                  </w:r>
                </w:p>
              </w:tc>
              <w:tc>
                <w:tcPr>
                  <w:tcW w:w="750" w:type="dxa"/>
                  <w:tcBorders>
                    <w:top w:val="single" w:color="050505" w:sz="2" w:space="0"/>
                    <w:left w:val="single" w:color="050505" w:sz="2" w:space="0"/>
                    <w:bottom w:val="single" w:color="050505" w:sz="6" w:space="0"/>
                    <w:right w:val="single" w:color="050505" w:sz="6" w:space="0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rPr>
                      <w:rFonts w:hint="eastAsia" w:ascii="宋体" w:hAnsi="宋体" w:eastAsia="宋体" w:cs="宋体"/>
                      <w:color w:val="323232"/>
                      <w:sz w:val="19"/>
                      <w:szCs w:val="19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323232"/>
                      <w:kern w:val="0"/>
                      <w:sz w:val="19"/>
                      <w:szCs w:val="19"/>
                      <w:u w:val="none"/>
                      <w:bdr w:val="none" w:color="auto" w:sz="0" w:space="0"/>
                      <w:lang w:val="en-US" w:eastAsia="zh-CN" w:bidi="ar"/>
                    </w:rPr>
                    <w:t>包号</w:t>
                  </w:r>
                </w:p>
              </w:tc>
              <w:tc>
                <w:tcPr>
                  <w:tcW w:w="0" w:type="auto"/>
                  <w:tcBorders>
                    <w:top w:val="single" w:color="050505" w:sz="2" w:space="0"/>
                    <w:left w:val="single" w:color="050505" w:sz="2" w:space="0"/>
                    <w:bottom w:val="single" w:color="050505" w:sz="6" w:space="0"/>
                    <w:right w:val="single" w:color="050505" w:sz="6" w:space="0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rPr>
                      <w:rFonts w:hint="eastAsia" w:ascii="宋体" w:hAnsi="宋体" w:eastAsia="宋体" w:cs="宋体"/>
                      <w:color w:val="323232"/>
                      <w:sz w:val="19"/>
                      <w:szCs w:val="19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323232"/>
                      <w:kern w:val="0"/>
                      <w:sz w:val="19"/>
                      <w:szCs w:val="19"/>
                      <w:u w:val="none"/>
                      <w:bdr w:val="none" w:color="auto" w:sz="0" w:space="0"/>
                      <w:lang w:val="en-US" w:eastAsia="zh-CN" w:bidi="ar"/>
                    </w:rPr>
                    <w:t>废标原因</w:t>
                  </w:r>
                </w:p>
              </w:tc>
            </w:tr>
          </w:tbl>
          <w:p>
            <w:pPr>
              <w:rPr>
                <w:rFonts w:hint="eastAsia" w:ascii="宋体" w:hAnsi="宋体" w:eastAsia="宋体" w:cs="宋体"/>
                <w:vanish/>
                <w:color w:val="323232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single" w:color="B6CCDF" w:sz="2" w:space="0"/>
            <w:left w:val="single" w:color="B6CCDF" w:sz="2" w:space="0"/>
            <w:bottom w:val="single" w:color="B6CCDF" w:sz="2" w:space="0"/>
            <w:right w:val="single" w:color="B6CCDF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gridSpan w:val="4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本项目没有投标人被废标！ </w:t>
            </w:r>
          </w:p>
        </w:tc>
      </w:tr>
      <w:tr>
        <w:tblPrEx>
          <w:tblBorders>
            <w:top w:val="single" w:color="B6CCDF" w:sz="2" w:space="0"/>
            <w:left w:val="single" w:color="B6CCDF" w:sz="2" w:space="0"/>
            <w:bottom w:val="single" w:color="B6CCDF" w:sz="2" w:space="0"/>
            <w:right w:val="single" w:color="B6CCDF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tblCellSpacing w:w="0" w:type="dxa"/>
        </w:trPr>
        <w:tc>
          <w:tcPr>
            <w:tcW w:w="5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righ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评标委员会成员名单</w:t>
            </w:r>
          </w:p>
        </w:tc>
        <w:tc>
          <w:tcPr>
            <w:tcW w:w="2000" w:type="pct"/>
            <w:gridSpan w:val="3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余开朝、王力建、李黎、赵利保、蔡雪娟（采购人代表） </w:t>
            </w:r>
          </w:p>
        </w:tc>
      </w:tr>
      <w:tr>
        <w:tblPrEx>
          <w:tblBorders>
            <w:top w:val="single" w:color="B6CCDF" w:sz="2" w:space="0"/>
            <w:left w:val="single" w:color="B6CCDF" w:sz="2" w:space="0"/>
            <w:bottom w:val="single" w:color="B6CCDF" w:sz="2" w:space="0"/>
            <w:right w:val="single" w:color="B6CCDF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tblCellSpacing w:w="0" w:type="dxa"/>
        </w:trPr>
        <w:tc>
          <w:tcPr>
            <w:tcW w:w="5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righ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采购人审核意见</w:t>
            </w:r>
          </w:p>
        </w:tc>
        <w:tc>
          <w:tcPr>
            <w:tcW w:w="2000" w:type="pct"/>
            <w:gridSpan w:val="3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同意发布 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line="375" w:lineRule="atLeast"/>
              <w:ind w:right="750"/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审核人：杨宝洪</w:t>
            </w:r>
          </w:p>
        </w:tc>
      </w:tr>
    </w:tbl>
    <w:p>
      <w:pPr>
        <w:pStyle w:val="12"/>
      </w:pPr>
      <w:r>
        <w:t>窗体底端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D4C7992"/>
    <w:rsid w:val="7D4C79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"/>
    <w:lsdException w:unhideWhenUsed="0" w:uiPriority="0" w:semiHidden="0" w:name="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</w:pPr>
    <w:rPr>
      <w:rFonts w:hint="eastAsia" w:ascii="宋体" w:hAnsi="宋体" w:eastAsia="宋体" w:cs="宋体"/>
      <w:b/>
      <w:kern w:val="0"/>
      <w:sz w:val="27"/>
      <w:szCs w:val="27"/>
      <w:lang w:val="en-US" w:eastAsia="zh-CN" w:bidi="ar"/>
    </w:rPr>
  </w:style>
  <w:style w:type="paragraph" w:styleId="3">
    <w:name w:val="heading 4"/>
    <w:basedOn w:val="1"/>
    <w:next w:val="1"/>
    <w:semiHidden/>
    <w:unhideWhenUsed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</w:pPr>
    <w:rPr>
      <w:rFonts w:hint="eastAsia" w:ascii="宋体" w:hAnsi="宋体" w:eastAsia="宋体" w:cs="宋体"/>
      <w:b/>
      <w:kern w:val="0"/>
      <w:sz w:val="24"/>
      <w:szCs w:val="24"/>
      <w:lang w:val="en-US" w:eastAsia="zh-CN" w:bidi="ar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FollowedHyperlink"/>
    <w:basedOn w:val="6"/>
    <w:uiPriority w:val="0"/>
    <w:rPr>
      <w:color w:val="000084"/>
      <w:u w:val="none"/>
    </w:rPr>
  </w:style>
  <w:style w:type="character" w:styleId="8">
    <w:name w:val="Hyperlink"/>
    <w:basedOn w:val="6"/>
    <w:uiPriority w:val="0"/>
    <w:rPr>
      <w:color w:val="000084"/>
      <w:u w:val="none"/>
    </w:rPr>
  </w:style>
  <w:style w:type="character" w:customStyle="1" w:styleId="9">
    <w:name w:val="more"/>
    <w:basedOn w:val="6"/>
    <w:uiPriority w:val="0"/>
  </w:style>
  <w:style w:type="paragraph" w:customStyle="1" w:styleId="10">
    <w:name w:val="xxtitle"/>
    <w:basedOn w:val="1"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jc w:val="center"/>
    </w:pPr>
    <w:rPr>
      <w:rFonts w:hint="eastAsia" w:ascii="宋体" w:hAnsi="宋体" w:eastAsia="宋体" w:cs="宋体"/>
      <w:b/>
      <w:kern w:val="0"/>
      <w:sz w:val="28"/>
      <w:szCs w:val="28"/>
      <w:lang w:val="en-US" w:eastAsia="zh-CN" w:bidi="ar"/>
    </w:rPr>
  </w:style>
  <w:style w:type="paragraph" w:styleId="11">
    <w:name w:val=""/>
    <w:basedOn w:val="1"/>
    <w:next w:val="1"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styleId="12">
    <w:name w:val=""/>
    <w:basedOn w:val="1"/>
    <w:next w:val="1"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ontrol" Target="activeX/activeX4.xml"/><Relationship Id="rId8" Type="http://schemas.openxmlformats.org/officeDocument/2006/relationships/image" Target="media/image2.wmf"/><Relationship Id="rId7" Type="http://schemas.openxmlformats.org/officeDocument/2006/relationships/control" Target="activeX/activeX3.xml"/><Relationship Id="rId6" Type="http://schemas.openxmlformats.org/officeDocument/2006/relationships/control" Target="activeX/activeX2.xml"/><Relationship Id="rId5" Type="http://schemas.openxmlformats.org/officeDocument/2006/relationships/image" Target="media/image1.wmf"/><Relationship Id="rId4" Type="http://schemas.openxmlformats.org/officeDocument/2006/relationships/control" Target="activeX/activeX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customXml" Target="../customXml/item1.xml"/><Relationship Id="rId15" Type="http://schemas.openxmlformats.org/officeDocument/2006/relationships/control" Target="activeX/activeX9.xml"/><Relationship Id="rId14" Type="http://schemas.openxmlformats.org/officeDocument/2006/relationships/control" Target="activeX/activeX8.xml"/><Relationship Id="rId13" Type="http://schemas.openxmlformats.org/officeDocument/2006/relationships/control" Target="activeX/activeX7.xml"/><Relationship Id="rId12" Type="http://schemas.openxmlformats.org/officeDocument/2006/relationships/control" Target="activeX/activeX6.xml"/><Relationship Id="rId11" Type="http://schemas.openxmlformats.org/officeDocument/2006/relationships/image" Target="media/image3.wmf"/><Relationship Id="rId10" Type="http://schemas.openxmlformats.org/officeDocument/2006/relationships/control" Target="activeX/activeX5.xml"/><Relationship Id="rId1" Type="http://schemas.openxmlformats.org/officeDocument/2006/relationships/styles" Target="styles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activeX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.xml><?xml version="1.0" encoding="utf-8"?>
<ax:ocx xmlns:ax="http://schemas.microsoft.com/office/2006/activeX" xmlns:r="http://schemas.openxmlformats.org/officeDocument/2006/relationships" ax:classid="{5512D11C-5CC6-11CF-8D67-00AA00BDCE1D}" r:id="rId1" ax:persistence="persistStorage"/>
</file>

<file path=word/activeX/activeX4.xml><?xml version="1.0" encoding="utf-8"?>
<ax:ocx xmlns:ax="http://schemas.microsoft.com/office/2006/activeX" xmlns:r="http://schemas.openxmlformats.org/officeDocument/2006/relationships" ax:classid="{5512D11C-5CC6-11CF-8D67-00AA00BDCE1D}" r:id="rId1" ax:persistence="persistStorage"/>
</file>

<file path=word/activeX/activeX5.xml><?xml version="1.0" encoding="utf-8"?>
<ax:ocx xmlns:ax="http://schemas.microsoft.com/office/2006/activeX" xmlns:r="http://schemas.openxmlformats.org/officeDocument/2006/relationships" ax:classid="{5512D11C-5CC6-11CF-8D67-00AA00BDCE1D}" r:id="rId1" ax:persistence="persistStorage"/>
</file>

<file path=word/activeX/activeX6.xml><?xml version="1.0" encoding="utf-8"?>
<ax:ocx xmlns:ax="http://schemas.microsoft.com/office/2006/activeX" xmlns:r="http://schemas.openxmlformats.org/officeDocument/2006/relationships" ax:classid="{5512D11C-5CC6-11CF-8D67-00AA00BDCE1D}" r:id="rId1" ax:persistence="persistStorage"/>
</file>

<file path=word/activeX/activeX7.xml><?xml version="1.0" encoding="utf-8"?>
<ax:ocx xmlns:ax="http://schemas.microsoft.com/office/2006/activeX" xmlns:r="http://schemas.openxmlformats.org/officeDocument/2006/relationships" ax:classid="{5512D11C-5CC6-11CF-8D67-00AA00BDCE1D}" r:id="rId1" ax:persistence="persistStorage"/>
</file>

<file path=word/activeX/activeX8.xml><?xml version="1.0" encoding="utf-8"?>
<ax:ocx xmlns:ax="http://schemas.microsoft.com/office/2006/activeX" xmlns:r="http://schemas.openxmlformats.org/officeDocument/2006/relationships" ax:classid="{5512D11C-5CC6-11CF-8D67-00AA00BDCE1D}" r:id="rId1" ax:persistence="persistStorage"/>
</file>

<file path=word/activeX/activeX9.xml><?xml version="1.0" encoding="utf-8"?>
<ax:ocx xmlns:ax="http://schemas.microsoft.com/office/2006/activeX" xmlns:r="http://schemas.openxmlformats.org/officeDocument/2006/relationships" ax:classid="{5512D11C-5CC6-11CF-8D67-00AA00BDCE1D}" r:id="rId1" ax:persistence="persistStorage"/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6</TotalTime>
  <ScaleCrop>false</ScaleCrop>
  <LinksUpToDate>false</LinksUpToDate>
  <CharactersWithSpaces>0</CharactersWithSpaces>
  <Application>WPS Office_11.1.0.10132_F1E327BC-269C-435d-A152-05C5408002CA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2020-12-11T02:18:00Z</dcterms:created>
  <dc:creator>Administrator</dc:creator>
  <cp:lastModifiedBy>Administrator</cp:lastModifiedBy>
  <dcterms:modified xsi:type="dcterms:W3CDTF">2020-12-11T02:25:11Z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2052-11.1.0.10132</vt:lpwstr>
  </property>
</Properties>
</file>