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1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rPr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23232"/>
          <w:kern w:val="0"/>
          <w:sz w:val="24"/>
          <w:szCs w:val="24"/>
          <w:u w:val="none"/>
          <w:shd w:val="clear" w:fill="FFFFFF"/>
          <w:lang w:val="en-US" w:eastAsia="zh-CN" w:bidi="ar"/>
        </w:rPr>
        <w:t>云南民族大学附属学校（呈贡校区）建设项目选择招标代理机构中标结果公告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进场交易编号:FKMCG2020100126_1 </w:t>
      </w:r>
    </w:p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210"/>
        <w:gridCol w:w="1870"/>
        <w:gridCol w:w="154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昆明市呈贡区城市投资集团有限公司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云南省昆明市呈贡区上海东盟商务大厦C座14楼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莫工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0871-65956776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云南润达工程项目管理咨询有限公司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云南省昆明市环城西路368号华海新境界大厦A座6楼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3" w:shapeid="_x0000_i1027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4" w:shapeid="_x0000_i1028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黄涛 施工 屠工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0871-65353686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云南民族大学附属学校（呈贡校区）建设项目选择招标代理机构(云南民族大学附属学校（呈贡校区）建设项目选择招标代理机构)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昆明市呈贡区建设工程项目招标投标办公室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2020-11-11 09:30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综合评估打分法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2020-11-17 16:41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824"/>
              <w:gridCol w:w="2016"/>
              <w:gridCol w:w="824"/>
              <w:gridCol w:w="1475"/>
              <w:gridCol w:w="1785"/>
              <w:gridCol w:w="754"/>
              <w:gridCol w:w="546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云南禹信招标代理有限公司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91530100763898197X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董耀武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高级工程师：011042780，招标师：FB00037904，注册造价工程师：建[造]08530001480，一级注册建造师：云153101068665，注册监理工程师：00390483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招标文件未作要求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招标文件未要求技术负责人</w:t>
                  </w:r>
                </w:p>
              </w:tc>
              <w:tc>
                <w:tcPr>
                  <w:tcW w:w="24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参照《招标代理服务收费管理暂行办法》计价格〔2002〕1980号文件规定收费标准下浮30％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参照《招标代理服务收费管理暂行办法》计价格〔2002〕1980号文件规定收费标准下浮30％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"https://www.kmggzy.com/Jyweb/ZBJGGSNewHXRView.aspx?userCode=91530100763898197X&amp;ZBJGGSGuid=1f07ebb5-f28b-4d8e-8c81-f996fcf7c128&amp;RowNum=1"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96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张涛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3816"/>
              <w:gridCol w:w="3816"/>
              <w:gridCol w:w="7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杨子荣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方玉文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何光卿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张涛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赵支琴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2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5" w:shapeid="_x0000_i1029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6" w:shapeid="_x0000_i103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7" w:shapeid="_x0000_i103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8" w:shapeid="_x0000_i103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9" w:shapeid="_x0000_i1033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0" w:shapeid="_x0000_i1034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11" w:shapeid="_x0000_i1035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审核人：卢志勇</w:t>
            </w:r>
          </w:p>
        </w:tc>
      </w:tr>
    </w:tbl>
    <w:p>
      <w:pPr>
        <w:pStyle w:val="11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73181"/>
    <w:rsid w:val="2CE7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84"/>
      <w:u w:val="none"/>
    </w:rPr>
  </w:style>
  <w:style w:type="character" w:styleId="8">
    <w:name w:val="Hyperlink"/>
    <w:basedOn w:val="6"/>
    <w:uiPriority w:val="0"/>
    <w:rPr>
      <w:color w:val="000084"/>
      <w:u w:val="none"/>
    </w:rPr>
  </w:style>
  <w:style w:type="character" w:customStyle="1" w:styleId="9">
    <w:name w:val="more"/>
    <w:basedOn w:val="6"/>
    <w:uiPriority w:val="0"/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xxtit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2020-12-10T01:40:00Z</dcterms:created>
  <dc:creator>Administrator</dc:creator>
  <cp:lastModifiedBy>Administrator</cp:lastModifiedBy>
  <dcterms:modified xsi:type="dcterms:W3CDTF">2020-12-10T01:46:21Z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