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t>窗体顶端</w:t>
      </w:r>
    </w:p>
    <w:p>
      <w:pPr>
        <w:pStyle w:val="13"/>
      </w:pPr>
      <w:r>
        <w:t>窗体顶端</w:t>
      </w:r>
    </w:p>
    <w:p>
      <w:pPr>
        <w:pStyle w:val="13"/>
      </w:pPr>
      <w:r>
        <w:t>窗体顶端</w:t>
      </w:r>
    </w:p>
    <w:p>
      <w:pPr>
        <w:pStyle w:val="15"/>
      </w:pPr>
      <w:r>
        <w:t>窗体顶端</w:t>
      </w:r>
    </w:p>
    <w:p>
      <w:pPr>
        <w:pStyle w:val="17"/>
      </w:pPr>
      <w:r>
        <w:t>窗体顶端</w:t>
      </w:r>
    </w:p>
    <w:p>
      <w:pPr>
        <w:keepNext w:val="0"/>
        <w:keepLines w:val="0"/>
        <w:widowControl/>
        <w:suppressLineNumbers w:val="0"/>
        <w:pBdr>
          <w:top w:val="single" w:color="B6CCDF" w:sz="6" w:space="7"/>
          <w:left w:val="single" w:color="B6CCDF" w:sz="6" w:space="6"/>
          <w:bottom w:val="single" w:color="B6CCDF" w:sz="6" w:space="7"/>
          <w:right w:val="single" w:color="B6CCDF" w:sz="6" w:space="6"/>
        </w:pBdr>
        <w:shd w:val="clear" w:fill="FFFFFF"/>
        <w:spacing w:before="0" w:beforeAutospacing="0" w:after="0" w:afterAutospacing="0"/>
        <w:ind w:left="0" w:right="0"/>
        <w:jc w:val="center"/>
        <w:rPr>
          <w:rFonts w:hint="eastAsia" w:ascii="宋体" w:hAnsi="宋体" w:eastAsia="宋体" w:cs="宋体"/>
          <w:b/>
          <w:color w:val="323232"/>
          <w:sz w:val="30"/>
          <w:szCs w:val="30"/>
          <w:u w:val="none"/>
        </w:rPr>
      </w:pPr>
      <w:bookmarkStart w:id="0" w:name="_GoBack"/>
      <w:r>
        <w:rPr>
          <w:rFonts w:hint="eastAsia" w:ascii="宋体" w:hAnsi="宋体" w:eastAsia="宋体" w:cs="宋体"/>
          <w:b/>
          <w:color w:val="323232"/>
          <w:kern w:val="0"/>
          <w:sz w:val="30"/>
          <w:szCs w:val="30"/>
          <w:u w:val="none"/>
          <w:bdr w:val="none" w:color="auto" w:sz="0" w:space="0"/>
          <w:shd w:val="clear" w:fill="FFFFFF"/>
          <w:lang w:val="en-US" w:eastAsia="zh-CN" w:bidi="ar"/>
        </w:rPr>
        <w:t>昆明市公安局呈贡分局驼峰街派出所办公办案业务用房建设项目勘察、设计服务项目</w:t>
      </w:r>
      <w:r>
        <w:rPr>
          <w:rFonts w:hint="eastAsia" w:ascii="宋体" w:hAnsi="宋体" w:eastAsia="宋体" w:cs="宋体"/>
          <w:b/>
          <w:color w:val="323232"/>
          <w:kern w:val="0"/>
          <w:sz w:val="28"/>
          <w:szCs w:val="28"/>
          <w:u w:val="none"/>
          <w:shd w:val="clear" w:fill="FFFFFF"/>
          <w:lang w:val="en-US" w:eastAsia="zh-CN" w:bidi="ar"/>
        </w:rPr>
        <w:t>中标结果公告</w:t>
      </w:r>
      <w:r>
        <w:rPr>
          <w:rFonts w:hint="eastAsia" w:ascii="宋体" w:hAnsi="宋体" w:eastAsia="宋体" w:cs="宋体"/>
          <w:b/>
          <w:color w:val="323232"/>
          <w:kern w:val="0"/>
          <w:sz w:val="30"/>
          <w:szCs w:val="30"/>
          <w:u w:val="none"/>
          <w:bdr w:val="none" w:color="auto" w:sz="0" w:space="0"/>
          <w:shd w:val="clear" w:fill="FFFFFF"/>
          <w:lang w:val="en-US" w:eastAsia="zh-CN" w:bidi="ar"/>
        </w:rPr>
        <w:t xml:space="preserve"> </w:t>
      </w:r>
    </w:p>
    <w:p>
      <w:pPr>
        <w:pStyle w:val="17"/>
      </w:pPr>
      <w:r>
        <w:t>窗体顶端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750"/>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shd w:val="clear" w:fill="FFFFFF"/>
          <w:lang w:val="en-US" w:eastAsia="zh-CN" w:bidi="ar"/>
        </w:rPr>
        <w:t xml:space="preserve">进场交易编号:JKMCG2020070088_1(3) </w:t>
      </w:r>
    </w:p>
    <w:bookmarkEnd w:id="0"/>
    <w:tbl>
      <w:tblPr>
        <w:tblW w:w="5000" w:type="pct"/>
        <w:tblCellSpacing w:w="0" w:type="dxa"/>
        <w:tblInd w:w="5" w:type="dxa"/>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Layout w:type="autofit"/>
        <w:tblCellMar>
          <w:top w:w="0" w:type="dxa"/>
          <w:left w:w="0" w:type="dxa"/>
          <w:bottom w:w="0" w:type="dxa"/>
          <w:right w:w="0" w:type="dxa"/>
        </w:tblCellMar>
      </w:tblPr>
      <w:tblGrid>
        <w:gridCol w:w="3850"/>
        <w:gridCol w:w="1210"/>
        <w:gridCol w:w="1870"/>
        <w:gridCol w:w="1540"/>
      </w:tblGrid>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招标人</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昆明市公安局呈贡分局 </w:t>
            </w: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招标人地址</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昆明市呈贡区祥和街547号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招标联系人</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吴警官 </w:t>
            </w: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联系电话</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0871-67470299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招标代理机构</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云南建林工程建设招标造价咨询有限公司 </w:t>
            </w: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招标代理机构地址</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云南省昆明市西山区日新路中段广福城A11-2幢12a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招标代理机构是否在失信惩戒记录期内</w:t>
            </w:r>
          </w:p>
        </w:tc>
        <w:tc>
          <w:tcPr>
            <w:tcW w:w="2000" w:type="pct"/>
            <w:gridSpan w:val="3"/>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object>
                <v:shape id="_x0000_i1036" o:spt="201" type="#_x0000_t201" style="height:15.75pt;width:20.25pt;" o:ole="t" filled="f" o:preferrelative="t" stroked="f" coordsize="21600,21600">
                  <v:path/>
                  <v:fill on="f" focussize="0,0"/>
                  <v:stroke on="f"/>
                  <v:imagedata r:id="rId5" o:title=""/>
                  <o:lock v:ext="edit" aspectratio="t"/>
                  <w10:wrap type="none"/>
                  <w10:anchorlock/>
                </v:shape>
                <w:control r:id="rId4" w:name="Control 12" w:shapeid="_x0000_i1036"/>
              </w:object>
            </w:r>
            <w:r>
              <w:rPr>
                <w:rFonts w:hint="eastAsia" w:ascii="宋体" w:hAnsi="宋体" w:eastAsia="宋体" w:cs="宋体"/>
                <w:color w:val="323232"/>
                <w:kern w:val="0"/>
                <w:sz w:val="22"/>
                <w:szCs w:val="22"/>
                <w:u w:val="none"/>
                <w:bdr w:val="none" w:color="auto" w:sz="0" w:space="0"/>
                <w:lang w:val="en-US" w:eastAsia="zh-CN" w:bidi="ar"/>
              </w:rPr>
              <w:t xml:space="preserve">是     </w:t>
            </w:r>
            <w:r>
              <w:rPr>
                <w:rFonts w:hint="eastAsia" w:ascii="宋体" w:hAnsi="宋体" w:eastAsia="宋体" w:cs="宋体"/>
                <w:color w:val="323232"/>
                <w:kern w:val="0"/>
                <w:sz w:val="22"/>
                <w:szCs w:val="22"/>
                <w:u w:val="none"/>
                <w:bdr w:val="none" w:color="auto" w:sz="0" w:space="0"/>
                <w:lang w:val="en-US" w:eastAsia="zh-CN" w:bidi="ar"/>
              </w:rPr>
              <w:object>
                <v:shape id="_x0000_i1037" o:spt="201" type="#_x0000_t201" style="height:15.75pt;width:20.25pt;" o:ole="t" filled="f" o:preferrelative="t" stroked="f" coordsize="21600,21600">
                  <v:path/>
                  <v:fill on="f" focussize="0,0"/>
                  <v:stroke on="f"/>
                  <v:imagedata r:id="rId5" o:title=""/>
                  <o:lock v:ext="edit" aspectratio="t"/>
                  <w10:wrap type="none"/>
                  <w10:anchorlock/>
                </v:shape>
                <w:control r:id="rId6" w:name="Control 13" w:shapeid="_x0000_i1037"/>
              </w:object>
            </w:r>
            <w:r>
              <w:rPr>
                <w:rFonts w:hint="eastAsia" w:ascii="宋体" w:hAnsi="宋体" w:eastAsia="宋体" w:cs="宋体"/>
                <w:color w:val="323232"/>
                <w:kern w:val="0"/>
                <w:sz w:val="22"/>
                <w:szCs w:val="22"/>
                <w:u w:val="none"/>
                <w:bdr w:val="none" w:color="auto" w:sz="0" w:space="0"/>
                <w:lang w:val="en-US" w:eastAsia="zh-CN" w:bidi="ar"/>
              </w:rPr>
              <w:t xml:space="preserve">否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招标代理联系人</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方远明 </w:t>
            </w: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联系电话</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15912119330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监督部门名称及联系方式：</w:t>
            </w:r>
          </w:p>
        </w:tc>
        <w:tc>
          <w:tcPr>
            <w:tcW w:w="2000" w:type="pct"/>
            <w:gridSpan w:val="3"/>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呈贡区公共资源交易监督管理委员会办公室：0871-67483553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hidden/>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vanish/>
                <w:color w:val="323232"/>
                <w:sz w:val="22"/>
                <w:szCs w:val="22"/>
                <w:u w:val="none"/>
              </w:rPr>
            </w:pPr>
            <w:r>
              <w:rPr>
                <w:rFonts w:hint="eastAsia" w:ascii="宋体" w:hAnsi="宋体" w:eastAsia="宋体" w:cs="宋体"/>
                <w:vanish/>
                <w:color w:val="323232"/>
                <w:kern w:val="0"/>
                <w:sz w:val="22"/>
                <w:szCs w:val="22"/>
                <w:u w:val="none"/>
                <w:bdr w:val="none" w:color="auto" w:sz="0" w:space="0"/>
                <w:lang w:val="en-US" w:eastAsia="zh-CN" w:bidi="ar"/>
              </w:rPr>
              <w:t>监督部门名称</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jc w:val="left"/>
              <w:rPr>
                <w:rFonts w:hint="eastAsia" w:ascii="宋体" w:hAnsi="宋体" w:eastAsia="宋体" w:cs="宋体"/>
                <w:vanish/>
                <w:color w:val="323232"/>
                <w:sz w:val="22"/>
                <w:szCs w:val="22"/>
                <w:u w:val="none"/>
              </w:rPr>
            </w:pP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vanish/>
                <w:color w:val="323232"/>
                <w:sz w:val="22"/>
                <w:szCs w:val="22"/>
                <w:u w:val="none"/>
              </w:rPr>
            </w:pPr>
            <w:r>
              <w:rPr>
                <w:rFonts w:hint="eastAsia" w:ascii="宋体" w:hAnsi="宋体" w:eastAsia="宋体" w:cs="宋体"/>
                <w:vanish/>
                <w:color w:val="323232"/>
                <w:kern w:val="0"/>
                <w:sz w:val="22"/>
                <w:szCs w:val="22"/>
                <w:u w:val="none"/>
                <w:bdr w:val="none" w:color="auto" w:sz="0" w:space="0"/>
                <w:lang w:val="en-US" w:eastAsia="zh-CN" w:bidi="ar"/>
              </w:rPr>
              <w:t>监督部门联系电话</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jc w:val="left"/>
              <w:rPr>
                <w:rFonts w:hint="eastAsia" w:ascii="宋体" w:hAnsi="宋体" w:eastAsia="宋体" w:cs="宋体"/>
                <w:vanish/>
                <w:color w:val="323232"/>
                <w:sz w:val="22"/>
                <w:szCs w:val="22"/>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工程名称</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昆明市公安局呈贡分局驼峰派出所办公办案业务用房建设项目勘察、设计服务项目(昆明市公安局呈贡分局驼峰派出所办公办案业务用房建设项目勘察、设计服务项目（三次招标）) </w:t>
            </w: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行业主管部门</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昆明市呈贡区住房和城乡建设局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开标时间</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2020-09-07 09:30 </w:t>
            </w: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开标地点</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昆明市公共资源交易中心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招标方式</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公开招标 </w:t>
            </w: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评标办法</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综合评估打分法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hidden/>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vanish/>
                <w:color w:val="323232"/>
                <w:sz w:val="22"/>
                <w:szCs w:val="22"/>
                <w:u w:val="none"/>
              </w:rPr>
            </w:pPr>
            <w:r>
              <w:rPr>
                <w:rFonts w:hint="eastAsia" w:ascii="宋体" w:hAnsi="宋体" w:eastAsia="宋体" w:cs="宋体"/>
                <w:vanish/>
                <w:color w:val="323232"/>
                <w:kern w:val="0"/>
                <w:sz w:val="22"/>
                <w:szCs w:val="22"/>
                <w:u w:val="none"/>
                <w:bdr w:val="none" w:color="auto" w:sz="0" w:space="0"/>
                <w:lang w:val="en-US" w:eastAsia="zh-CN" w:bidi="ar"/>
              </w:rPr>
              <w:t>公示开始时间</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vanish/>
                <w:color w:val="323232"/>
                <w:sz w:val="22"/>
                <w:szCs w:val="22"/>
                <w:u w:val="none"/>
              </w:rPr>
            </w:pPr>
            <w:r>
              <w:rPr>
                <w:rFonts w:hint="eastAsia" w:ascii="宋体" w:hAnsi="宋体" w:eastAsia="宋体" w:cs="宋体"/>
                <w:vanish/>
                <w:color w:val="323232"/>
                <w:kern w:val="0"/>
                <w:sz w:val="22"/>
                <w:szCs w:val="22"/>
                <w:u w:val="none"/>
                <w:bdr w:val="none" w:color="auto" w:sz="0" w:space="0"/>
                <w:lang w:val="en-US" w:eastAsia="zh-CN" w:bidi="ar"/>
              </w:rPr>
              <w:t xml:space="preserve">2020-09-14 15:37 </w:t>
            </w: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vanish/>
                <w:color w:val="323232"/>
                <w:sz w:val="22"/>
                <w:szCs w:val="22"/>
                <w:u w:val="none"/>
              </w:rPr>
            </w:pPr>
            <w:r>
              <w:rPr>
                <w:rFonts w:hint="eastAsia" w:ascii="宋体" w:hAnsi="宋体" w:eastAsia="宋体" w:cs="宋体"/>
                <w:vanish/>
                <w:color w:val="323232"/>
                <w:kern w:val="0"/>
                <w:sz w:val="22"/>
                <w:szCs w:val="22"/>
                <w:u w:val="none"/>
                <w:bdr w:val="none" w:color="auto" w:sz="0" w:space="0"/>
                <w:lang w:val="en-US" w:eastAsia="zh-CN" w:bidi="ar"/>
              </w:rPr>
              <w:t>公示结束时间</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jc w:val="left"/>
              <w:rPr>
                <w:rFonts w:hint="eastAsia" w:ascii="宋体" w:hAnsi="宋体" w:eastAsia="宋体" w:cs="宋体"/>
                <w:vanish/>
                <w:color w:val="323232"/>
                <w:sz w:val="22"/>
                <w:szCs w:val="22"/>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gridSpan w:val="4"/>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300" w:lineRule="atLeast"/>
              <w:jc w:val="center"/>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中标人信息</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gridSpan w:val="4"/>
            <w:tcBorders>
              <w:top w:val="single" w:color="050505" w:sz="2" w:space="0"/>
              <w:left w:val="single" w:color="050505" w:sz="2" w:space="0"/>
              <w:bottom w:val="nil"/>
              <w:right w:val="nil"/>
            </w:tcBorders>
            <w:shd w:val="clear"/>
            <w:vAlign w:val="center"/>
          </w:tcPr>
          <w:tbl>
            <w:tblPr>
              <w:tblW w:w="5000" w:type="pct"/>
              <w:tblCellSpacing w:w="0" w:type="dxa"/>
              <w:tblInd w:w="6" w:type="dxa"/>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Layout w:type="autofit"/>
              <w:tblCellMar>
                <w:top w:w="0" w:type="dxa"/>
                <w:left w:w="0" w:type="dxa"/>
                <w:bottom w:w="0" w:type="dxa"/>
                <w:right w:w="0" w:type="dxa"/>
              </w:tblCellMar>
            </w:tblPr>
            <w:tblGrid>
              <w:gridCol w:w="210"/>
              <w:gridCol w:w="26"/>
              <w:gridCol w:w="910"/>
              <w:gridCol w:w="1855"/>
              <w:gridCol w:w="841"/>
              <w:gridCol w:w="1511"/>
              <w:gridCol w:w="1778"/>
              <w:gridCol w:w="774"/>
              <w:gridCol w:w="555"/>
            </w:tblGrid>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中标人名称</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vanish/>
                      <w:color w:val="323232"/>
                      <w:sz w:val="19"/>
                      <w:szCs w:val="19"/>
                      <w:u w:val="none"/>
                    </w:rPr>
                  </w:pPr>
                  <w:r>
                    <w:rPr>
                      <w:rFonts w:hint="eastAsia" w:ascii="宋体" w:hAnsi="宋体" w:eastAsia="宋体" w:cs="宋体"/>
                      <w:vanish/>
                      <w:color w:val="323232"/>
                      <w:kern w:val="0"/>
                      <w:sz w:val="19"/>
                      <w:szCs w:val="19"/>
                      <w:u w:val="none"/>
                      <w:bdr w:val="none" w:color="auto" w:sz="0" w:space="0"/>
                      <w:lang w:val="en-US" w:eastAsia="zh-CN" w:bidi="ar"/>
                    </w:rPr>
                    <w:t>企业代码</w:t>
                  </w:r>
                </w:p>
              </w:tc>
              <w:tc>
                <w:tcPr>
                  <w:tcW w:w="120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项目负责人</w:t>
                  </w:r>
                </w:p>
              </w:tc>
              <w:tc>
                <w:tcPr>
                  <w:tcW w:w="225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项目负责人</w:t>
                  </w:r>
                  <w:r>
                    <w:rPr>
                      <w:rFonts w:hint="eastAsia" w:ascii="宋体" w:hAnsi="宋体" w:eastAsia="宋体" w:cs="宋体"/>
                      <w:color w:val="323232"/>
                      <w:kern w:val="0"/>
                      <w:sz w:val="19"/>
                      <w:szCs w:val="19"/>
                      <w:u w:val="none"/>
                      <w:bdr w:val="none" w:color="auto" w:sz="0" w:space="0"/>
                      <w:lang w:val="en-US" w:eastAsia="zh-CN" w:bidi="ar"/>
                    </w:rPr>
                    <w:br w:type="textWrapping"/>
                  </w:r>
                  <w:r>
                    <w:rPr>
                      <w:rFonts w:hint="eastAsia" w:ascii="宋体" w:hAnsi="宋体" w:eastAsia="宋体" w:cs="宋体"/>
                      <w:color w:val="323232"/>
                      <w:kern w:val="0"/>
                      <w:sz w:val="19"/>
                      <w:szCs w:val="19"/>
                      <w:u w:val="none"/>
                      <w:bdr w:val="none" w:color="auto" w:sz="0" w:space="0"/>
                      <w:lang w:val="en-US" w:eastAsia="zh-CN" w:bidi="ar"/>
                    </w:rPr>
                    <w:t>相关证书名称和编号</w:t>
                  </w:r>
                </w:p>
              </w:tc>
              <w:tc>
                <w:tcPr>
                  <w:tcW w:w="120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技术负责人</w:t>
                  </w:r>
                </w:p>
              </w:tc>
              <w:tc>
                <w:tcPr>
                  <w:tcW w:w="225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技术负责人</w:t>
                  </w:r>
                  <w:r>
                    <w:rPr>
                      <w:rFonts w:hint="eastAsia" w:ascii="宋体" w:hAnsi="宋体" w:eastAsia="宋体" w:cs="宋体"/>
                      <w:color w:val="323232"/>
                      <w:kern w:val="0"/>
                      <w:sz w:val="19"/>
                      <w:szCs w:val="19"/>
                      <w:u w:val="none"/>
                      <w:bdr w:val="none" w:color="auto" w:sz="0" w:space="0"/>
                      <w:lang w:val="en-US" w:eastAsia="zh-CN" w:bidi="ar"/>
                    </w:rPr>
                    <w:br w:type="textWrapping"/>
                  </w:r>
                  <w:r>
                    <w:rPr>
                      <w:rFonts w:hint="eastAsia" w:ascii="宋体" w:hAnsi="宋体" w:eastAsia="宋体" w:cs="宋体"/>
                      <w:color w:val="323232"/>
                      <w:kern w:val="0"/>
                      <w:sz w:val="19"/>
                      <w:szCs w:val="19"/>
                      <w:u w:val="none"/>
                      <w:bdr w:val="none" w:color="auto" w:sz="0" w:space="0"/>
                      <w:lang w:val="en-US" w:eastAsia="zh-CN" w:bidi="ar"/>
                    </w:rPr>
                    <w:t>相关证书名称和编号</w:t>
                  </w:r>
                </w:p>
              </w:tc>
              <w:tc>
                <w:tcPr>
                  <w:tcW w:w="240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投标报价</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vanish/>
                      <w:color w:val="323232"/>
                      <w:sz w:val="19"/>
                      <w:szCs w:val="19"/>
                      <w:u w:val="none"/>
                    </w:rPr>
                  </w:pPr>
                  <w:r>
                    <w:rPr>
                      <w:rFonts w:hint="eastAsia" w:ascii="宋体" w:hAnsi="宋体" w:eastAsia="宋体" w:cs="宋体"/>
                      <w:vanish/>
                      <w:color w:val="323232"/>
                      <w:kern w:val="0"/>
                      <w:sz w:val="19"/>
                      <w:szCs w:val="19"/>
                      <w:u w:val="none"/>
                      <w:bdr w:val="none" w:color="auto" w:sz="0" w:space="0"/>
                      <w:lang w:val="en-US" w:eastAsia="zh-CN" w:bidi="ar"/>
                    </w:rPr>
                    <w:t>其他报价</w:t>
                  </w:r>
                </w:p>
              </w:tc>
              <w:tc>
                <w:tcPr>
                  <w:tcW w:w="75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操作</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云南广源设计有限公司</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left"/>
                    <w:rPr>
                      <w:rFonts w:hint="eastAsia" w:ascii="宋体" w:hAnsi="宋体" w:eastAsia="宋体" w:cs="宋体"/>
                      <w:vanish/>
                      <w:color w:val="323232"/>
                      <w:sz w:val="19"/>
                      <w:szCs w:val="19"/>
                      <w:u w:val="none"/>
                    </w:rPr>
                  </w:pPr>
                  <w:r>
                    <w:rPr>
                      <w:rFonts w:hint="eastAsia" w:ascii="宋体" w:hAnsi="宋体" w:eastAsia="宋体" w:cs="宋体"/>
                      <w:vanish/>
                      <w:color w:val="323232"/>
                      <w:kern w:val="0"/>
                      <w:sz w:val="19"/>
                      <w:szCs w:val="19"/>
                      <w:u w:val="none"/>
                      <w:bdr w:val="none" w:color="auto" w:sz="0" w:space="0"/>
                      <w:lang w:val="en-US" w:eastAsia="zh-CN" w:bidi="ar"/>
                    </w:rPr>
                    <w:t>915304007194441550</w:t>
                  </w:r>
                </w:p>
              </w:tc>
              <w:tc>
                <w:tcPr>
                  <w:tcW w:w="120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地勘负责人：罗彤，设计负责人：任倩倩</w:t>
                  </w:r>
                </w:p>
              </w:tc>
              <w:tc>
                <w:tcPr>
                  <w:tcW w:w="225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罗彤：注册土木工程师（岩土），编号：AY065300104.任倩倩：1、一级注册建筑师，编号：195300634；2、一级注册结构师，编号S145300788；3、高级工程师：编号： 171033126</w:t>
                  </w:r>
                </w:p>
              </w:tc>
              <w:tc>
                <w:tcPr>
                  <w:tcW w:w="120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w:t>
                  </w:r>
                </w:p>
              </w:tc>
              <w:tc>
                <w:tcPr>
                  <w:tcW w:w="225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w:t>
                  </w:r>
                </w:p>
              </w:tc>
              <w:tc>
                <w:tcPr>
                  <w:tcW w:w="240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设计报价（浮动幅度值%）：-20%</w:t>
                  </w:r>
                  <w:r>
                    <w:rPr>
                      <w:rFonts w:hint="eastAsia" w:ascii="宋体" w:hAnsi="宋体" w:eastAsia="宋体" w:cs="宋体"/>
                      <w:color w:val="323232"/>
                      <w:kern w:val="0"/>
                      <w:sz w:val="19"/>
                      <w:szCs w:val="19"/>
                      <w:u w:val="none"/>
                      <w:bdr w:val="none" w:color="auto" w:sz="0" w:space="0"/>
                      <w:lang w:val="en-US" w:eastAsia="zh-CN" w:bidi="ar"/>
                    </w:rPr>
                    <w:br w:type="textWrapping"/>
                  </w:r>
                  <w:r>
                    <w:rPr>
                      <w:rFonts w:hint="eastAsia" w:ascii="宋体" w:hAnsi="宋体" w:eastAsia="宋体" w:cs="宋体"/>
                      <w:color w:val="323232"/>
                      <w:kern w:val="0"/>
                      <w:sz w:val="19"/>
                      <w:szCs w:val="19"/>
                      <w:u w:val="none"/>
                      <w:bdr w:val="none" w:color="auto" w:sz="0" w:space="0"/>
                      <w:lang w:val="en-US" w:eastAsia="zh-CN" w:bidi="ar"/>
                    </w:rPr>
                    <w:t>勘察服务报价（元/进尺米）：95</w:t>
                  </w:r>
                </w:p>
              </w:tc>
              <w:tc>
                <w:tcPr>
                  <w:tcW w:w="120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vanish/>
                      <w:color w:val="323232"/>
                      <w:sz w:val="19"/>
                      <w:szCs w:val="19"/>
                      <w:u w:val="none"/>
                    </w:rPr>
                  </w:pPr>
                  <w:r>
                    <w:rPr>
                      <w:rFonts w:hint="eastAsia" w:ascii="宋体" w:hAnsi="宋体" w:eastAsia="宋体" w:cs="宋体"/>
                      <w:vanish/>
                      <w:color w:val="323232"/>
                      <w:kern w:val="0"/>
                      <w:sz w:val="19"/>
                      <w:szCs w:val="19"/>
                      <w:u w:val="none"/>
                      <w:bdr w:val="none" w:color="auto" w:sz="0" w:space="0"/>
                      <w:lang w:val="en-US" w:eastAsia="zh-CN" w:bidi="ar"/>
                    </w:rPr>
                    <w:t>设计报价（浮动幅度值%）：-20%</w:t>
                  </w:r>
                  <w:r>
                    <w:rPr>
                      <w:rFonts w:hint="eastAsia" w:ascii="宋体" w:hAnsi="宋体" w:eastAsia="宋体" w:cs="宋体"/>
                      <w:vanish/>
                      <w:color w:val="323232"/>
                      <w:kern w:val="0"/>
                      <w:sz w:val="19"/>
                      <w:szCs w:val="19"/>
                      <w:u w:val="none"/>
                      <w:bdr w:val="none" w:color="auto" w:sz="0" w:space="0"/>
                      <w:lang w:val="en-US" w:eastAsia="zh-CN" w:bidi="ar"/>
                    </w:rPr>
                    <w:br w:type="textWrapping"/>
                  </w:r>
                  <w:r>
                    <w:rPr>
                      <w:rFonts w:hint="eastAsia" w:ascii="宋体" w:hAnsi="宋体" w:eastAsia="宋体" w:cs="宋体"/>
                      <w:vanish/>
                      <w:color w:val="323232"/>
                      <w:kern w:val="0"/>
                      <w:sz w:val="19"/>
                      <w:szCs w:val="19"/>
                      <w:u w:val="none"/>
                      <w:bdr w:val="none" w:color="auto" w:sz="0" w:space="0"/>
                      <w:lang w:val="en-US" w:eastAsia="zh-CN" w:bidi="ar"/>
                    </w:rPr>
                    <w:t>勘察服务报价（元/进尺米）：95</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jc w:val="center"/>
                    <w:rPr>
                      <w:rFonts w:hint="eastAsia" w:ascii="宋体" w:hAnsi="宋体" w:eastAsia="宋体" w:cs="宋体"/>
                      <w:color w:val="323232"/>
                      <w:sz w:val="19"/>
                      <w:szCs w:val="19"/>
                      <w:u w:val="none"/>
                    </w:rPr>
                  </w:pPr>
                  <w:r>
                    <w:rPr>
                      <w:rFonts w:hint="eastAsia" w:ascii="宋体" w:hAnsi="宋体" w:eastAsia="宋体" w:cs="宋体"/>
                      <w:color w:val="000084"/>
                      <w:kern w:val="0"/>
                      <w:sz w:val="19"/>
                      <w:szCs w:val="19"/>
                      <w:u w:val="none"/>
                      <w:bdr w:val="none" w:color="auto" w:sz="0" w:space="0"/>
                      <w:lang w:val="en-US" w:eastAsia="zh-CN" w:bidi="ar"/>
                    </w:rPr>
                    <w:fldChar w:fldCharType="begin"/>
                  </w:r>
                  <w:r>
                    <w:rPr>
                      <w:rFonts w:hint="eastAsia" w:ascii="宋体" w:hAnsi="宋体" w:eastAsia="宋体" w:cs="宋体"/>
                      <w:color w:val="000084"/>
                      <w:kern w:val="0"/>
                      <w:sz w:val="19"/>
                      <w:szCs w:val="19"/>
                      <w:u w:val="none"/>
                      <w:bdr w:val="none" w:color="auto" w:sz="0" w:space="0"/>
                      <w:lang w:val="en-US" w:eastAsia="zh-CN" w:bidi="ar"/>
                    </w:rPr>
                    <w:instrText xml:space="preserve"> HYPERLINK "https://www.kmggzy.com/Jyweb/ZBJGGSNewHXRView.aspx?userCode=915304007194441550&amp;ZBJGGSGuid=d0abfe28-4cba-4497-a4b0-647c24f9f36b&amp;RowNum=1" \t "https://www.kmggzy.com/Jyweb/_blank" </w:instrText>
                  </w:r>
                  <w:r>
                    <w:rPr>
                      <w:rFonts w:hint="eastAsia" w:ascii="宋体" w:hAnsi="宋体" w:eastAsia="宋体" w:cs="宋体"/>
                      <w:color w:val="000084"/>
                      <w:kern w:val="0"/>
                      <w:sz w:val="19"/>
                      <w:szCs w:val="19"/>
                      <w:u w:val="none"/>
                      <w:bdr w:val="none" w:color="auto" w:sz="0" w:space="0"/>
                      <w:lang w:val="en-US" w:eastAsia="zh-CN" w:bidi="ar"/>
                    </w:rPr>
                    <w:fldChar w:fldCharType="separate"/>
                  </w:r>
                  <w:r>
                    <w:rPr>
                      <w:rStyle w:val="8"/>
                      <w:rFonts w:hint="eastAsia" w:ascii="宋体" w:hAnsi="宋体" w:eastAsia="宋体" w:cs="宋体"/>
                      <w:color w:val="000084"/>
                      <w:sz w:val="19"/>
                      <w:szCs w:val="19"/>
                      <w:u w:val="none"/>
                      <w:bdr w:val="none" w:color="auto" w:sz="0" w:space="0"/>
                    </w:rPr>
                    <w:t>详情</w:t>
                  </w:r>
                  <w:r>
                    <w:rPr>
                      <w:rFonts w:hint="eastAsia" w:ascii="宋体" w:hAnsi="宋体" w:eastAsia="宋体" w:cs="宋体"/>
                      <w:color w:val="000084"/>
                      <w:kern w:val="0"/>
                      <w:sz w:val="19"/>
                      <w:szCs w:val="19"/>
                      <w:u w:val="none"/>
                      <w:bdr w:val="none" w:color="auto" w:sz="0" w:space="0"/>
                      <w:lang w:val="en-US" w:eastAsia="zh-CN" w:bidi="ar"/>
                    </w:rPr>
                    <w:fldChar w:fldCharType="end"/>
                  </w:r>
                </w:p>
              </w:tc>
            </w:tr>
          </w:tbl>
          <w:p>
            <w:pPr>
              <w:jc w:val="center"/>
              <w:rPr>
                <w:rFonts w:hint="eastAsia" w:ascii="宋体" w:hAnsi="宋体" w:eastAsia="宋体" w:cs="宋体"/>
                <w:color w:val="323232"/>
                <w:sz w:val="22"/>
                <w:szCs w:val="22"/>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gridSpan w:val="4"/>
            <w:tcBorders>
              <w:top w:val="single" w:color="050505" w:sz="2" w:space="0"/>
              <w:left w:val="single" w:color="050505" w:sz="2" w:space="0"/>
              <w:bottom w:val="nil"/>
              <w:right w:val="nil"/>
            </w:tcBorders>
            <w:shd w:val="clear"/>
            <w:vAlign w:val="center"/>
          </w:tcPr>
          <w:tbl>
            <w:tblPr>
              <w:tblW w:w="5000" w:type="pct"/>
              <w:tblCellSpacing w:w="0" w:type="dxa"/>
              <w:tblInd w:w="6" w:type="dxa"/>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Layout w:type="autofit"/>
              <w:tblCellMar>
                <w:top w:w="0" w:type="dxa"/>
                <w:left w:w="0" w:type="dxa"/>
                <w:bottom w:w="0" w:type="dxa"/>
                <w:right w:w="0" w:type="dxa"/>
              </w:tblCellMar>
            </w:tblPr>
            <w:tblGrid>
              <w:gridCol w:w="4500"/>
              <w:gridCol w:w="3960"/>
            </w:tblGrid>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450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right"/>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招标人是否直接确定招标人代表评标：</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left"/>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是</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450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right"/>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招标人代表评委是否由评标委员会中产生：</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left"/>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否</w:t>
                  </w:r>
                </w:p>
              </w:tc>
            </w:tr>
          </w:tbl>
          <w:p>
            <w:pPr>
              <w:spacing w:line="450" w:lineRule="atLeast"/>
              <w:jc w:val="left"/>
              <w:rPr>
                <w:rFonts w:hint="eastAsia" w:ascii="宋体" w:hAnsi="宋体" w:eastAsia="宋体" w:cs="宋体"/>
                <w:vanish/>
                <w:color w:val="323232"/>
                <w:sz w:val="22"/>
                <w:szCs w:val="22"/>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招标人代表评标确定方式</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招标人确定 </w:t>
            </w:r>
          </w:p>
        </w:tc>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姓名</w:t>
            </w:r>
          </w:p>
        </w:tc>
        <w:tc>
          <w:tcPr>
            <w:tcW w:w="2000" w:type="pct"/>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李建华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gridSpan w:val="4"/>
            <w:tcBorders>
              <w:top w:val="single" w:color="050505" w:sz="2" w:space="0"/>
              <w:left w:val="single" w:color="050505" w:sz="2" w:space="0"/>
              <w:bottom w:val="nil"/>
              <w:right w:val="nil"/>
            </w:tcBorders>
            <w:shd w:val="clear"/>
            <w:vAlign w:val="center"/>
          </w:tcPr>
          <w:tbl>
            <w:tblPr>
              <w:tblW w:w="5000" w:type="pct"/>
              <w:tblCellSpacing w:w="0" w:type="dxa"/>
              <w:tblInd w:w="6" w:type="dxa"/>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Layout w:type="autofit"/>
              <w:tblCellMar>
                <w:top w:w="0" w:type="dxa"/>
                <w:left w:w="0" w:type="dxa"/>
                <w:bottom w:w="0" w:type="dxa"/>
                <w:right w:w="0" w:type="dxa"/>
              </w:tblCellMar>
            </w:tblPr>
            <w:tblGrid>
              <w:gridCol w:w="750"/>
              <w:gridCol w:w="3816"/>
              <w:gridCol w:w="3816"/>
              <w:gridCol w:w="78"/>
            </w:tblGrid>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0" w:type="auto"/>
                  <w:gridSpan w:val="4"/>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评标专家名单</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750" w:type="dxa"/>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序号</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评委序号</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专家姓名</w:t>
                  </w:r>
                </w:p>
              </w:tc>
              <w:tc>
                <w:tcPr>
                  <w:tcW w:w="0" w:type="auto"/>
                  <w:tcBorders>
                    <w:top w:val="single" w:color="B6CCDF" w:sz="2" w:space="0"/>
                    <w:left w:val="single" w:color="B6CCDF" w:sz="2" w:space="0"/>
                    <w:bottom w:val="single" w:color="B6CCDF" w:sz="2" w:space="0"/>
                    <w:right w:val="single" w:color="B6CCDF" w:sz="2" w:space="0"/>
                  </w:tcBorders>
                  <w:shd w:val="clear"/>
                  <w:vAlign w:val="center"/>
                </w:tcPr>
                <w:p>
                  <w:pPr>
                    <w:rPr>
                      <w:rFonts w:hint="eastAsia" w:ascii="宋体" w:hAnsi="宋体" w:eastAsia="宋体" w:cs="宋体"/>
                      <w:color w:val="323232"/>
                      <w:sz w:val="19"/>
                      <w:szCs w:val="19"/>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1</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评委1</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万以敏</w:t>
                  </w:r>
                </w:p>
              </w:tc>
              <w:tc>
                <w:tcPr>
                  <w:tcW w:w="0" w:type="auto"/>
                  <w:tcBorders>
                    <w:top w:val="single" w:color="B6CCDF" w:sz="2" w:space="0"/>
                    <w:left w:val="single" w:color="B6CCDF" w:sz="2" w:space="0"/>
                    <w:bottom w:val="single" w:color="B6CCDF" w:sz="2" w:space="0"/>
                    <w:right w:val="single" w:color="B6CCDF" w:sz="2" w:space="0"/>
                  </w:tcBorders>
                  <w:shd w:val="clear"/>
                  <w:vAlign w:val="center"/>
                </w:tcPr>
                <w:p>
                  <w:pPr>
                    <w:rPr>
                      <w:rFonts w:hint="eastAsia" w:ascii="宋体" w:hAnsi="宋体" w:eastAsia="宋体" w:cs="宋体"/>
                      <w:color w:val="323232"/>
                      <w:sz w:val="19"/>
                      <w:szCs w:val="19"/>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2</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评委2</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李建华</w:t>
                  </w:r>
                </w:p>
              </w:tc>
              <w:tc>
                <w:tcPr>
                  <w:tcW w:w="0" w:type="auto"/>
                  <w:tcBorders>
                    <w:top w:val="single" w:color="B6CCDF" w:sz="2" w:space="0"/>
                    <w:left w:val="single" w:color="B6CCDF" w:sz="2" w:space="0"/>
                    <w:bottom w:val="single" w:color="B6CCDF" w:sz="2" w:space="0"/>
                    <w:right w:val="single" w:color="B6CCDF" w:sz="2" w:space="0"/>
                  </w:tcBorders>
                  <w:shd w:val="clear"/>
                  <w:vAlign w:val="center"/>
                </w:tcPr>
                <w:p>
                  <w:pPr>
                    <w:rPr>
                      <w:rFonts w:hint="eastAsia" w:ascii="宋体" w:hAnsi="宋体" w:eastAsia="宋体" w:cs="宋体"/>
                      <w:color w:val="323232"/>
                      <w:sz w:val="19"/>
                      <w:szCs w:val="19"/>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3</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评委3</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梁虹</w:t>
                  </w:r>
                </w:p>
              </w:tc>
              <w:tc>
                <w:tcPr>
                  <w:tcW w:w="0" w:type="auto"/>
                  <w:tcBorders>
                    <w:top w:val="single" w:color="B6CCDF" w:sz="2" w:space="0"/>
                    <w:left w:val="single" w:color="B6CCDF" w:sz="2" w:space="0"/>
                    <w:bottom w:val="single" w:color="B6CCDF" w:sz="2" w:space="0"/>
                    <w:right w:val="single" w:color="B6CCDF" w:sz="2" w:space="0"/>
                  </w:tcBorders>
                  <w:shd w:val="clear"/>
                  <w:vAlign w:val="center"/>
                </w:tcPr>
                <w:p>
                  <w:pPr>
                    <w:rPr>
                      <w:rFonts w:hint="eastAsia" w:ascii="宋体" w:hAnsi="宋体" w:eastAsia="宋体" w:cs="宋体"/>
                      <w:color w:val="323232"/>
                      <w:sz w:val="19"/>
                      <w:szCs w:val="19"/>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4</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评委4</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彭锐怡</w:t>
                  </w:r>
                </w:p>
              </w:tc>
              <w:tc>
                <w:tcPr>
                  <w:tcW w:w="0" w:type="auto"/>
                  <w:tcBorders>
                    <w:top w:val="single" w:color="B6CCDF" w:sz="2" w:space="0"/>
                    <w:left w:val="single" w:color="B6CCDF" w:sz="2" w:space="0"/>
                    <w:bottom w:val="single" w:color="B6CCDF" w:sz="2" w:space="0"/>
                    <w:right w:val="single" w:color="B6CCDF" w:sz="2" w:space="0"/>
                  </w:tcBorders>
                  <w:shd w:val="clear"/>
                  <w:vAlign w:val="center"/>
                </w:tcPr>
                <w:p>
                  <w:pPr>
                    <w:rPr>
                      <w:rFonts w:hint="eastAsia" w:ascii="宋体" w:hAnsi="宋体" w:eastAsia="宋体" w:cs="宋体"/>
                      <w:color w:val="323232"/>
                      <w:sz w:val="19"/>
                      <w:szCs w:val="19"/>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5</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评委5</w:t>
                  </w:r>
                </w:p>
              </w:tc>
              <w:tc>
                <w:tcPr>
                  <w:tcW w:w="0" w:type="auto"/>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450" w:lineRule="atLeast"/>
                    <w:jc w:val="center"/>
                    <w:rPr>
                      <w:rFonts w:hint="eastAsia" w:ascii="宋体" w:hAnsi="宋体" w:eastAsia="宋体" w:cs="宋体"/>
                      <w:color w:val="323232"/>
                      <w:sz w:val="19"/>
                      <w:szCs w:val="19"/>
                      <w:u w:val="none"/>
                    </w:rPr>
                  </w:pPr>
                  <w:r>
                    <w:rPr>
                      <w:rFonts w:hint="eastAsia" w:ascii="宋体" w:hAnsi="宋体" w:eastAsia="宋体" w:cs="宋体"/>
                      <w:color w:val="323232"/>
                      <w:kern w:val="0"/>
                      <w:sz w:val="19"/>
                      <w:szCs w:val="19"/>
                      <w:u w:val="none"/>
                      <w:bdr w:val="none" w:color="auto" w:sz="0" w:space="0"/>
                      <w:lang w:val="en-US" w:eastAsia="zh-CN" w:bidi="ar"/>
                    </w:rPr>
                    <w:t>王跃芳</w:t>
                  </w:r>
                </w:p>
              </w:tc>
              <w:tc>
                <w:tcPr>
                  <w:tcW w:w="0" w:type="auto"/>
                  <w:tcBorders>
                    <w:top w:val="single" w:color="B6CCDF" w:sz="2" w:space="0"/>
                    <w:left w:val="single" w:color="B6CCDF" w:sz="2" w:space="0"/>
                    <w:bottom w:val="single" w:color="B6CCDF" w:sz="2" w:space="0"/>
                    <w:right w:val="single" w:color="B6CCDF" w:sz="2" w:space="0"/>
                  </w:tcBorders>
                  <w:shd w:val="clear"/>
                  <w:vAlign w:val="center"/>
                </w:tcPr>
                <w:p>
                  <w:pPr>
                    <w:rPr>
                      <w:rFonts w:hint="eastAsia" w:ascii="宋体" w:hAnsi="宋体" w:eastAsia="宋体" w:cs="宋体"/>
                      <w:color w:val="323232"/>
                      <w:sz w:val="19"/>
                      <w:szCs w:val="19"/>
                      <w:u w:val="none"/>
                    </w:rPr>
                  </w:pPr>
                </w:p>
              </w:tc>
            </w:tr>
          </w:tbl>
          <w:p>
            <w:pPr>
              <w:rPr>
                <w:rFonts w:hint="eastAsia" w:ascii="宋体" w:hAnsi="宋体" w:eastAsia="宋体" w:cs="宋体"/>
                <w:color w:val="323232"/>
                <w:sz w:val="22"/>
                <w:szCs w:val="22"/>
                <w:u w:val="none"/>
              </w:rPr>
            </w:pP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备注</w:t>
            </w:r>
          </w:p>
        </w:tc>
        <w:tc>
          <w:tcPr>
            <w:tcW w:w="2000" w:type="pct"/>
            <w:gridSpan w:val="3"/>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本项目对技术负责人未做要求，本项目未对项目负责人业绩做要求； </w: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gridSpan w:val="4"/>
            <w:tcBorders>
              <w:top w:val="single" w:color="050505" w:sz="2" w:space="0"/>
              <w:left w:val="single" w:color="050505" w:sz="2" w:space="0"/>
              <w:bottom w:val="single" w:color="050505" w:sz="6" w:space="0"/>
              <w:right w:val="single" w:color="050505" w:sz="6" w:space="0"/>
            </w:tcBorders>
            <w:shd w:val="cle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详细评分表:</w:t>
            </w:r>
            <w:r>
              <w:rPr>
                <w:rFonts w:hint="eastAsia" w:ascii="宋体" w:hAnsi="宋体" w:eastAsia="宋体" w:cs="宋体"/>
                <w:vanish/>
                <w:color w:val="323232"/>
                <w:kern w:val="0"/>
                <w:sz w:val="22"/>
                <w:szCs w:val="22"/>
                <w:u w:val="none"/>
                <w:bdr w:val="none" w:color="auto" w:sz="0" w:space="0"/>
                <w:lang w:val="en-US" w:eastAsia="zh-CN" w:bidi="ar"/>
              </w:rPr>
              <w:t>无</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textAlignment w:val="center"/>
              <w:rPr>
                <w:rFonts w:hint="eastAsia" w:ascii="宋体" w:hAnsi="宋体" w:eastAsia="宋体" w:cs="宋体"/>
                <w:color w:val="323232"/>
                <w:sz w:val="22"/>
                <w:szCs w:val="22"/>
                <w:u w:val="none"/>
              </w:rPr>
            </w:pPr>
            <w:r>
              <w:rPr>
                <w:rFonts w:hint="eastAsia" w:ascii="宋体" w:hAnsi="宋体" w:eastAsia="宋体" w:cs="宋体"/>
                <w:color w:val="000084"/>
                <w:kern w:val="0"/>
                <w:sz w:val="22"/>
                <w:szCs w:val="22"/>
                <w:u w:val="none"/>
                <w:bdr w:val="none" w:color="auto" w:sz="0" w:space="0"/>
                <w:lang w:val="en-US" w:eastAsia="zh-CN" w:bidi="ar"/>
              </w:rPr>
              <w:fldChar w:fldCharType="begin"/>
            </w:r>
            <w:r>
              <w:rPr>
                <w:rFonts w:hint="eastAsia" w:ascii="宋体" w:hAnsi="宋体" w:eastAsia="宋体" w:cs="宋体"/>
                <w:color w:val="000084"/>
                <w:kern w:val="0"/>
                <w:sz w:val="22"/>
                <w:szCs w:val="22"/>
                <w:u w:val="none"/>
                <w:bdr w:val="none" w:color="auto" w:sz="0" w:space="0"/>
                <w:lang w:val="en-US" w:eastAsia="zh-CN" w:bidi="ar"/>
              </w:rPr>
              <w:instrText xml:space="preserve"> HYPERLINK "https://www.kmggzy.com/Jyweb/javascript:__doPostBack('ctl00$Content$fdFiles$lbOldFileName','');document.getElementById('__EVENTTARGET').value = '';document.getElementById('__EVENTARGUMENT').value = '';" </w:instrText>
            </w:r>
            <w:r>
              <w:rPr>
                <w:rFonts w:hint="eastAsia" w:ascii="宋体" w:hAnsi="宋体" w:eastAsia="宋体" w:cs="宋体"/>
                <w:color w:val="000084"/>
                <w:kern w:val="0"/>
                <w:sz w:val="22"/>
                <w:szCs w:val="22"/>
                <w:u w:val="none"/>
                <w:bdr w:val="none" w:color="auto" w:sz="0" w:space="0"/>
                <w:lang w:val="en-US" w:eastAsia="zh-CN" w:bidi="ar"/>
              </w:rPr>
              <w:fldChar w:fldCharType="separate"/>
            </w:r>
            <w:r>
              <w:rPr>
                <w:rStyle w:val="8"/>
                <w:rFonts w:hint="eastAsia" w:ascii="宋体" w:hAnsi="宋体" w:eastAsia="宋体" w:cs="宋体"/>
                <w:color w:val="000084"/>
                <w:sz w:val="22"/>
                <w:szCs w:val="22"/>
                <w:u w:val="none"/>
                <w:bdr w:val="none" w:color="auto" w:sz="0" w:space="0"/>
              </w:rPr>
              <w:t>评标报表_无签章.PDF</w:t>
            </w:r>
            <w:r>
              <w:rPr>
                <w:rFonts w:hint="eastAsia" w:ascii="宋体" w:hAnsi="宋体" w:eastAsia="宋体" w:cs="宋体"/>
                <w:color w:val="000084"/>
                <w:kern w:val="0"/>
                <w:sz w:val="22"/>
                <w:szCs w:val="22"/>
                <w:u w:val="none"/>
                <w:bdr w:val="none" w:color="auto" w:sz="0" w:space="0"/>
                <w:lang w:val="en-US" w:eastAsia="zh-CN" w:bidi="ar"/>
              </w:rPr>
              <w:fldChar w:fldCharType="end"/>
            </w:r>
            <w:r>
              <w:rPr>
                <w:rFonts w:hint="eastAsia" w:ascii="宋体" w:hAnsi="宋体" w:eastAsia="宋体" w:cs="宋体"/>
                <w:color w:val="323232"/>
                <w:kern w:val="0"/>
                <w:sz w:val="22"/>
                <w:szCs w:val="22"/>
                <w:u w:val="none"/>
                <w:bdr w:val="none" w:color="auto" w:sz="0" w:space="0"/>
                <w:lang w:val="en-US" w:eastAsia="zh-CN" w:bidi="ar"/>
              </w:rPr>
              <w:t xml:space="preserve"> </w:t>
            </w:r>
          </w:p>
          <w:p>
            <w:pPr>
              <w:keepNext w:val="0"/>
              <w:keepLines w:val="0"/>
              <w:widowControl/>
              <w:suppressLineNumbers w:val="0"/>
              <w:jc w:val="left"/>
            </w:pPr>
            <w:r>
              <w:rPr>
                <w:rFonts w:hint="eastAsia" w:ascii="宋体" w:hAnsi="宋体" w:eastAsia="宋体" w:cs="宋体"/>
                <w:vanish/>
                <w:color w:val="323232"/>
                <w:kern w:val="0"/>
                <w:sz w:val="22"/>
                <w:szCs w:val="22"/>
                <w:u w:val="none"/>
                <w:bdr w:val="none" w:color="auto" w:sz="0" w:space="0"/>
                <w:lang w:val="en-US" w:eastAsia="zh-CN" w:bidi="ar"/>
              </w:rPr>
              <w:object>
                <v:shape id="_x0000_i1038" o:spt="201" type="#_x0000_t201" style="height:18pt;width:72pt;" o:ole="t" filled="f" o:preferrelative="t" stroked="f" coordsize="21600,21600">
                  <v:path/>
                  <v:fill on="f" focussize="0,0"/>
                  <v:stroke on="f"/>
                  <v:imagedata r:id="rId8" o:title=""/>
                  <o:lock v:ext="edit" aspectratio="t"/>
                  <w10:wrap type="none"/>
                  <w10:anchorlock/>
                </v:shape>
                <w:control r:id="rId7" w:name="Control 14" w:shapeid="_x0000_i1038"/>
              </w:object>
            </w:r>
            <w:r>
              <w:rPr>
                <w:rFonts w:hint="eastAsia" w:ascii="宋体" w:hAnsi="宋体" w:eastAsia="宋体" w:cs="宋体"/>
                <w:vanish/>
                <w:color w:val="323232"/>
                <w:kern w:val="0"/>
                <w:sz w:val="22"/>
                <w:szCs w:val="22"/>
                <w:u w:val="none"/>
                <w:bdr w:val="none" w:color="auto" w:sz="0" w:space="0"/>
                <w:lang w:val="en-US" w:eastAsia="zh-CN" w:bidi="ar"/>
              </w:rPr>
              <w:object>
                <v:shape id="_x0000_i1039" o:spt="201" type="#_x0000_t201" style="height:18pt;width:72pt;" o:ole="t" filled="f" o:preferrelative="t" stroked="f" coordsize="21600,21600">
                  <v:path/>
                  <v:fill on="f" focussize="0,0"/>
                  <v:stroke on="f"/>
                  <v:imagedata r:id="rId10" o:title=""/>
                  <o:lock v:ext="edit" aspectratio="t"/>
                  <w10:wrap type="none"/>
                  <w10:anchorlock/>
                </v:shape>
                <w:control r:id="rId9" w:name="Control 15" w:shapeid="_x0000_i1039"/>
              </w:object>
            </w:r>
            <w:r>
              <w:rPr>
                <w:rFonts w:hint="eastAsia" w:ascii="宋体" w:hAnsi="宋体" w:eastAsia="宋体" w:cs="宋体"/>
                <w:vanish/>
                <w:color w:val="323232"/>
                <w:kern w:val="0"/>
                <w:sz w:val="22"/>
                <w:szCs w:val="22"/>
                <w:u w:val="none"/>
                <w:bdr w:val="none" w:color="auto" w:sz="0" w:space="0"/>
                <w:lang w:val="en-US" w:eastAsia="zh-CN" w:bidi="ar"/>
              </w:rPr>
              <w:object>
                <v:shape id="_x0000_i1040" o:spt="201" type="#_x0000_t201" style="height:18pt;width:72pt;" o:ole="t" filled="f" o:preferrelative="t" stroked="f" coordsize="21600,21600">
                  <v:path/>
                  <v:fill on="f" focussize="0,0"/>
                  <v:stroke on="f"/>
                  <v:imagedata r:id="rId12" o:title=""/>
                  <o:lock v:ext="edit" aspectratio="t"/>
                  <w10:wrap type="none"/>
                  <w10:anchorlock/>
                </v:shape>
                <w:control r:id="rId11" w:name="Control 16" w:shapeid="_x0000_i1040"/>
              </w:object>
            </w:r>
            <w:r>
              <w:rPr>
                <w:rFonts w:hint="eastAsia" w:ascii="宋体" w:hAnsi="宋体" w:eastAsia="宋体" w:cs="宋体"/>
                <w:vanish/>
                <w:color w:val="323232"/>
                <w:kern w:val="0"/>
                <w:sz w:val="22"/>
                <w:szCs w:val="22"/>
                <w:u w:val="none"/>
                <w:bdr w:val="none" w:color="auto" w:sz="0" w:space="0"/>
                <w:lang w:val="en-US" w:eastAsia="zh-CN" w:bidi="ar"/>
              </w:rPr>
              <w:object>
                <v:shape id="_x0000_i1041" o:spt="201" type="#_x0000_t201" style="height:18pt;width:72pt;" o:ole="t" filled="f" o:preferrelative="t" stroked="f" coordsize="21600,21600">
                  <v:path/>
                  <v:fill on="f" focussize="0,0"/>
                  <v:stroke on="f"/>
                  <v:imagedata r:id="rId14" o:title=""/>
                  <o:lock v:ext="edit" aspectratio="t"/>
                  <w10:wrap type="none"/>
                  <w10:anchorlock/>
                </v:shape>
                <w:control r:id="rId13" w:name="Control 17" w:shapeid="_x0000_i1041"/>
              </w:object>
            </w:r>
            <w:r>
              <w:rPr>
                <w:rFonts w:hint="eastAsia" w:ascii="宋体" w:hAnsi="宋体" w:eastAsia="宋体" w:cs="宋体"/>
                <w:vanish/>
                <w:color w:val="323232"/>
                <w:kern w:val="0"/>
                <w:sz w:val="22"/>
                <w:szCs w:val="22"/>
                <w:u w:val="none"/>
                <w:bdr w:val="none" w:color="auto" w:sz="0" w:space="0"/>
                <w:lang w:val="en-US" w:eastAsia="zh-CN" w:bidi="ar"/>
              </w:rPr>
              <w:object>
                <v:shape id="_x0000_i1042" o:spt="201" type="#_x0000_t201" style="height:18pt;width:72pt;" o:ole="t" filled="f" o:preferrelative="t" stroked="f" coordsize="21600,21600">
                  <v:path/>
                  <v:fill on="f" focussize="0,0"/>
                  <v:stroke on="f"/>
                  <v:imagedata r:id="rId14" o:title=""/>
                  <o:lock v:ext="edit" aspectratio="t"/>
                  <w10:wrap type="none"/>
                  <w10:anchorlock/>
                </v:shape>
                <w:control r:id="rId15" w:name="Control 18" w:shapeid="_x0000_i1042"/>
              </w:object>
            </w:r>
            <w:r>
              <w:rPr>
                <w:rFonts w:hint="eastAsia" w:ascii="宋体" w:hAnsi="宋体" w:eastAsia="宋体" w:cs="宋体"/>
                <w:vanish/>
                <w:color w:val="323232"/>
                <w:kern w:val="0"/>
                <w:sz w:val="22"/>
                <w:szCs w:val="22"/>
                <w:u w:val="none"/>
                <w:bdr w:val="none" w:color="auto" w:sz="0" w:space="0"/>
                <w:lang w:val="en-US" w:eastAsia="zh-CN" w:bidi="ar"/>
              </w:rPr>
              <w:object>
                <v:shape id="_x0000_i1043" o:spt="201" type="#_x0000_t201" style="height:18pt;width:72pt;" o:ole="t" filled="f" o:preferrelative="t" stroked="f" coordsize="21600,21600">
                  <v:path/>
                  <v:fill on="f" focussize="0,0"/>
                  <v:stroke on="f"/>
                  <v:imagedata r:id="rId14" o:title=""/>
                  <o:lock v:ext="edit" aspectratio="t"/>
                  <w10:wrap type="none"/>
                  <w10:anchorlock/>
                </v:shape>
                <w:control r:id="rId16" w:name="Control 19" w:shapeid="_x0000_i1043"/>
              </w:object>
            </w:r>
            <w:r>
              <w:rPr>
                <w:rFonts w:hint="eastAsia" w:ascii="宋体" w:hAnsi="宋体" w:eastAsia="宋体" w:cs="宋体"/>
                <w:vanish/>
                <w:color w:val="323232"/>
                <w:kern w:val="0"/>
                <w:sz w:val="22"/>
                <w:szCs w:val="22"/>
                <w:u w:val="none"/>
                <w:bdr w:val="none" w:color="auto" w:sz="0" w:space="0"/>
                <w:lang w:val="en-US" w:eastAsia="zh-CN" w:bidi="ar"/>
              </w:rPr>
              <w:object>
                <v:shape id="_x0000_i1044" o:spt="201" type="#_x0000_t201" style="height:18pt;width:72pt;" o:ole="t" filled="f" o:preferrelative="t" stroked="f" coordsize="21600,21600">
                  <v:path/>
                  <v:fill on="f" focussize="0,0"/>
                  <v:stroke on="f"/>
                  <v:imagedata r:id="rId14" o:title=""/>
                  <o:lock v:ext="edit" aspectratio="t"/>
                  <w10:wrap type="none"/>
                  <w10:anchorlock/>
                </v:shape>
                <w:control r:id="rId17" w:name="Control 20" w:shapeid="_x0000_i1044"/>
              </w:object>
            </w:r>
          </w:p>
        </w:tc>
      </w:tr>
      <w:tr>
        <w:tblPrEx>
          <w:tblBorders>
            <w:top w:val="single" w:color="B6CCDF" w:sz="2" w:space="0"/>
            <w:left w:val="single" w:color="B6CCDF" w:sz="2" w:space="0"/>
            <w:bottom w:val="single" w:color="B6CCDF" w:sz="2" w:space="0"/>
            <w:right w:val="single" w:color="B6CCDF" w:sz="2"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500" w:type="pct"/>
            <w:tcBorders>
              <w:top w:val="single" w:color="050505" w:sz="2" w:space="0"/>
              <w:left w:val="single" w:color="050505" w:sz="2" w:space="0"/>
              <w:bottom w:val="single" w:color="050505" w:sz="6" w:space="0"/>
              <w:right w:val="single" w:color="050505" w:sz="6" w:space="0"/>
            </w:tcBorders>
            <w:shd w:val="clear"/>
            <w:noWrap/>
            <w:tcMar>
              <w:top w:w="45" w:type="dxa"/>
              <w:left w:w="45" w:type="dxa"/>
              <w:bottom w:w="45" w:type="dxa"/>
              <w:right w:w="45" w:type="dxa"/>
            </w:tcMar>
            <w:vAlign w:val="center"/>
          </w:tcPr>
          <w:p>
            <w:pPr>
              <w:keepNext w:val="0"/>
              <w:keepLines w:val="0"/>
              <w:widowControl/>
              <w:suppressLineNumbers w:val="0"/>
              <w:spacing w:line="300" w:lineRule="atLeast"/>
              <w:jc w:val="righ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招标人审核意见</w:t>
            </w:r>
          </w:p>
        </w:tc>
        <w:tc>
          <w:tcPr>
            <w:tcW w:w="2000" w:type="pct"/>
            <w:gridSpan w:val="3"/>
            <w:tcBorders>
              <w:top w:val="single" w:color="050505" w:sz="2" w:space="0"/>
              <w:left w:val="single" w:color="050505" w:sz="2" w:space="0"/>
              <w:bottom w:val="single" w:color="050505" w:sz="6" w:space="0"/>
              <w:right w:val="single" w:color="050505" w:sz="6" w:space="0"/>
            </w:tcBorders>
            <w:shd w:val="clear"/>
            <w:tcMar>
              <w:top w:w="45" w:type="dxa"/>
              <w:left w:w="45" w:type="dxa"/>
              <w:bottom w:w="45" w:type="dxa"/>
              <w:right w:w="45" w:type="dxa"/>
            </w:tcMar>
            <w:vAlign w:val="center"/>
          </w:tcPr>
          <w:p>
            <w:pPr>
              <w:keepNext w:val="0"/>
              <w:keepLines w:val="0"/>
              <w:widowControl/>
              <w:suppressLineNumbers w:val="0"/>
              <w:spacing w:line="300" w:lineRule="atLeast"/>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 xml:space="preserve">同意发布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right="750"/>
              <w:jc w:val="left"/>
              <w:rPr>
                <w:rFonts w:hint="eastAsia" w:ascii="宋体" w:hAnsi="宋体" w:eastAsia="宋体" w:cs="宋体"/>
                <w:color w:val="323232"/>
                <w:sz w:val="22"/>
                <w:szCs w:val="22"/>
                <w:u w:val="none"/>
              </w:rPr>
            </w:pPr>
            <w:r>
              <w:rPr>
                <w:rFonts w:hint="eastAsia" w:ascii="宋体" w:hAnsi="宋体" w:eastAsia="宋体" w:cs="宋体"/>
                <w:color w:val="323232"/>
                <w:kern w:val="0"/>
                <w:sz w:val="22"/>
                <w:szCs w:val="22"/>
                <w:u w:val="none"/>
                <w:bdr w:val="none" w:color="auto" w:sz="0" w:space="0"/>
                <w:lang w:val="en-US" w:eastAsia="zh-CN" w:bidi="ar"/>
              </w:rPr>
              <w:t>审核人：王天伟</w:t>
            </w:r>
          </w:p>
        </w:tc>
      </w:tr>
    </w:tbl>
    <w:p>
      <w:pPr>
        <w:pStyle w:val="18"/>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234D4"/>
    <w:rsid w:val="1C8334CC"/>
    <w:rsid w:val="43BD2E06"/>
    <w:rsid w:val="4D06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000084"/>
      <w:u w:val="none"/>
    </w:rPr>
  </w:style>
  <w:style w:type="character" w:styleId="8">
    <w:name w:val="Hyperlink"/>
    <w:basedOn w:val="6"/>
    <w:qFormat/>
    <w:uiPriority w:val="0"/>
    <w:rPr>
      <w:color w:val="000084"/>
      <w:u w:val="none"/>
    </w:rPr>
  </w:style>
  <w:style w:type="character" w:customStyle="1" w:styleId="9">
    <w:name w:val="more"/>
    <w:basedOn w:val="6"/>
    <w:qFormat/>
    <w:uiPriority w:val="0"/>
  </w:style>
  <w:style w:type="paragraph" w:customStyle="1" w:styleId="10">
    <w:name w:val="_Style 9"/>
    <w:basedOn w:val="1"/>
    <w:next w:val="1"/>
    <w:qFormat/>
    <w:uiPriority w:val="0"/>
    <w:pPr>
      <w:pBdr>
        <w:bottom w:val="single" w:color="auto" w:sz="6" w:space="1"/>
      </w:pBdr>
      <w:jc w:val="center"/>
    </w:pPr>
    <w:rPr>
      <w:rFonts w:ascii="Arial" w:eastAsia="宋体"/>
      <w:vanish/>
      <w:sz w:val="16"/>
    </w:rPr>
  </w:style>
  <w:style w:type="paragraph" w:customStyle="1" w:styleId="11">
    <w:name w:val="_Style 10"/>
    <w:basedOn w:val="1"/>
    <w:next w:val="1"/>
    <w:qFormat/>
    <w:uiPriority w:val="0"/>
    <w:pPr>
      <w:pBdr>
        <w:top w:val="single" w:color="auto" w:sz="6" w:space="1"/>
      </w:pBdr>
      <w:jc w:val="center"/>
    </w:pPr>
    <w:rPr>
      <w:rFonts w:ascii="Arial" w:eastAsia="宋体"/>
      <w:vanish/>
      <w:sz w:val="16"/>
    </w:rPr>
  </w:style>
  <w:style w:type="paragraph" w:customStyle="1" w:styleId="12">
    <w:name w:val="xxtitle"/>
    <w:basedOn w:val="1"/>
    <w:qFormat/>
    <w:uiPriority w:val="0"/>
    <w:pPr>
      <w:pBdr>
        <w:top w:val="none" w:color="auto" w:sz="0" w:space="0"/>
        <w:left w:val="none" w:color="auto" w:sz="0" w:space="0"/>
        <w:bottom w:val="none" w:color="auto" w:sz="0" w:space="0"/>
        <w:right w:val="none" w:color="auto" w:sz="0" w:space="0"/>
      </w:pBdr>
      <w:jc w:val="center"/>
    </w:pPr>
    <w:rPr>
      <w:rFonts w:hint="eastAsia" w:ascii="宋体" w:hAnsi="宋体" w:eastAsia="宋体" w:cs="宋体"/>
      <w:b/>
      <w:kern w:val="0"/>
      <w:sz w:val="28"/>
      <w:szCs w:val="28"/>
      <w:lang w:val="en-US" w:eastAsia="zh-CN" w:bidi="ar"/>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 w:type="paragraph" w:customStyle="1" w:styleId="14">
    <w:name w:val="_Style 13"/>
    <w:basedOn w:val="1"/>
    <w:next w:val="1"/>
    <w:qFormat/>
    <w:uiPriority w:val="0"/>
    <w:pPr>
      <w:pBdr>
        <w:top w:val="single" w:color="auto" w:sz="6" w:space="1"/>
      </w:pBdr>
      <w:jc w:val="center"/>
    </w:pPr>
    <w:rPr>
      <w:rFonts w:ascii="Arial" w:eastAsia="宋体"/>
      <w:vanish/>
      <w:sz w:val="16"/>
    </w:rPr>
  </w:style>
  <w:style w:type="paragraph" w:customStyle="1" w:styleId="15">
    <w:name w:val="_Style 14"/>
    <w:basedOn w:val="1"/>
    <w:next w:val="1"/>
    <w:uiPriority w:val="0"/>
    <w:pPr>
      <w:pBdr>
        <w:bottom w:val="single" w:color="auto" w:sz="6" w:space="1"/>
      </w:pBdr>
      <w:jc w:val="center"/>
    </w:pPr>
    <w:rPr>
      <w:rFonts w:ascii="Arial" w:eastAsia="宋体"/>
      <w:vanish/>
      <w:sz w:val="16"/>
    </w:rPr>
  </w:style>
  <w:style w:type="paragraph" w:customStyle="1" w:styleId="16">
    <w:name w:val="_Style 15"/>
    <w:basedOn w:val="1"/>
    <w:next w:val="1"/>
    <w:qFormat/>
    <w:uiPriority w:val="0"/>
    <w:pPr>
      <w:pBdr>
        <w:top w:val="single" w:color="auto" w:sz="6" w:space="1"/>
      </w:pBdr>
      <w:jc w:val="center"/>
    </w:pPr>
    <w:rPr>
      <w:rFonts w:ascii="Arial" w:eastAsia="宋体"/>
      <w:vanish/>
      <w:sz w:val="16"/>
    </w:rPr>
  </w:style>
  <w:style w:type="paragraph" w:styleId="17">
    <w:name w:val=""/>
    <w:basedOn w:val="1"/>
    <w:next w:val="1"/>
    <w:uiPriority w:val="0"/>
    <w:pPr>
      <w:pBdr>
        <w:bottom w:val="single" w:color="auto" w:sz="6" w:space="1"/>
      </w:pBdr>
      <w:jc w:val="center"/>
    </w:pPr>
    <w:rPr>
      <w:rFonts w:ascii="Arial" w:eastAsia="宋体"/>
      <w:vanish/>
      <w:sz w:val="16"/>
    </w:rPr>
  </w:style>
  <w:style w:type="paragraph" w:styleId="1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4.xml"/><Relationship Id="rId8" Type="http://schemas.openxmlformats.org/officeDocument/2006/relationships/image" Target="media/image2.wmf"/><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ontrol" Target="activeX/activeX9.xml"/><Relationship Id="rId16" Type="http://schemas.openxmlformats.org/officeDocument/2006/relationships/control" Target="activeX/activeX8.xml"/><Relationship Id="rId15" Type="http://schemas.openxmlformats.org/officeDocument/2006/relationships/control" Target="activeX/activeX7.xml"/><Relationship Id="rId14" Type="http://schemas.openxmlformats.org/officeDocument/2006/relationships/image" Target="media/image5.wmf"/><Relationship Id="rId13" Type="http://schemas.openxmlformats.org/officeDocument/2006/relationships/control" Target="activeX/activeX6.xml"/><Relationship Id="rId12" Type="http://schemas.openxmlformats.org/officeDocument/2006/relationships/image" Target="media/image4.wmf"/><Relationship Id="rId11" Type="http://schemas.openxmlformats.org/officeDocument/2006/relationships/control" Target="activeX/activeX5.xml"/><Relationship Id="rId10" Type="http://schemas.openxmlformats.org/officeDocument/2006/relationships/image" Target="media/image3.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6.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5.bin"/></Relationships>
</file>

<file path=word/activeX/_rels/activeX5.xml.rels><?xml version="1.0" encoding="UTF-8" standalone="yes"?>
<Relationships xmlns="http://schemas.openxmlformats.org/package/2006/relationships"><Relationship Id="rId1" Type="http://schemas.microsoft.com/office/2006/relationships/activeXControlBinary" Target="activeX9.bin"/></Relationships>
</file>

<file path=word/activeX/_rels/activeX6.xml.rels><?xml version="1.0" encoding="UTF-8" standalone="yes"?>
<Relationships xmlns="http://schemas.openxmlformats.org/package/2006/relationships"><Relationship Id="rId1" Type="http://schemas.microsoft.com/office/2006/relationships/activeXControlBinary" Target="activeX8.bin"/></Relationships>
</file>

<file path=word/activeX/_rels/activeX7.xml.rels><?xml version="1.0" encoding="UTF-8" standalone="yes"?>
<Relationships xmlns="http://schemas.openxmlformats.org/package/2006/relationships"><Relationship Id="rId1" Type="http://schemas.microsoft.com/office/2006/relationships/activeXControlBinary" Target="activeX2.bin"/></Relationships>
</file>

<file path=word/activeX/_rels/activeX8.xml.rels><?xml version="1.0" encoding="UTF-8" standalone="yes"?>
<Relationships xmlns="http://schemas.openxmlformats.org/package/2006/relationships"><Relationship Id="rId1" Type="http://schemas.microsoft.com/office/2006/relationships/activeXControlBinary" Target="activeX4.bin"/></Relationships>
</file>

<file path=word/activeX/_rels/activeX9.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8-5CC6-11CF-8D67-00AA00BDCE1D}" r:id="rId1" ax:persistence="persistStorage"/>
</file>

<file path=word/activeX/activeX2.xml><?xml version="1.0" encoding="utf-8"?>
<ax:ocx xmlns:ax="http://schemas.microsoft.com/office/2006/activeX" xmlns:r="http://schemas.openxmlformats.org/officeDocument/2006/relationships" ax:classid="{5512D118-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activeX/activeX7.xml><?xml version="1.0" encoding="utf-8"?>
<ax:ocx xmlns:ax="http://schemas.microsoft.com/office/2006/activeX" xmlns:r="http://schemas.openxmlformats.org/officeDocument/2006/relationships" ax:classid="{5512D11C-5CC6-11CF-8D67-00AA00BDCE1D}" r:id="rId1" ax:persistence="persistStorage"/>
</file>

<file path=word/activeX/activeX8.xml><?xml version="1.0" encoding="utf-8"?>
<ax:ocx xmlns:ax="http://schemas.microsoft.com/office/2006/activeX" xmlns:r="http://schemas.openxmlformats.org/officeDocument/2006/relationships" ax:classid="{5512D11C-5CC6-11CF-8D67-00AA00BDCE1D}" r:id="rId1" ax:persistence="persistStorage"/>
</file>

<file path=word/activeX/activeX9.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2020-11-11T05:33:52Z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