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昆明人力资源服务产业园建设</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jc w:val="center"/>
        <w:rPr>
          <w:rFonts w:hint="eastAsia" w:ascii="方正小标宋_GBK" w:eastAsia="方正小标宋_GBK"/>
          <w:sz w:val="36"/>
          <w:szCs w:val="36"/>
          <w:lang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default" w:ascii="仿宋_GB2312" w:eastAsia="仿宋_GB2312"/>
          <w:szCs w:val="32"/>
          <w:lang w:val="en-US" w:eastAsia="zh-CN"/>
        </w:rPr>
      </w:pPr>
      <w:r>
        <w:rPr>
          <w:rFonts w:hint="eastAsia" w:ascii="仿宋_GB2312"/>
          <w:szCs w:val="32"/>
          <w:lang w:eastAsia="zh-CN"/>
        </w:rPr>
        <w:t>昆明人力资源服务产业园建设项目是推动昆明人力资源服务产业园建设的主体活动讲座高峰论坛、品牌宣传推广、招商推介、后勤保障等工作。</w:t>
      </w:r>
      <w:r>
        <w:rPr>
          <w:rFonts w:hint="eastAsia" w:ascii="仿宋_GB2312"/>
          <w:szCs w:val="32"/>
          <w:lang w:val="en-US" w:eastAsia="zh-CN"/>
        </w:rPr>
        <w:t>2019年进行了2场次园区品牌宣传推广活动，共使用费用169572元。</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该项目预算资金为</w:t>
      </w:r>
      <w:r>
        <w:rPr>
          <w:rFonts w:hint="eastAsia" w:ascii="仿宋_GB2312" w:hAnsi="仿宋_GB2312" w:cs="仿宋_GB2312"/>
          <w:szCs w:val="32"/>
          <w:lang w:val="en-US" w:eastAsia="zh-CN"/>
        </w:rPr>
        <w:t>1000000元，根据《呈贡区人才发展工程工作方案》（呈办通</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2018</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65号）文件及项目计划，实际组织了2场</w:t>
      </w:r>
      <w:r>
        <w:rPr>
          <w:rFonts w:hint="eastAsia" w:ascii="仿宋_GB2312"/>
          <w:szCs w:val="32"/>
          <w:lang w:val="en-US" w:eastAsia="zh-CN"/>
        </w:rPr>
        <w:t>园区品牌宣传推广活动，共使用项目经费169572元。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_GB2312"/>
          <w:szCs w:val="32"/>
        </w:rPr>
      </w:pPr>
      <w:r>
        <w:rPr>
          <w:rFonts w:hint="eastAsia" w:ascii="仿宋_GB2312" w:hAnsi="仿宋_GB2312" w:cs="仿宋_GB2312"/>
          <w:szCs w:val="32"/>
          <w:lang w:eastAsia="zh-CN"/>
        </w:rPr>
        <w:t>昆明人力资源服务产业园建设项目共举办</w:t>
      </w:r>
      <w:r>
        <w:rPr>
          <w:rFonts w:hint="eastAsia" w:ascii="仿宋_GB2312" w:hAnsi="仿宋_GB2312" w:cs="仿宋_GB2312"/>
          <w:szCs w:val="32"/>
          <w:lang w:val="en-US" w:eastAsia="zh-CN"/>
        </w:rPr>
        <w:t>2次园区品牌宣传推广活动，分别依托“云上昆明 职等你来”春季招聘会和秋季招聘会进行宣传推广。</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ascii="仿宋_GB2312"/>
          <w:szCs w:val="32"/>
        </w:rPr>
      </w:pPr>
      <w:r>
        <w:rPr>
          <w:rFonts w:hint="eastAsia" w:ascii="仿宋_GB2312"/>
          <w:szCs w:val="32"/>
          <w:lang w:eastAsia="zh-CN"/>
        </w:rPr>
        <w:t>该</w:t>
      </w:r>
      <w:r>
        <w:rPr>
          <w:rFonts w:hint="eastAsia" w:ascii="仿宋_GB2312"/>
          <w:szCs w:val="32"/>
        </w:rPr>
        <w:t>项目</w:t>
      </w:r>
      <w:r>
        <w:rPr>
          <w:rFonts w:hint="eastAsia" w:ascii="仿宋_GB2312"/>
          <w:szCs w:val="32"/>
          <w:lang w:eastAsia="zh-CN"/>
        </w:rPr>
        <w:t>具有良好</w:t>
      </w:r>
      <w:r>
        <w:rPr>
          <w:rFonts w:hint="eastAsia" w:ascii="仿宋_GB2312"/>
          <w:szCs w:val="32"/>
        </w:rPr>
        <w:t>的经济性、效率性、有效性和可持续性</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楷体" w:cs="仿宋"/>
          <w:kern w:val="2"/>
          <w:sz w:val="32"/>
          <w:szCs w:val="32"/>
          <w:lang w:val="en-US" w:eastAsia="zh-CN" w:bidi="ar"/>
        </w:rPr>
      </w:pPr>
      <w:r>
        <w:rPr>
          <w:rFonts w:hint="eastAsia" w:ascii="仿宋_GB2312" w:hAnsi="楷体" w:eastAsia="仿宋_GB2312" w:cs="仿宋"/>
          <w:kern w:val="2"/>
          <w:sz w:val="32"/>
          <w:szCs w:val="32"/>
          <w:lang w:val="en-US" w:eastAsia="zh-CN" w:bidi="ar"/>
        </w:rPr>
        <w:t>在项目组织实施过程中，由于与项目施工方缺乏有效、及时的沟通，对项目开展和进度产生了影响，延迟了项目工期</w:t>
      </w:r>
      <w:r>
        <w:rPr>
          <w:rFonts w:hint="eastAsia" w:ascii="仿宋_GB2312" w:hAnsi="楷体" w:cs="仿宋"/>
          <w:kern w:val="2"/>
          <w:sz w:val="32"/>
          <w:szCs w:val="32"/>
          <w:lang w:val="en-US" w:eastAsia="zh-CN" w:bidi="ar"/>
        </w:rPr>
        <w:t>。</w:t>
      </w:r>
    </w:p>
    <w:p>
      <w:pPr>
        <w:topLinePunct/>
        <w:ind w:firstLine="594" w:firstLineChars="200"/>
        <w:rPr>
          <w:rFonts w:ascii="黑体" w:eastAsia="黑体"/>
          <w:szCs w:val="32"/>
        </w:rPr>
      </w:pPr>
      <w:bookmarkStart w:id="0" w:name="_GoBack"/>
      <w:bookmarkEnd w:id="0"/>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eastAsia="仿宋_GB2312"/>
          <w:lang w:val="en-US"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D7B428E"/>
    <w:rsid w:val="378A5996"/>
    <w:rsid w:val="38FB28BC"/>
    <w:rsid w:val="5A3C6978"/>
    <w:rsid w:val="5C2E0296"/>
    <w:rsid w:val="604015E8"/>
    <w:rsid w:val="67600811"/>
    <w:rsid w:val="71C4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赵静媛</cp:lastModifiedBy>
  <dcterms:modified xsi:type="dcterms:W3CDTF">2020-04-15T05:19:23Z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