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bookmarkStart w:id="0" w:name="_GoBack"/>
      <w:bookmarkEnd w:id="0"/>
      <w:r>
        <w:rPr>
          <w:sz w:val="32"/>
        </w:rPr>
        <w:pict>
          <v:shape id="_x0000_s1026" o:spid="_x0000_s1026" o:spt="201" type="#_x0000_t201" style="position:absolute;left:0pt;margin-left:-37.4pt;margin-top:-18.75pt;height:128pt;width:128pt;z-index:251658240;mso-width-relative:page;mso-height-relative:page;" o:ole="t" filled="f" o:preferrelative="t" stroked="f" coordsize="21600,21600">
            <v:path/>
            <v:fill on="f" focussize="0,0"/>
            <v:stroke on="f"/>
            <v:imagedata r:id="rId6" o:title=""/>
            <o:lock v:ext="edit" aspectratio="f"/>
          </v:shape>
          <w:control r:id="rId5" w:name="Control 2" w:shapeid="_x0000_s1026"/>
        </w:pict>
      </w:r>
      <w:r>
        <w:rPr>
          <w:rFonts w:hint="eastAsia" w:ascii="黑体" w:eastAsia="黑体"/>
          <w:szCs w:val="32"/>
        </w:rPr>
        <w:t>附件3-1：</w:t>
      </w:r>
    </w:p>
    <w:tbl>
      <w:tblPr>
        <w:tblStyle w:val="5"/>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Lines="50"/>
              <w:jc w:val="center"/>
              <w:rPr>
                <w:rFonts w:ascii="黑体" w:eastAsia="黑体"/>
                <w:b/>
                <w:bCs/>
                <w:sz w:val="18"/>
                <w:szCs w:val="18"/>
              </w:rPr>
            </w:pPr>
            <w:r>
              <w:rPr>
                <w:rFonts w:hint="eastAsia" w:ascii="黑体" w:eastAsia="黑体"/>
                <w:bCs/>
                <w:sz w:val="36"/>
                <w:szCs w:val="36"/>
              </w:rPr>
              <w:t xml:space="preserve"> 图书馆部门整体支出绩效自评指标评分表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一级</w:t>
            </w:r>
            <w:r>
              <w:rPr>
                <w:rFonts w:hint="eastAsia" w:ascii="仿宋_GB2312" w:hAnsi="仿宋_GB2312" w:cs="仿宋_GB2312"/>
                <w:b/>
                <w:bCs/>
                <w:sz w:val="21"/>
                <w:szCs w:val="21"/>
              </w:rPr>
              <w:br w:type="textWrapping"/>
            </w:r>
            <w:r>
              <w:rPr>
                <w:rFonts w:hint="eastAsia" w:ascii="仿宋_GB2312" w:hAnsi="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二级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三级</w:t>
            </w:r>
          </w:p>
          <w:p>
            <w:pPr>
              <w:jc w:val="center"/>
              <w:rPr>
                <w:rFonts w:ascii="仿宋_GB2312" w:hAnsi="仿宋_GB2312" w:cs="仿宋_GB2312"/>
                <w:b/>
                <w:bCs/>
                <w:sz w:val="21"/>
                <w:szCs w:val="21"/>
              </w:rPr>
            </w:pPr>
            <w:r>
              <w:rPr>
                <w:rFonts w:hint="eastAsia" w:ascii="仿宋_GB2312" w:hAnsi="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b/>
                <w:bCs/>
                <w:sz w:val="21"/>
                <w:szCs w:val="21"/>
              </w:rPr>
            </w:pPr>
            <w:r>
              <w:rPr>
                <w:rFonts w:hint="eastAsia" w:ascii="仿宋_GB2312" w:hAnsi="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目标</w:t>
            </w:r>
            <w:r>
              <w:rPr>
                <w:rFonts w:hint="eastAsia" w:ascii="仿宋_GB2312" w:hAnsi="仿宋_GB2312" w:cs="仿宋_GB2312"/>
                <w:sz w:val="21"/>
                <w:szCs w:val="21"/>
              </w:rPr>
              <w:br w:type="textWrapping"/>
            </w:r>
            <w:r>
              <w:rPr>
                <w:rFonts w:hint="eastAsia" w:ascii="仿宋_GB2312" w:hAnsi="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w:t>
            </w:r>
            <w:r>
              <w:rPr>
                <w:rFonts w:hint="eastAsia" w:ascii="仿宋_GB2312" w:hAnsi="仿宋_GB2312" w:cs="仿宋_GB2312"/>
                <w:sz w:val="21"/>
                <w:szCs w:val="21"/>
              </w:rPr>
              <w:br w:type="textWrapping"/>
            </w:r>
            <w:r>
              <w:rPr>
                <w:rFonts w:hint="eastAsia" w:ascii="仿宋_GB2312" w:hAnsi="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50" w:afterLines="50"/>
              <w:rPr>
                <w:rFonts w:ascii="仿宋_GB2312" w:hAnsi="仿宋_GB2312" w:cs="仿宋_GB2312"/>
                <w:sz w:val="21"/>
                <w:szCs w:val="21"/>
              </w:rPr>
            </w:pPr>
            <w:r>
              <w:rPr>
                <w:rFonts w:hint="eastAsia" w:ascii="仿宋_GB2312" w:hAnsi="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Lines="20" w:afterLines="20"/>
              <w:rPr>
                <w:rFonts w:ascii="仿宋_GB2312" w:hAnsi="仿宋_GB2312" w:cs="仿宋_GB2312"/>
                <w:sz w:val="21"/>
                <w:szCs w:val="21"/>
              </w:rPr>
            </w:pPr>
            <w:r>
              <w:rPr>
                <w:rFonts w:hint="eastAsia" w:ascii="仿宋_GB2312" w:hAnsi="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仿宋_GB2312" w:hAnsi="仿宋_GB2312" w:cs="仿宋_GB2312"/>
                <w:sz w:val="21"/>
                <w:szCs w:val="21"/>
              </w:rPr>
            </w:pPr>
            <w:r>
              <w:rPr>
                <w:rFonts w:hint="eastAsia" w:ascii="仿宋_GB2312" w:hAnsi="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 xml:space="preserve">         预算</w:t>
            </w:r>
          </w:p>
          <w:p>
            <w:pPr>
              <w:jc w:val="center"/>
              <w:rPr>
                <w:rFonts w:ascii="仿宋_GB2312" w:hAnsi="仿宋_GB2312" w:cs="仿宋_GB2312"/>
                <w:sz w:val="21"/>
                <w:szCs w:val="21"/>
              </w:rPr>
            </w:pP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w:t>
            </w:r>
            <w:r>
              <w:rPr>
                <w:rFonts w:hint="eastAsia" w:ascii="仿宋_GB2312" w:hAnsi="仿宋_GB2312" w:cs="仿宋_GB2312"/>
                <w:sz w:val="21"/>
                <w:szCs w:val="21"/>
              </w:rPr>
              <w:br w:type="textWrapping"/>
            </w:r>
            <w:r>
              <w:rPr>
                <w:rFonts w:hint="eastAsia" w:ascii="仿宋_GB2312" w:hAnsi="仿宋_GB2312" w:cs="仿宋_GB2312"/>
                <w:sz w:val="21"/>
                <w:szCs w:val="21"/>
              </w:rPr>
              <w:t>管理</w:t>
            </w:r>
          </w:p>
          <w:p>
            <w:pPr>
              <w:jc w:val="center"/>
              <w:rPr>
                <w:rFonts w:ascii="仿宋_GB2312" w:hAnsi="仿宋_GB2312" w:cs="仿宋_GB2312"/>
                <w:sz w:val="21"/>
                <w:szCs w:val="21"/>
              </w:rPr>
            </w:pPr>
            <w:r>
              <w:rPr>
                <w:rFonts w:hint="eastAsia" w:ascii="仿宋_GB2312" w:hAnsi="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761"/>
                <w:tab w:val="left" w:pos="2604"/>
              </w:tabs>
              <w:rPr>
                <w:rFonts w:ascii="仿宋_GB2312" w:hAnsi="仿宋_GB2312" w:cs="仿宋_GB2312"/>
                <w:sz w:val="21"/>
                <w:szCs w:val="21"/>
              </w:rPr>
            </w:pPr>
            <w:r>
              <w:rPr>
                <w:rFonts w:ascii="仿宋_GB2312" w:hAnsi="仿宋_GB2312" w:cs="仿宋_GB2312"/>
                <w:sz w:val="21"/>
                <w:szCs w:val="21"/>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ascii="仿宋_GB2312" w:hAnsi="仿宋_GB2312" w:cs="仿宋_GB2312"/>
                <w:sz w:val="21"/>
                <w:szCs w:val="21"/>
              </w:rPr>
            </w:pPr>
            <w:r>
              <w:rPr>
                <w:rFonts w:hint="eastAsia" w:ascii="仿宋_GB2312" w:hAnsi="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职责</w:t>
            </w:r>
            <w:r>
              <w:rPr>
                <w:rFonts w:hint="eastAsia" w:ascii="仿宋_GB2312" w:hAnsi="仿宋_GB2312" w:cs="仿宋_GB2312"/>
                <w:sz w:val="21"/>
                <w:szCs w:val="21"/>
              </w:rPr>
              <w:br w:type="textWrapping"/>
            </w:r>
            <w:r>
              <w:rPr>
                <w:rFonts w:hint="eastAsia" w:ascii="仿宋_GB2312" w:hAnsi="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6</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完成及时率=（及时完成实际工作数/计划工作数）×100%。1-4季度各得1分</w:t>
            </w:r>
            <w:r>
              <w:rPr>
                <w:rFonts w:hint="eastAsia" w:ascii="仿宋_GB2312" w:hAnsi="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val="en-US" w:eastAsia="zh-CN"/>
              </w:rPr>
              <w:t>7</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ascii="仿宋_GB2312" w:hAnsi="仿宋_GB2312" w:cs="仿宋_GB2312"/>
                <w:sz w:val="21"/>
                <w:szCs w:val="21"/>
              </w:rPr>
            </w:pPr>
            <w:r>
              <w:rPr>
                <w:rFonts w:hint="eastAsia" w:ascii="仿宋_GB2312" w:hAnsi="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履职</w:t>
            </w:r>
            <w:r>
              <w:rPr>
                <w:rFonts w:hint="eastAsia" w:ascii="仿宋_GB2312" w:hAnsi="仿宋_GB2312" w:cs="仿宋_GB2312"/>
                <w:sz w:val="21"/>
                <w:szCs w:val="21"/>
              </w:rPr>
              <w:br w:type="textWrapping"/>
            </w:r>
            <w:r>
              <w:rPr>
                <w:rFonts w:hint="eastAsia" w:ascii="仿宋_GB2312" w:hAnsi="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ascii="仿宋_GB2312" w:hAnsi="仿宋_GB2312" w:cs="仿宋_GB2312"/>
                <w:sz w:val="21"/>
                <w:szCs w:val="21"/>
              </w:rPr>
            </w:pPr>
            <w:r>
              <w:rPr>
                <w:rFonts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tcPr>
          <w:p>
            <w:pPr>
              <w:tabs>
                <w:tab w:val="left" w:pos="2604"/>
              </w:tabs>
              <w:rPr>
                <w:rFonts w:ascii="仿宋_GB2312" w:hAnsi="仿宋_GB2312" w:cs="仿宋_GB2312"/>
                <w:sz w:val="21"/>
                <w:szCs w:val="21"/>
              </w:rPr>
            </w:pPr>
            <w:r>
              <w:rPr>
                <w:rFonts w:ascii="仿宋_GB2312" w:hAnsi="仿宋_GB2312" w:cs="仿宋_GB2312"/>
                <w:sz w:val="21"/>
                <w:szCs w:val="21"/>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ascii="仿宋_GB2312" w:hAnsi="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ascii="仿宋_GB2312" w:hAnsi="仿宋_GB2312" w:cs="仿宋_GB2312"/>
                <w:sz w:val="21"/>
                <w:szCs w:val="21"/>
              </w:rPr>
            </w:pPr>
            <w:r>
              <w:rPr>
                <w:rFonts w:hint="eastAsia" w:ascii="仿宋_GB2312" w:hAnsi="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r>
              <w:rPr>
                <w:rFonts w:hint="eastAsia" w:ascii="仿宋_GB2312" w:hAnsi="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sz w:val="21"/>
                <w:szCs w:val="21"/>
              </w:rPr>
            </w:pPr>
            <w:r>
              <w:rPr>
                <w:rFonts w:hint="eastAsia" w:ascii="仿宋_GB2312" w:hAnsi="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sz w:val="21"/>
                <w:szCs w:val="21"/>
              </w:rPr>
            </w:pPr>
            <w:r>
              <w:rPr>
                <w:rFonts w:hint="eastAsia" w:ascii="仿宋_GB2312" w:hAnsi="仿宋_GB2312" w:cs="仿宋_GB2312"/>
                <w:sz w:val="21"/>
                <w:szCs w:val="21"/>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cPr>
          <w:p>
            <w:pPr>
              <w:tabs>
                <w:tab w:val="left" w:pos="2604"/>
              </w:tabs>
              <w:rPr>
                <w:rFonts w:hint="eastAsia" w:ascii="仿宋_GB2312" w:hAnsi="仿宋_GB2312" w:eastAsia="仿宋_GB2312" w:cs="仿宋_GB2312"/>
                <w:sz w:val="21"/>
                <w:szCs w:val="21"/>
                <w:lang w:eastAsia="zh-CN"/>
              </w:rPr>
            </w:pPr>
            <w:r>
              <w:rPr>
                <w:rFonts w:ascii="仿宋_GB2312" w:hAnsi="仿宋_GB2312" w:cs="仿宋_GB2312"/>
                <w:sz w:val="21"/>
                <w:szCs w:val="21"/>
              </w:rPr>
              <w:t>9</w:t>
            </w:r>
            <w:r>
              <w:rPr>
                <w:rFonts w:hint="eastAsia" w:ascii="仿宋_GB2312" w:hAnsi="仿宋_GB2312" w:cs="仿宋_GB2312"/>
                <w:sz w:val="21"/>
                <w:szCs w:val="21"/>
                <w:lang w:val="en-US" w:eastAsia="zh-CN"/>
              </w:rPr>
              <w:t>3</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ascii="仿宋_GB2312" w:hAnsi="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ascii="仿宋_GB2312" w:hAnsi="仿宋_GB2312" w:cs="仿宋_GB2312"/>
                <w:kern w:val="0"/>
                <w:sz w:val="21"/>
                <w:szCs w:val="21"/>
              </w:rPr>
            </w:pPr>
          </w:p>
        </w:tc>
      </w:tr>
    </w:tbl>
    <w:p>
      <w:pPr>
        <w:rPr>
          <w:rFonts w:ascii="仿宋_GB2312" w:hAnsi="仿宋_GB2312" w:cs="仿宋_GB2312"/>
          <w:sz w:val="24"/>
          <w:szCs w:val="24"/>
        </w:rPr>
      </w:pPr>
    </w:p>
    <w:sectPr>
      <w:footerReference r:id="rId3" w:type="default"/>
      <w:pgSz w:w="11906" w:h="16838"/>
      <w:pgMar w:top="1723" w:right="1800" w:bottom="1723"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dit="forms" w:enforcement="1" w:cryptProviderType="rsaFull" w:cryptAlgorithmClass="hash" w:cryptAlgorithmType="typeAny" w:cryptAlgorithmSid="4" w:cryptSpinCount="0" w:hash="Ogj046lR/8TVPyW0rTK51KyXSWw=" w:salt="CeU3dFw/Kk0IKDhjG9nqCw=="/>
  <w:defaultTabStop w:val="420"/>
  <w:drawingGridHorizontalSpacing w:val="3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301D"/>
    <w:rsid w:val="00087DD9"/>
    <w:rsid w:val="0040378B"/>
    <w:rsid w:val="00590E57"/>
    <w:rsid w:val="006B301D"/>
    <w:rsid w:val="00A146D8"/>
    <w:rsid w:val="00D627C8"/>
    <w:rsid w:val="060A2C6F"/>
    <w:rsid w:val="100F03D1"/>
    <w:rsid w:val="132E4195"/>
    <w:rsid w:val="45FD6295"/>
    <w:rsid w:val="4A1F22B8"/>
    <w:rsid w:val="55515FCA"/>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590</Words>
  <Characters>3366</Characters>
  <Lines>28</Lines>
  <Paragraphs>7</Paragraphs>
  <TotalTime>9</TotalTime>
  <ScaleCrop>false</ScaleCrop>
  <LinksUpToDate>false</LinksUpToDate>
  <CharactersWithSpaces>3949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NTKO</cp:lastModifiedBy>
  <dcterms:modified xsi:type="dcterms:W3CDTF">2020-04-27T01:31:25Z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docranid">
    <vt:lpwstr>AE38398C6B324275910CD15EFB941803</vt:lpwstr>
  </property>
</Properties>
</file>