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5F" w:rsidRDefault="004F375F">
      <w:pPr>
        <w:snapToGrid w:val="0"/>
        <w:spacing w:line="560" w:lineRule="exact"/>
        <w:jc w:val="center"/>
        <w:rPr>
          <w:rFonts w:ascii="方正小标宋简体" w:eastAsia="方正小标宋简体" w:hAnsi="华文中宋"/>
          <w:spacing w:val="14"/>
          <w:sz w:val="44"/>
          <w:szCs w:val="44"/>
        </w:rPr>
      </w:pPr>
    </w:p>
    <w:p w:rsidR="004F375F" w:rsidRDefault="00C15A3A">
      <w:pPr>
        <w:widowControl/>
        <w:spacing w:line="560" w:lineRule="exact"/>
        <w:jc w:val="center"/>
        <w:rPr>
          <w:rFonts w:ascii="方正小标宋简体" w:eastAsia="方正小标宋简体" w:hAnsi="华文中宋"/>
          <w:spacing w:val="14"/>
          <w:sz w:val="44"/>
          <w:szCs w:val="44"/>
        </w:rPr>
      </w:pPr>
      <w:r>
        <w:rPr>
          <w:rFonts w:ascii="方正小标宋简体" w:eastAsia="方正小标宋简体" w:hAnsi="方正小标宋简体" w:cs="方正小标宋简体" w:hint="eastAsia"/>
          <w:sz w:val="44"/>
          <w:szCs w:val="44"/>
        </w:rPr>
        <w:t>昆明呈贡新区第二小学</w:t>
      </w:r>
      <w:r>
        <w:rPr>
          <w:rFonts w:ascii="方正小标宋简体" w:eastAsia="方正小标宋简体" w:hAnsi="方正小标宋简体" w:cs="方正小标宋简体" w:hint="eastAsia"/>
          <w:sz w:val="44"/>
          <w:szCs w:val="44"/>
        </w:rPr>
        <w:t>部门</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年安保经费</w:t>
      </w:r>
      <w:r>
        <w:rPr>
          <w:rFonts w:ascii="方正小标宋简体" w:eastAsia="方正小标宋简体" w:hAnsi="方正小标宋简体" w:cs="方正小标宋简体" w:hint="eastAsia"/>
          <w:spacing w:val="14"/>
          <w:sz w:val="44"/>
          <w:szCs w:val="44"/>
        </w:rPr>
        <w:t>项目</w:t>
      </w:r>
    </w:p>
    <w:p w:rsidR="004F375F" w:rsidRDefault="00C15A3A">
      <w:pPr>
        <w:widowControl/>
        <w:numPr>
          <w:ilvl w:val="0"/>
          <w:numId w:val="1"/>
        </w:numPr>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项目名称</w:t>
      </w:r>
    </w:p>
    <w:p w:rsidR="004F375F" w:rsidRDefault="00C15A3A">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安保经费</w:t>
      </w:r>
    </w:p>
    <w:p w:rsidR="004F375F" w:rsidRDefault="00C15A3A">
      <w:pPr>
        <w:widowControl/>
        <w:numPr>
          <w:ilvl w:val="0"/>
          <w:numId w:val="1"/>
        </w:num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立项依据</w:t>
      </w:r>
    </w:p>
    <w:p w:rsidR="004F375F" w:rsidRDefault="00C15A3A">
      <w:pPr>
        <w:widowControl/>
        <w:spacing w:line="560" w:lineRule="exact"/>
        <w:ind w:firstLineChars="200" w:firstLine="640"/>
        <w:jc w:val="left"/>
        <w:rPr>
          <w:rStyle w:val="aa"/>
          <w:rFonts w:ascii="仿宋_GB2312" w:eastAsia="仿宋_GB2312" w:hAnsi="仿宋_GB2312" w:cs="仿宋_GB2312"/>
          <w:sz w:val="32"/>
          <w:szCs w:val="32"/>
        </w:rPr>
      </w:pPr>
      <w:r>
        <w:rPr>
          <w:rStyle w:val="aa"/>
          <w:rFonts w:ascii="仿宋_GB2312" w:eastAsia="仿宋_GB2312" w:hAnsi="仿宋_GB2312" w:cs="仿宋_GB2312" w:hint="eastAsia"/>
          <w:sz w:val="32"/>
          <w:szCs w:val="32"/>
        </w:rPr>
        <w:t>1.</w:t>
      </w:r>
      <w:r>
        <w:rPr>
          <w:rStyle w:val="aa"/>
          <w:rFonts w:ascii="仿宋_GB2312" w:eastAsia="仿宋_GB2312" w:hAnsi="仿宋_GB2312" w:cs="仿宋_GB2312" w:hint="eastAsia"/>
          <w:sz w:val="32"/>
          <w:szCs w:val="32"/>
        </w:rPr>
        <w:t>《昆明市人民政府办公厅关于印发昆明市加强校园安全管理的若干规定（试行）的通知》昆政办〔</w:t>
      </w:r>
      <w:r>
        <w:rPr>
          <w:rStyle w:val="aa"/>
          <w:rFonts w:ascii="仿宋_GB2312" w:eastAsia="仿宋_GB2312" w:hAnsi="仿宋_GB2312" w:cs="仿宋_GB2312" w:hint="eastAsia"/>
          <w:sz w:val="32"/>
          <w:szCs w:val="32"/>
        </w:rPr>
        <w:t>2014</w:t>
      </w:r>
      <w:r>
        <w:rPr>
          <w:rStyle w:val="aa"/>
          <w:rFonts w:ascii="仿宋_GB2312" w:eastAsia="仿宋_GB2312" w:hAnsi="仿宋_GB2312" w:cs="仿宋_GB2312" w:hint="eastAsia"/>
          <w:sz w:val="32"/>
          <w:szCs w:val="32"/>
        </w:rPr>
        <w:t>〕</w:t>
      </w:r>
      <w:r>
        <w:rPr>
          <w:rStyle w:val="aa"/>
          <w:rFonts w:ascii="仿宋_GB2312" w:eastAsia="仿宋_GB2312" w:hAnsi="仿宋_GB2312" w:cs="仿宋_GB2312" w:hint="eastAsia"/>
          <w:sz w:val="32"/>
          <w:szCs w:val="32"/>
        </w:rPr>
        <w:t>113</w:t>
      </w:r>
      <w:r>
        <w:rPr>
          <w:rStyle w:val="aa"/>
          <w:rFonts w:ascii="仿宋_GB2312" w:eastAsia="仿宋_GB2312" w:hAnsi="仿宋_GB2312" w:cs="仿宋_GB2312" w:hint="eastAsia"/>
          <w:sz w:val="32"/>
          <w:szCs w:val="32"/>
        </w:rPr>
        <w:t>号。</w:t>
      </w:r>
    </w:p>
    <w:p w:rsidR="004F375F" w:rsidRDefault="00C15A3A">
      <w:pPr>
        <w:widowControl/>
        <w:spacing w:line="560" w:lineRule="exact"/>
        <w:ind w:firstLineChars="200" w:firstLine="640"/>
        <w:jc w:val="left"/>
        <w:rPr>
          <w:rStyle w:val="aa"/>
          <w:rFonts w:ascii="仿宋_GB2312" w:eastAsia="仿宋_GB2312" w:hAnsi="仿宋_GB2312" w:cs="仿宋_GB2312"/>
          <w:sz w:val="32"/>
          <w:szCs w:val="32"/>
        </w:rPr>
      </w:pPr>
      <w:r>
        <w:rPr>
          <w:rStyle w:val="aa"/>
          <w:rFonts w:ascii="仿宋_GB2312" w:eastAsia="仿宋_GB2312" w:hAnsi="仿宋_GB2312" w:cs="仿宋_GB2312" w:hint="eastAsia"/>
          <w:sz w:val="32"/>
          <w:szCs w:val="32"/>
        </w:rPr>
        <w:t>2.</w:t>
      </w:r>
      <w:r>
        <w:rPr>
          <w:rStyle w:val="aa"/>
          <w:rFonts w:ascii="仿宋_GB2312" w:eastAsia="仿宋_GB2312" w:hAnsi="仿宋_GB2312" w:cs="仿宋_GB2312" w:hint="eastAsia"/>
          <w:sz w:val="32"/>
          <w:szCs w:val="32"/>
        </w:rPr>
        <w:t>《昆明市公安局昆明市教育局关于加强校园安全防范标准化建设的实施意见》昆公经文保发〔</w:t>
      </w:r>
      <w:r>
        <w:rPr>
          <w:rStyle w:val="aa"/>
          <w:rFonts w:ascii="仿宋_GB2312" w:eastAsia="仿宋_GB2312" w:hAnsi="仿宋_GB2312" w:cs="仿宋_GB2312" w:hint="eastAsia"/>
          <w:sz w:val="32"/>
          <w:szCs w:val="32"/>
        </w:rPr>
        <w:t>2013</w:t>
      </w:r>
      <w:r>
        <w:rPr>
          <w:rStyle w:val="aa"/>
          <w:rFonts w:ascii="仿宋_GB2312" w:eastAsia="仿宋_GB2312" w:hAnsi="仿宋_GB2312" w:cs="仿宋_GB2312" w:hint="eastAsia"/>
          <w:sz w:val="32"/>
          <w:szCs w:val="32"/>
        </w:rPr>
        <w:t>〕</w:t>
      </w:r>
      <w:r>
        <w:rPr>
          <w:rStyle w:val="aa"/>
          <w:rFonts w:ascii="仿宋_GB2312" w:eastAsia="仿宋_GB2312" w:hAnsi="仿宋_GB2312" w:cs="仿宋_GB2312" w:hint="eastAsia"/>
          <w:sz w:val="32"/>
          <w:szCs w:val="32"/>
        </w:rPr>
        <w:t>112</w:t>
      </w:r>
      <w:r>
        <w:rPr>
          <w:rStyle w:val="aa"/>
          <w:rFonts w:ascii="仿宋_GB2312" w:eastAsia="仿宋_GB2312" w:hAnsi="仿宋_GB2312" w:cs="仿宋_GB2312" w:hint="eastAsia"/>
          <w:sz w:val="32"/>
          <w:szCs w:val="32"/>
        </w:rPr>
        <w:t>号。</w:t>
      </w:r>
    </w:p>
    <w:p w:rsidR="004F375F" w:rsidRDefault="00C15A3A">
      <w:pPr>
        <w:widowControl/>
        <w:tabs>
          <w:tab w:val="left" w:pos="7411"/>
        </w:tabs>
        <w:spacing w:line="560" w:lineRule="exact"/>
        <w:ind w:firstLineChars="200" w:firstLine="640"/>
        <w:jc w:val="left"/>
        <w:rPr>
          <w:rStyle w:val="aa"/>
          <w:rFonts w:ascii="仿宋_GB2312" w:eastAsia="仿宋_GB2312" w:hAnsi="仿宋_GB2312" w:cs="仿宋_GB2312"/>
          <w:sz w:val="32"/>
          <w:szCs w:val="32"/>
        </w:rPr>
      </w:pPr>
      <w:r>
        <w:rPr>
          <w:rStyle w:val="aa"/>
          <w:rFonts w:ascii="仿宋_GB2312" w:eastAsia="仿宋_GB2312" w:hAnsi="仿宋_GB2312" w:cs="仿宋_GB2312" w:hint="eastAsia"/>
          <w:sz w:val="32"/>
          <w:szCs w:val="32"/>
        </w:rPr>
        <w:t>3.</w:t>
      </w:r>
      <w:r>
        <w:rPr>
          <w:rStyle w:val="aa"/>
          <w:rFonts w:ascii="仿宋_GB2312" w:eastAsia="仿宋_GB2312" w:hAnsi="仿宋_GB2312" w:cs="仿宋_GB2312" w:hint="eastAsia"/>
          <w:sz w:val="32"/>
          <w:szCs w:val="32"/>
        </w:rPr>
        <w:t>《云南省学校安全条例》</w:t>
      </w:r>
      <w:r>
        <w:rPr>
          <w:rStyle w:val="aa"/>
          <w:rFonts w:ascii="仿宋_GB2312" w:eastAsia="仿宋_GB2312" w:hAnsi="仿宋_GB2312" w:cs="仿宋_GB2312" w:hint="eastAsia"/>
          <w:sz w:val="32"/>
          <w:szCs w:val="32"/>
        </w:rPr>
        <w:tab/>
      </w:r>
      <w:bookmarkStart w:id="0" w:name="_GoBack"/>
      <w:bookmarkEnd w:id="0"/>
    </w:p>
    <w:p w:rsidR="004F375F" w:rsidRDefault="00C15A3A">
      <w:pPr>
        <w:widowControl/>
        <w:numPr>
          <w:ilvl w:val="0"/>
          <w:numId w:val="1"/>
        </w:num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项目实施单位</w:t>
      </w:r>
    </w:p>
    <w:p w:rsidR="004F375F" w:rsidRDefault="00C15A3A">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单位名称：</w:t>
      </w:r>
      <w:r>
        <w:rPr>
          <w:rFonts w:ascii="仿宋_GB2312" w:eastAsia="仿宋_GB2312" w:hAnsi="仿宋_GB2312" w:cs="仿宋_GB2312" w:hint="eastAsia"/>
          <w:kern w:val="0"/>
          <w:sz w:val="32"/>
          <w:szCs w:val="32"/>
        </w:rPr>
        <w:t>昆明呈贡新区第二小学</w:t>
      </w:r>
      <w:r>
        <w:rPr>
          <w:rFonts w:ascii="仿宋_GB2312" w:eastAsia="仿宋_GB2312" w:hAnsi="仿宋_GB2312" w:cs="仿宋_GB2312" w:hint="eastAsia"/>
          <w:kern w:val="0"/>
          <w:sz w:val="32"/>
          <w:szCs w:val="32"/>
        </w:rPr>
        <w:tab/>
      </w:r>
    </w:p>
    <w:p w:rsidR="004F375F" w:rsidRDefault="00C15A3A">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组织机构代码：</w:t>
      </w:r>
      <w:r>
        <w:rPr>
          <w:rFonts w:ascii="仿宋_GB2312" w:eastAsia="仿宋_GB2312" w:hAnsi="仿宋_GB2312" w:cs="仿宋_GB2312" w:hint="eastAsia"/>
          <w:kern w:val="0"/>
          <w:sz w:val="32"/>
          <w:szCs w:val="32"/>
        </w:rPr>
        <w:t>1253012159203844XN</w:t>
      </w:r>
    </w:p>
    <w:p w:rsidR="004F375F" w:rsidRDefault="00C15A3A">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地址：</w:t>
      </w:r>
      <w:r>
        <w:rPr>
          <w:rFonts w:ascii="仿宋_GB2312" w:eastAsia="仿宋_GB2312" w:hAnsi="仿宋_GB2312" w:cs="仿宋_GB2312" w:hint="eastAsia"/>
          <w:kern w:val="0"/>
          <w:sz w:val="32"/>
          <w:szCs w:val="32"/>
        </w:rPr>
        <w:t>昆明市呈贡区教育路</w:t>
      </w:r>
      <w:r>
        <w:rPr>
          <w:rFonts w:ascii="仿宋_GB2312" w:eastAsia="仿宋_GB2312" w:hAnsi="仿宋_GB2312" w:cs="仿宋_GB2312" w:hint="eastAsia"/>
          <w:kern w:val="0"/>
          <w:sz w:val="32"/>
          <w:szCs w:val="32"/>
        </w:rPr>
        <w:t>72</w:t>
      </w:r>
      <w:r>
        <w:rPr>
          <w:rFonts w:ascii="仿宋_GB2312" w:eastAsia="仿宋_GB2312" w:hAnsi="仿宋_GB2312" w:cs="仿宋_GB2312" w:hint="eastAsia"/>
          <w:kern w:val="0"/>
          <w:sz w:val="32"/>
          <w:szCs w:val="32"/>
        </w:rPr>
        <w:t>号</w:t>
      </w:r>
    </w:p>
    <w:p w:rsidR="004F375F" w:rsidRDefault="00C15A3A">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联系电话：</w:t>
      </w:r>
      <w:r>
        <w:rPr>
          <w:rFonts w:ascii="仿宋_GB2312" w:eastAsia="仿宋_GB2312" w:hAnsi="仿宋_GB2312" w:cs="仿宋_GB2312" w:hint="eastAsia"/>
          <w:kern w:val="0"/>
          <w:sz w:val="32"/>
          <w:szCs w:val="32"/>
        </w:rPr>
        <w:t>0871-67475113</w:t>
      </w:r>
    </w:p>
    <w:p w:rsidR="004F375F" w:rsidRDefault="00C15A3A">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法人代表：</w:t>
      </w:r>
      <w:r>
        <w:rPr>
          <w:rFonts w:ascii="仿宋_GB2312" w:eastAsia="仿宋_GB2312" w:hAnsi="仿宋_GB2312" w:cs="仿宋_GB2312" w:hint="eastAsia"/>
          <w:kern w:val="0"/>
          <w:sz w:val="32"/>
          <w:szCs w:val="32"/>
        </w:rPr>
        <w:t>萧牧</w:t>
      </w:r>
    </w:p>
    <w:p w:rsidR="004F375F" w:rsidRDefault="00C15A3A">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经费来源：</w:t>
      </w:r>
      <w:r>
        <w:rPr>
          <w:rFonts w:ascii="仿宋_GB2312" w:eastAsia="仿宋_GB2312" w:hAnsi="仿宋_GB2312" w:cs="仿宋_GB2312" w:hint="eastAsia"/>
          <w:kern w:val="0"/>
          <w:sz w:val="32"/>
          <w:szCs w:val="32"/>
        </w:rPr>
        <w:t>财政全额拨款</w:t>
      </w:r>
    </w:p>
    <w:p w:rsidR="004F375F" w:rsidRDefault="00805DDD">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w:t>
      </w:r>
      <w:r w:rsidR="00C15A3A">
        <w:rPr>
          <w:rFonts w:ascii="仿宋_GB2312" w:eastAsia="仿宋_GB2312" w:hAnsi="仿宋_GB2312" w:cs="仿宋_GB2312" w:hint="eastAsia"/>
          <w:kern w:val="0"/>
          <w:sz w:val="32"/>
          <w:szCs w:val="32"/>
        </w:rPr>
        <w:t>概况：</w:t>
      </w:r>
    </w:p>
    <w:p w:rsidR="004F375F" w:rsidRDefault="00C15A3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昆明</w:t>
      </w:r>
      <w:r>
        <w:rPr>
          <w:rFonts w:ascii="仿宋_GB2312" w:eastAsia="仿宋_GB2312" w:hAnsi="仿宋_GB2312" w:cs="仿宋_GB2312" w:hint="eastAsia"/>
          <w:sz w:val="32"/>
          <w:szCs w:val="32"/>
        </w:rPr>
        <w:t>呈贡新区第二小学位于呈贡区教育路</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号，学校占地面积</w:t>
      </w:r>
      <w:r>
        <w:rPr>
          <w:rFonts w:ascii="仿宋_GB2312" w:eastAsia="仿宋_GB2312" w:hAnsi="仿宋_GB2312" w:cs="仿宋_GB2312" w:hint="eastAsia"/>
          <w:sz w:val="32"/>
          <w:szCs w:val="32"/>
        </w:rPr>
        <w:t>26693</w:t>
      </w:r>
      <w:r>
        <w:rPr>
          <w:rFonts w:ascii="仿宋_GB2312" w:eastAsia="仿宋_GB2312" w:hAnsi="仿宋_GB2312" w:cs="仿宋_GB2312" w:hint="eastAsia"/>
          <w:sz w:val="32"/>
          <w:szCs w:val="32"/>
        </w:rPr>
        <w:t>平方米，现有</w:t>
      </w:r>
      <w:r>
        <w:rPr>
          <w:rFonts w:ascii="仿宋_GB2312" w:eastAsia="仿宋_GB2312" w:hAnsi="仿宋_GB2312" w:cs="仿宋_GB2312" w:hint="eastAsia"/>
          <w:sz w:val="32"/>
          <w:szCs w:val="32"/>
        </w:rPr>
        <w:t>2132</w:t>
      </w:r>
      <w:r>
        <w:rPr>
          <w:rFonts w:ascii="仿宋_GB2312" w:eastAsia="仿宋_GB2312" w:hAnsi="仿宋_GB2312" w:cs="仿宋_GB2312" w:hint="eastAsia"/>
          <w:sz w:val="32"/>
          <w:szCs w:val="32"/>
        </w:rPr>
        <w:t>名学生，</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个教学班，</w:t>
      </w:r>
      <w:r>
        <w:rPr>
          <w:rFonts w:ascii="仿宋_GB2312" w:eastAsia="仿宋_GB2312" w:hAnsi="仿宋_GB2312" w:cs="仿宋_GB2312" w:hint="eastAsia"/>
          <w:sz w:val="32"/>
          <w:szCs w:val="32"/>
        </w:rPr>
        <w:t>117</w:t>
      </w:r>
      <w:r>
        <w:rPr>
          <w:rFonts w:ascii="仿宋_GB2312" w:eastAsia="仿宋_GB2312" w:hAnsi="仿宋_GB2312" w:cs="仿宋_GB2312" w:hint="eastAsia"/>
          <w:sz w:val="32"/>
          <w:szCs w:val="32"/>
        </w:rPr>
        <w:t>名教职工。校园内环境优美，设有设施齐全、功能完备的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个功能教室。学校以“扬龙之精神，育龙的传人”的办学理念，“创一流、办出特色，建名校、培育新人”的办学目标，秉承“诚实守信、好学达礼”的校训，“明礼、厚</w:t>
      </w:r>
      <w:r>
        <w:rPr>
          <w:rFonts w:ascii="仿宋_GB2312" w:eastAsia="仿宋_GB2312" w:hAnsi="仿宋_GB2312" w:cs="仿宋_GB2312" w:hint="eastAsia"/>
          <w:sz w:val="32"/>
          <w:szCs w:val="32"/>
        </w:rPr>
        <w:lastRenderedPageBreak/>
        <w:t>德、务实、进取”的校风，“敬业、博学、尊重、赏识”的教风，“乐学、守纪、善思、超越”的学风，走传承发展之路，办“龙文化”特色学校。</w:t>
      </w:r>
    </w:p>
    <w:p w:rsidR="004F375F" w:rsidRDefault="00C15A3A">
      <w:pPr>
        <w:widowControl/>
        <w:numPr>
          <w:ilvl w:val="0"/>
          <w:numId w:val="1"/>
        </w:num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项目基本概况</w:t>
      </w:r>
    </w:p>
    <w:p w:rsidR="004F375F" w:rsidRDefault="00C15A3A">
      <w:pPr>
        <w:widowControl/>
        <w:spacing w:line="560" w:lineRule="exact"/>
        <w:ind w:firstLineChars="200" w:firstLine="640"/>
        <w:jc w:val="left"/>
        <w:rPr>
          <w:rFonts w:ascii="黑体" w:eastAsia="黑体" w:hAnsi="黑体" w:cs="黑体"/>
          <w:kern w:val="0"/>
          <w:sz w:val="32"/>
          <w:szCs w:val="32"/>
        </w:rPr>
      </w:pPr>
      <w:r>
        <w:rPr>
          <w:rFonts w:ascii="仿宋_GB2312" w:eastAsia="仿宋_GB2312" w:hAnsi="仿宋_GB2312" w:cs="仿宋_GB2312" w:hint="eastAsia"/>
          <w:kern w:val="0"/>
          <w:sz w:val="32"/>
          <w:szCs w:val="32"/>
        </w:rPr>
        <w:t>昆明呈</w:t>
      </w:r>
      <w:r>
        <w:rPr>
          <w:rFonts w:ascii="仿宋_GB2312" w:eastAsia="仿宋_GB2312" w:hAnsi="仿宋_GB2312" w:cs="仿宋_GB2312" w:hint="eastAsia"/>
          <w:kern w:val="0"/>
          <w:sz w:val="32"/>
          <w:szCs w:val="32"/>
        </w:rPr>
        <w:t>贡新区第二小学两个教学点，有学生</w:t>
      </w:r>
      <w:r>
        <w:rPr>
          <w:rFonts w:ascii="仿宋_GB2312" w:eastAsia="仿宋_GB2312" w:hAnsi="仿宋_GB2312" w:cs="仿宋_GB2312" w:hint="eastAsia"/>
          <w:kern w:val="0"/>
          <w:sz w:val="32"/>
          <w:szCs w:val="32"/>
        </w:rPr>
        <w:t>2132</w:t>
      </w:r>
      <w:r>
        <w:rPr>
          <w:rFonts w:ascii="仿宋_GB2312" w:eastAsia="仿宋_GB2312" w:hAnsi="仿宋_GB2312" w:cs="仿宋_GB2312" w:hint="eastAsia"/>
          <w:kern w:val="0"/>
          <w:sz w:val="32"/>
          <w:szCs w:val="32"/>
        </w:rPr>
        <w:t>人，根据上级要求，按照</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‰比例为各校配备保安</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学校</w:t>
      </w:r>
      <w:r>
        <w:rPr>
          <w:rFonts w:ascii="仿宋_GB2312" w:eastAsia="仿宋_GB2312" w:hAnsi="仿宋_GB2312" w:cs="仿宋_GB2312" w:hint="eastAsia"/>
          <w:kern w:val="0"/>
          <w:sz w:val="32"/>
          <w:szCs w:val="32"/>
        </w:rPr>
        <w:t>需聘请保安人数</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人，对校园实行全天</w:t>
      </w:r>
      <w:r>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小时值班值守，确保全区师生安全。</w:t>
      </w:r>
    </w:p>
    <w:p w:rsidR="004F375F" w:rsidRDefault="00C15A3A">
      <w:pPr>
        <w:widowControl/>
        <w:numPr>
          <w:ilvl w:val="0"/>
          <w:numId w:val="1"/>
        </w:num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项目实施内容</w:t>
      </w:r>
    </w:p>
    <w:p w:rsidR="004F375F" w:rsidRDefault="00C15A3A">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昆明呈贡新区第二小学两个教学点，有学生</w:t>
      </w:r>
      <w:r>
        <w:rPr>
          <w:rFonts w:ascii="仿宋_GB2312" w:eastAsia="仿宋_GB2312" w:hAnsi="仿宋_GB2312" w:cs="仿宋_GB2312" w:hint="eastAsia"/>
          <w:kern w:val="0"/>
          <w:sz w:val="32"/>
          <w:szCs w:val="32"/>
        </w:rPr>
        <w:t>2132</w:t>
      </w:r>
      <w:r>
        <w:rPr>
          <w:rFonts w:ascii="仿宋_GB2312" w:eastAsia="仿宋_GB2312" w:hAnsi="仿宋_GB2312" w:cs="仿宋_GB2312" w:hint="eastAsia"/>
          <w:kern w:val="0"/>
          <w:sz w:val="32"/>
          <w:szCs w:val="32"/>
        </w:rPr>
        <w:t>人，根据上级要求，按照</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‰比例为各校配备保安</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学校</w:t>
      </w:r>
      <w:r>
        <w:rPr>
          <w:rFonts w:ascii="仿宋_GB2312" w:eastAsia="仿宋_GB2312" w:hAnsi="仿宋_GB2312" w:cs="仿宋_GB2312" w:hint="eastAsia"/>
          <w:kern w:val="0"/>
          <w:sz w:val="32"/>
          <w:szCs w:val="32"/>
        </w:rPr>
        <w:t>需聘请保安人数</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w:t>
      </w:r>
    </w:p>
    <w:p w:rsidR="004F375F" w:rsidRDefault="00C15A3A">
      <w:pPr>
        <w:widowControl/>
        <w:numPr>
          <w:ilvl w:val="0"/>
          <w:numId w:val="1"/>
        </w:num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资金安排情况</w:t>
      </w:r>
    </w:p>
    <w:p w:rsidR="004F375F" w:rsidRDefault="00C15A3A">
      <w:pPr>
        <w:widowControl/>
        <w:spacing w:line="560" w:lineRule="exact"/>
        <w:ind w:firstLineChars="200" w:firstLine="640"/>
        <w:jc w:val="left"/>
        <w:rPr>
          <w:rFonts w:ascii="黑体" w:eastAsia="黑体" w:hAnsi="黑体" w:cs="黑体"/>
          <w:kern w:val="0"/>
          <w:sz w:val="32"/>
          <w:szCs w:val="32"/>
        </w:rPr>
      </w:pPr>
      <w:r>
        <w:rPr>
          <w:rFonts w:eastAsia="仿宋_GB2312" w:hint="eastAsia"/>
          <w:kern w:val="0"/>
          <w:sz w:val="32"/>
          <w:szCs w:val="32"/>
        </w:rPr>
        <w:t>昆明呈贡新区第二小学纳入财政预算支出保安人数</w:t>
      </w:r>
      <w:r>
        <w:rPr>
          <w:rFonts w:eastAsia="仿宋_GB2312" w:hint="eastAsia"/>
          <w:kern w:val="0"/>
          <w:sz w:val="32"/>
          <w:szCs w:val="32"/>
        </w:rPr>
        <w:t>11</w:t>
      </w:r>
      <w:r>
        <w:rPr>
          <w:rFonts w:eastAsia="仿宋_GB2312" w:hint="eastAsia"/>
          <w:kern w:val="0"/>
          <w:sz w:val="32"/>
          <w:szCs w:val="32"/>
        </w:rPr>
        <w:t>人，每人每月</w:t>
      </w:r>
      <w:r>
        <w:rPr>
          <w:rFonts w:eastAsia="仿宋_GB2312" w:hint="eastAsia"/>
          <w:kern w:val="0"/>
          <w:sz w:val="32"/>
          <w:szCs w:val="32"/>
        </w:rPr>
        <w:t>3420</w:t>
      </w:r>
      <w:r>
        <w:rPr>
          <w:rFonts w:eastAsia="仿宋_GB2312" w:hint="eastAsia"/>
          <w:kern w:val="0"/>
          <w:sz w:val="32"/>
          <w:szCs w:val="32"/>
        </w:rPr>
        <w:t>元，装备费每人每年</w:t>
      </w:r>
      <w:r>
        <w:rPr>
          <w:rFonts w:eastAsia="仿宋_GB2312" w:hint="eastAsia"/>
          <w:kern w:val="0"/>
          <w:sz w:val="32"/>
          <w:szCs w:val="32"/>
        </w:rPr>
        <w:t>1000</w:t>
      </w:r>
      <w:r>
        <w:rPr>
          <w:rFonts w:eastAsia="仿宋_GB2312" w:hint="eastAsia"/>
          <w:kern w:val="0"/>
          <w:sz w:val="32"/>
          <w:szCs w:val="32"/>
        </w:rPr>
        <w:t>元，</w:t>
      </w:r>
      <w:r>
        <w:rPr>
          <w:rFonts w:eastAsia="仿宋_GB2312" w:hint="eastAsia"/>
          <w:kern w:val="0"/>
          <w:sz w:val="32"/>
          <w:szCs w:val="32"/>
        </w:rPr>
        <w:t>11</w:t>
      </w:r>
      <w:r>
        <w:rPr>
          <w:rFonts w:eastAsia="仿宋_GB2312" w:hint="eastAsia"/>
          <w:kern w:val="0"/>
          <w:sz w:val="32"/>
          <w:szCs w:val="32"/>
        </w:rPr>
        <w:t>人</w:t>
      </w:r>
      <w:r>
        <w:rPr>
          <w:rFonts w:eastAsia="仿宋_GB2312" w:hint="eastAsia"/>
          <w:kern w:val="0"/>
          <w:sz w:val="32"/>
          <w:szCs w:val="32"/>
        </w:rPr>
        <w:t>11000</w:t>
      </w:r>
      <w:r>
        <w:rPr>
          <w:rFonts w:eastAsia="仿宋_GB2312" w:hint="eastAsia"/>
          <w:kern w:val="0"/>
          <w:sz w:val="32"/>
          <w:szCs w:val="32"/>
        </w:rPr>
        <w:t>元，两项共计</w:t>
      </w:r>
      <w:r>
        <w:rPr>
          <w:rFonts w:eastAsia="仿宋_GB2312" w:hint="eastAsia"/>
          <w:kern w:val="0"/>
          <w:sz w:val="32"/>
          <w:szCs w:val="32"/>
        </w:rPr>
        <w:t>462440</w:t>
      </w:r>
      <w:r>
        <w:rPr>
          <w:rFonts w:eastAsia="仿宋_GB2312" w:hint="eastAsia"/>
          <w:kern w:val="0"/>
          <w:sz w:val="32"/>
          <w:szCs w:val="32"/>
        </w:rPr>
        <w:t>元。</w:t>
      </w:r>
    </w:p>
    <w:p w:rsidR="004F375F" w:rsidRDefault="00C15A3A">
      <w:pPr>
        <w:widowControl/>
        <w:numPr>
          <w:ilvl w:val="0"/>
          <w:numId w:val="1"/>
        </w:num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项目实施计划</w:t>
      </w:r>
    </w:p>
    <w:p w:rsidR="004F375F" w:rsidRDefault="00C15A3A">
      <w:pPr>
        <w:widowControl/>
        <w:spacing w:line="560" w:lineRule="exact"/>
        <w:ind w:firstLineChars="200" w:firstLine="640"/>
        <w:jc w:val="left"/>
        <w:rPr>
          <w:rFonts w:ascii="黑体" w:eastAsia="黑体" w:hAnsi="黑体" w:cs="黑体"/>
          <w:kern w:val="0"/>
          <w:sz w:val="32"/>
          <w:szCs w:val="32"/>
        </w:rPr>
      </w:pPr>
      <w:r>
        <w:rPr>
          <w:rFonts w:eastAsia="仿宋_GB2312" w:hint="eastAsia"/>
          <w:kern w:val="0"/>
          <w:sz w:val="32"/>
          <w:szCs w:val="32"/>
        </w:rPr>
        <w:t>昆明呈贡新区第二小学两个教学点，有学生</w:t>
      </w:r>
      <w:r>
        <w:rPr>
          <w:rFonts w:eastAsia="仿宋_GB2312" w:hint="eastAsia"/>
          <w:kern w:val="0"/>
          <w:sz w:val="32"/>
          <w:szCs w:val="32"/>
        </w:rPr>
        <w:t>2132</w:t>
      </w:r>
      <w:r>
        <w:rPr>
          <w:rFonts w:eastAsia="仿宋_GB2312" w:hint="eastAsia"/>
          <w:kern w:val="0"/>
          <w:sz w:val="32"/>
          <w:szCs w:val="32"/>
        </w:rPr>
        <w:t>人，需聘请保安人数</w:t>
      </w:r>
      <w:r>
        <w:rPr>
          <w:rFonts w:eastAsia="仿宋_GB2312" w:hint="eastAsia"/>
          <w:kern w:val="0"/>
          <w:sz w:val="32"/>
          <w:szCs w:val="32"/>
        </w:rPr>
        <w:t>11</w:t>
      </w:r>
      <w:r>
        <w:rPr>
          <w:rFonts w:eastAsia="仿宋_GB2312" w:hint="eastAsia"/>
          <w:kern w:val="0"/>
          <w:sz w:val="32"/>
          <w:szCs w:val="32"/>
        </w:rPr>
        <w:t>人，对校园实行全天</w:t>
      </w:r>
      <w:r>
        <w:rPr>
          <w:rFonts w:eastAsia="仿宋_GB2312" w:hint="eastAsia"/>
          <w:kern w:val="0"/>
          <w:sz w:val="32"/>
          <w:szCs w:val="32"/>
        </w:rPr>
        <w:t>24</w:t>
      </w:r>
      <w:r>
        <w:rPr>
          <w:rFonts w:eastAsia="仿宋_GB2312" w:hint="eastAsia"/>
          <w:kern w:val="0"/>
          <w:sz w:val="32"/>
          <w:szCs w:val="32"/>
        </w:rPr>
        <w:t>小时值班值守，确保全区师生安全。</w:t>
      </w:r>
    </w:p>
    <w:p w:rsidR="004F375F" w:rsidRDefault="00C15A3A">
      <w:pPr>
        <w:widowControl/>
        <w:numPr>
          <w:ilvl w:val="0"/>
          <w:numId w:val="1"/>
        </w:num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项目实施成效</w:t>
      </w:r>
    </w:p>
    <w:p w:rsidR="004F375F" w:rsidRDefault="00C15A3A">
      <w:pPr>
        <w:widowControl/>
        <w:spacing w:line="560" w:lineRule="exact"/>
        <w:ind w:firstLineChars="200" w:firstLine="640"/>
        <w:jc w:val="left"/>
        <w:rPr>
          <w:rFonts w:eastAsia="仿宋_GB2312"/>
          <w:kern w:val="0"/>
          <w:sz w:val="32"/>
          <w:szCs w:val="32"/>
        </w:rPr>
      </w:pPr>
      <w:r>
        <w:rPr>
          <w:rFonts w:eastAsia="仿宋_GB2312" w:hint="eastAsia"/>
          <w:kern w:val="0"/>
          <w:sz w:val="32"/>
          <w:szCs w:val="32"/>
        </w:rPr>
        <w:t>创</w:t>
      </w:r>
      <w:r>
        <w:rPr>
          <w:rFonts w:eastAsia="仿宋_GB2312" w:hint="eastAsia"/>
          <w:kern w:val="0"/>
          <w:sz w:val="32"/>
          <w:szCs w:val="32"/>
        </w:rPr>
        <w:t>建平安校园</w:t>
      </w:r>
      <w:r>
        <w:rPr>
          <w:rFonts w:eastAsia="仿宋_GB2312" w:hint="eastAsia"/>
          <w:kern w:val="0"/>
          <w:sz w:val="32"/>
          <w:szCs w:val="32"/>
        </w:rPr>
        <w:t>，</w:t>
      </w:r>
      <w:r>
        <w:rPr>
          <w:rFonts w:eastAsia="仿宋_GB2312" w:hint="eastAsia"/>
          <w:kern w:val="0"/>
          <w:sz w:val="32"/>
          <w:szCs w:val="32"/>
        </w:rPr>
        <w:t>使</w:t>
      </w:r>
      <w:r>
        <w:rPr>
          <w:rFonts w:eastAsia="仿宋_GB2312" w:hint="eastAsia"/>
          <w:kern w:val="0"/>
          <w:sz w:val="32"/>
          <w:szCs w:val="32"/>
        </w:rPr>
        <w:t>校园安全责任事故率持续下降</w:t>
      </w:r>
      <w:r>
        <w:rPr>
          <w:rFonts w:eastAsia="仿宋_GB2312" w:hint="eastAsia"/>
          <w:kern w:val="0"/>
          <w:sz w:val="32"/>
          <w:szCs w:val="32"/>
        </w:rPr>
        <w:t>，</w:t>
      </w:r>
      <w:r>
        <w:rPr>
          <w:rFonts w:eastAsia="仿宋_GB2312" w:hint="eastAsia"/>
          <w:kern w:val="0"/>
          <w:sz w:val="32"/>
          <w:szCs w:val="32"/>
        </w:rPr>
        <w:t>保障学校师生安全。</w:t>
      </w:r>
    </w:p>
    <w:p w:rsidR="004F375F" w:rsidRDefault="00C15A3A">
      <w:pPr>
        <w:widowControl/>
        <w:numPr>
          <w:ilvl w:val="0"/>
          <w:numId w:val="1"/>
        </w:num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项目绩效目标表</w:t>
      </w:r>
    </w:p>
    <w:p w:rsidR="004F375F" w:rsidRDefault="004F375F">
      <w:pPr>
        <w:widowControl/>
        <w:spacing w:line="560" w:lineRule="exact"/>
        <w:jc w:val="left"/>
        <w:rPr>
          <w:rFonts w:ascii="黑体" w:eastAsia="黑体" w:hAnsi="黑体" w:cs="黑体"/>
          <w:kern w:val="0"/>
          <w:sz w:val="30"/>
          <w:szCs w:val="30"/>
        </w:rPr>
      </w:pPr>
    </w:p>
    <w:tbl>
      <w:tblPr>
        <w:tblW w:w="8342" w:type="dxa"/>
        <w:tblLayout w:type="fixed"/>
        <w:tblCellMar>
          <w:left w:w="0" w:type="dxa"/>
          <w:right w:w="0" w:type="dxa"/>
        </w:tblCellMar>
        <w:tblLook w:val="04A0"/>
      </w:tblPr>
      <w:tblGrid>
        <w:gridCol w:w="405"/>
        <w:gridCol w:w="644"/>
        <w:gridCol w:w="769"/>
        <w:gridCol w:w="1218"/>
        <w:gridCol w:w="823"/>
        <w:gridCol w:w="823"/>
        <w:gridCol w:w="1021"/>
        <w:gridCol w:w="1615"/>
        <w:gridCol w:w="1024"/>
      </w:tblGrid>
      <w:tr w:rsidR="004F375F">
        <w:trPr>
          <w:trHeight w:val="465"/>
        </w:trPr>
        <w:tc>
          <w:tcPr>
            <w:tcW w:w="8342" w:type="dxa"/>
            <w:gridSpan w:val="9"/>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lastRenderedPageBreak/>
              <w:t>项目绩效目标表</w:t>
            </w:r>
          </w:p>
        </w:tc>
      </w:tr>
      <w:tr w:rsidR="004F375F">
        <w:trPr>
          <w:trHeight w:val="465"/>
        </w:trPr>
        <w:tc>
          <w:tcPr>
            <w:tcW w:w="8342" w:type="dxa"/>
            <w:gridSpan w:val="9"/>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w:t>
            </w:r>
            <w:r>
              <w:rPr>
                <w:rFonts w:ascii="仿宋_GB2312" w:eastAsia="仿宋_GB2312" w:hAnsi="仿宋_GB2312" w:cs="仿宋_GB2312" w:hint="eastAsia"/>
                <w:color w:val="000000"/>
                <w:kern w:val="0"/>
                <w:sz w:val="22"/>
                <w:szCs w:val="22"/>
                <w:lang/>
              </w:rPr>
              <w:t>2020</w:t>
            </w:r>
            <w:r>
              <w:rPr>
                <w:rFonts w:ascii="仿宋_GB2312" w:eastAsia="仿宋_GB2312" w:hAnsi="仿宋_GB2312" w:cs="仿宋_GB2312" w:hint="eastAsia"/>
                <w:color w:val="000000"/>
                <w:kern w:val="0"/>
                <w:sz w:val="22"/>
                <w:szCs w:val="22"/>
                <w:lang/>
              </w:rPr>
              <w:t>年度）</w:t>
            </w:r>
          </w:p>
        </w:tc>
      </w:tr>
      <w:tr w:rsidR="004F375F">
        <w:trPr>
          <w:trHeight w:val="480"/>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项目名称</w:t>
            </w:r>
          </w:p>
        </w:tc>
        <w:tc>
          <w:tcPr>
            <w:tcW w:w="652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安保经费</w:t>
            </w:r>
          </w:p>
        </w:tc>
      </w:tr>
      <w:tr w:rsidR="004F375F">
        <w:trPr>
          <w:trHeight w:val="540"/>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主管部门及代码</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昆明市呈贡区教育局</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实施单位</w:t>
            </w:r>
          </w:p>
        </w:tc>
        <w:tc>
          <w:tcPr>
            <w:tcW w:w="26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昆明呈贡新区第二小学</w:t>
            </w:r>
          </w:p>
        </w:tc>
      </w:tr>
      <w:tr w:rsidR="004F375F">
        <w:trPr>
          <w:trHeight w:val="480"/>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项目属性</w:t>
            </w:r>
          </w:p>
        </w:tc>
        <w:tc>
          <w:tcPr>
            <w:tcW w:w="2041" w:type="dxa"/>
            <w:gridSpan w:val="2"/>
            <w:tcBorders>
              <w:top w:val="nil"/>
              <w:left w:val="nil"/>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 xml:space="preserve">002 </w:t>
            </w:r>
            <w:r>
              <w:rPr>
                <w:rFonts w:ascii="仿宋_GB2312" w:eastAsia="仿宋_GB2312" w:hAnsi="仿宋_GB2312" w:cs="仿宋_GB2312" w:hint="eastAsia"/>
                <w:color w:val="000000"/>
                <w:kern w:val="0"/>
                <w:sz w:val="22"/>
                <w:szCs w:val="22"/>
                <w:lang/>
              </w:rPr>
              <w:t>延续性项目</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项目期</w:t>
            </w:r>
          </w:p>
        </w:tc>
        <w:tc>
          <w:tcPr>
            <w:tcW w:w="2639" w:type="dxa"/>
            <w:gridSpan w:val="2"/>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经常性项目</w:t>
            </w:r>
          </w:p>
        </w:tc>
      </w:tr>
      <w:tr w:rsidR="004F375F">
        <w:trPr>
          <w:trHeight w:val="705"/>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项目负责人</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莫劲松</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联系电话</w:t>
            </w:r>
          </w:p>
        </w:tc>
        <w:tc>
          <w:tcPr>
            <w:tcW w:w="26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67471548</w:t>
            </w:r>
          </w:p>
        </w:tc>
      </w:tr>
      <w:tr w:rsidR="004F375F">
        <w:trPr>
          <w:trHeight w:val="705"/>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项目概况</w:t>
            </w:r>
          </w:p>
        </w:tc>
        <w:tc>
          <w:tcPr>
            <w:tcW w:w="652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昆明呈贡新区第二小学纳入财政预算支出保安人数</w:t>
            </w:r>
            <w:r>
              <w:rPr>
                <w:rFonts w:ascii="仿宋_GB2312" w:eastAsia="仿宋_GB2312" w:hAnsi="仿宋_GB2312" w:cs="仿宋_GB2312" w:hint="eastAsia"/>
                <w:color w:val="000000"/>
                <w:kern w:val="0"/>
                <w:sz w:val="22"/>
                <w:szCs w:val="22"/>
                <w:lang/>
              </w:rPr>
              <w:t>11</w:t>
            </w:r>
            <w:r>
              <w:rPr>
                <w:rFonts w:ascii="仿宋_GB2312" w:eastAsia="仿宋_GB2312" w:hAnsi="仿宋_GB2312" w:cs="仿宋_GB2312" w:hint="eastAsia"/>
                <w:color w:val="000000"/>
                <w:kern w:val="0"/>
                <w:sz w:val="22"/>
                <w:szCs w:val="22"/>
                <w:lang/>
              </w:rPr>
              <w:t>人，每人每月</w:t>
            </w:r>
            <w:r>
              <w:rPr>
                <w:rFonts w:ascii="仿宋_GB2312" w:eastAsia="仿宋_GB2312" w:hAnsi="仿宋_GB2312" w:cs="仿宋_GB2312" w:hint="eastAsia"/>
                <w:color w:val="000000"/>
                <w:kern w:val="0"/>
                <w:sz w:val="22"/>
                <w:szCs w:val="22"/>
                <w:lang/>
              </w:rPr>
              <w:t>3420</w:t>
            </w:r>
            <w:r>
              <w:rPr>
                <w:rFonts w:ascii="仿宋_GB2312" w:eastAsia="仿宋_GB2312" w:hAnsi="仿宋_GB2312" w:cs="仿宋_GB2312" w:hint="eastAsia"/>
                <w:color w:val="000000"/>
                <w:kern w:val="0"/>
                <w:sz w:val="22"/>
                <w:szCs w:val="22"/>
                <w:lang/>
              </w:rPr>
              <w:t>元，装备费每人每年</w:t>
            </w:r>
            <w:r>
              <w:rPr>
                <w:rFonts w:ascii="仿宋_GB2312" w:eastAsia="仿宋_GB2312" w:hAnsi="仿宋_GB2312" w:cs="仿宋_GB2312" w:hint="eastAsia"/>
                <w:color w:val="000000"/>
                <w:kern w:val="0"/>
                <w:sz w:val="22"/>
                <w:szCs w:val="22"/>
                <w:lang/>
              </w:rPr>
              <w:t>1000</w:t>
            </w:r>
            <w:r>
              <w:rPr>
                <w:rFonts w:ascii="仿宋_GB2312" w:eastAsia="仿宋_GB2312" w:hAnsi="仿宋_GB2312" w:cs="仿宋_GB2312" w:hint="eastAsia"/>
                <w:color w:val="000000"/>
                <w:kern w:val="0"/>
                <w:sz w:val="22"/>
                <w:szCs w:val="22"/>
                <w:lang/>
              </w:rPr>
              <w:t>元，</w:t>
            </w:r>
            <w:r>
              <w:rPr>
                <w:rFonts w:ascii="仿宋_GB2312" w:eastAsia="仿宋_GB2312" w:hAnsi="仿宋_GB2312" w:cs="仿宋_GB2312" w:hint="eastAsia"/>
                <w:color w:val="000000"/>
                <w:kern w:val="0"/>
                <w:sz w:val="22"/>
                <w:szCs w:val="22"/>
                <w:lang/>
              </w:rPr>
              <w:t>11</w:t>
            </w:r>
            <w:r>
              <w:rPr>
                <w:rFonts w:ascii="仿宋_GB2312" w:eastAsia="仿宋_GB2312" w:hAnsi="仿宋_GB2312" w:cs="仿宋_GB2312" w:hint="eastAsia"/>
                <w:color w:val="000000"/>
                <w:kern w:val="0"/>
                <w:sz w:val="22"/>
                <w:szCs w:val="22"/>
                <w:lang/>
              </w:rPr>
              <w:t>人</w:t>
            </w:r>
            <w:r>
              <w:rPr>
                <w:rFonts w:ascii="仿宋_GB2312" w:eastAsia="仿宋_GB2312" w:hAnsi="仿宋_GB2312" w:cs="仿宋_GB2312" w:hint="eastAsia"/>
                <w:color w:val="000000"/>
                <w:kern w:val="0"/>
                <w:sz w:val="22"/>
                <w:szCs w:val="22"/>
                <w:lang/>
              </w:rPr>
              <w:t>11000</w:t>
            </w:r>
            <w:r>
              <w:rPr>
                <w:rFonts w:ascii="仿宋_GB2312" w:eastAsia="仿宋_GB2312" w:hAnsi="仿宋_GB2312" w:cs="仿宋_GB2312" w:hint="eastAsia"/>
                <w:color w:val="000000"/>
                <w:kern w:val="0"/>
                <w:sz w:val="22"/>
                <w:szCs w:val="22"/>
                <w:lang/>
              </w:rPr>
              <w:t>元，两项共计</w:t>
            </w:r>
            <w:r>
              <w:rPr>
                <w:rFonts w:ascii="仿宋_GB2312" w:eastAsia="仿宋_GB2312" w:hAnsi="仿宋_GB2312" w:cs="仿宋_GB2312" w:hint="eastAsia"/>
                <w:color w:val="000000"/>
                <w:kern w:val="0"/>
                <w:sz w:val="22"/>
                <w:szCs w:val="22"/>
                <w:lang/>
              </w:rPr>
              <w:t>462440</w:t>
            </w:r>
            <w:r>
              <w:rPr>
                <w:rFonts w:ascii="仿宋_GB2312" w:eastAsia="仿宋_GB2312" w:hAnsi="仿宋_GB2312" w:cs="仿宋_GB2312" w:hint="eastAsia"/>
                <w:color w:val="000000"/>
                <w:kern w:val="0"/>
                <w:sz w:val="22"/>
                <w:szCs w:val="22"/>
                <w:lang/>
              </w:rPr>
              <w:t>元。</w:t>
            </w:r>
          </w:p>
        </w:tc>
      </w:tr>
      <w:tr w:rsidR="004F375F">
        <w:trPr>
          <w:trHeight w:val="510"/>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项目立项依据</w:t>
            </w:r>
          </w:p>
        </w:tc>
        <w:tc>
          <w:tcPr>
            <w:tcW w:w="652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其他证明文件</w:t>
            </w:r>
          </w:p>
        </w:tc>
      </w:tr>
      <w:tr w:rsidR="004F375F">
        <w:trPr>
          <w:trHeight w:val="390"/>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4F375F">
            <w:pPr>
              <w:spacing w:line="560" w:lineRule="exact"/>
              <w:jc w:val="center"/>
              <w:rPr>
                <w:rFonts w:ascii="仿宋_GB2312" w:eastAsia="仿宋_GB2312" w:hAnsi="仿宋_GB2312" w:cs="仿宋_GB2312"/>
                <w:color w:val="000000"/>
                <w:sz w:val="22"/>
                <w:szCs w:val="22"/>
              </w:rPr>
            </w:pPr>
          </w:p>
        </w:tc>
        <w:tc>
          <w:tcPr>
            <w:tcW w:w="1218"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总投入</w:t>
            </w:r>
          </w:p>
        </w:tc>
        <w:tc>
          <w:tcPr>
            <w:tcW w:w="823"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中央财政</w:t>
            </w:r>
          </w:p>
        </w:tc>
        <w:tc>
          <w:tcPr>
            <w:tcW w:w="823"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省级财政</w:t>
            </w:r>
          </w:p>
        </w:tc>
        <w:tc>
          <w:tcPr>
            <w:tcW w:w="1021"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市本级财政</w:t>
            </w:r>
          </w:p>
        </w:tc>
        <w:tc>
          <w:tcPr>
            <w:tcW w:w="1615"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县（市）区级财政</w:t>
            </w:r>
          </w:p>
        </w:tc>
        <w:tc>
          <w:tcPr>
            <w:tcW w:w="1024"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其他</w:t>
            </w:r>
          </w:p>
        </w:tc>
      </w:tr>
      <w:tr w:rsidR="004F375F">
        <w:trPr>
          <w:trHeight w:val="390"/>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中期资金来源（元）</w:t>
            </w:r>
          </w:p>
        </w:tc>
        <w:tc>
          <w:tcPr>
            <w:tcW w:w="1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righ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 xml:space="preserve">1,387,320.00 </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right"/>
              <w:rPr>
                <w:rFonts w:ascii="仿宋_GB2312" w:eastAsia="仿宋_GB2312" w:hAnsi="仿宋_GB2312" w:cs="仿宋_GB2312"/>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right"/>
              <w:rPr>
                <w:rFonts w:ascii="仿宋_GB2312" w:eastAsia="仿宋_GB2312" w:hAnsi="仿宋_GB2312" w:cs="仿宋_GB2312"/>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right"/>
              <w:rPr>
                <w:rFonts w:ascii="仿宋_GB2312" w:eastAsia="仿宋_GB2312" w:hAnsi="仿宋_GB2312" w:cs="仿宋_GB2312"/>
                <w:color w:val="000000"/>
                <w:sz w:val="22"/>
                <w:szCs w:val="22"/>
              </w:rPr>
            </w:pP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righ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 xml:space="preserve">1,387,320.00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right"/>
              <w:rPr>
                <w:rFonts w:ascii="仿宋_GB2312" w:eastAsia="仿宋_GB2312" w:hAnsi="仿宋_GB2312" w:cs="仿宋_GB2312"/>
                <w:color w:val="000000"/>
                <w:sz w:val="22"/>
                <w:szCs w:val="22"/>
              </w:rPr>
            </w:pPr>
          </w:p>
        </w:tc>
      </w:tr>
      <w:tr w:rsidR="004F375F">
        <w:trPr>
          <w:trHeight w:val="390"/>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年度资金来源（元）</w:t>
            </w:r>
          </w:p>
        </w:tc>
        <w:tc>
          <w:tcPr>
            <w:tcW w:w="1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righ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 xml:space="preserve">462,440.00 </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right"/>
              <w:rPr>
                <w:rFonts w:ascii="仿宋_GB2312" w:eastAsia="仿宋_GB2312" w:hAnsi="仿宋_GB2312" w:cs="仿宋_GB2312"/>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right"/>
              <w:rPr>
                <w:rFonts w:ascii="仿宋_GB2312" w:eastAsia="仿宋_GB2312" w:hAnsi="仿宋_GB2312" w:cs="仿宋_GB2312"/>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right"/>
              <w:rPr>
                <w:rFonts w:ascii="仿宋_GB2312" w:eastAsia="仿宋_GB2312" w:hAnsi="仿宋_GB2312" w:cs="仿宋_GB2312"/>
                <w:color w:val="000000"/>
                <w:sz w:val="22"/>
                <w:szCs w:val="22"/>
              </w:rPr>
            </w:pP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righ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 xml:space="preserve">462,440.00 </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right"/>
              <w:rPr>
                <w:rFonts w:ascii="仿宋_GB2312" w:eastAsia="仿宋_GB2312" w:hAnsi="仿宋_GB2312" w:cs="仿宋_GB2312"/>
                <w:color w:val="000000"/>
                <w:sz w:val="22"/>
                <w:szCs w:val="22"/>
              </w:rPr>
            </w:pPr>
          </w:p>
        </w:tc>
      </w:tr>
      <w:tr w:rsidR="004F375F">
        <w:trPr>
          <w:trHeight w:val="420"/>
        </w:trPr>
        <w:tc>
          <w:tcPr>
            <w:tcW w:w="405" w:type="dxa"/>
            <w:vMerge w:val="restart"/>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总</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体</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目</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标</w:t>
            </w:r>
          </w:p>
        </w:tc>
        <w:tc>
          <w:tcPr>
            <w:tcW w:w="3454" w:type="dxa"/>
            <w:gridSpan w:val="4"/>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中期目标</w:t>
            </w:r>
          </w:p>
        </w:tc>
        <w:tc>
          <w:tcPr>
            <w:tcW w:w="4483" w:type="dxa"/>
            <w:gridSpan w:val="4"/>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年度目标</w:t>
            </w:r>
          </w:p>
        </w:tc>
      </w:tr>
      <w:tr w:rsidR="004F375F">
        <w:trPr>
          <w:trHeight w:val="560"/>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34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按照基础项目中期规划进行学校安保工作管理，符合相关要求，确保全校师生安全。</w:t>
            </w:r>
          </w:p>
        </w:tc>
        <w:tc>
          <w:tcPr>
            <w:tcW w:w="44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昆明呈贡新区第二小学两个教学点，有学生</w:t>
            </w:r>
            <w:r>
              <w:rPr>
                <w:rFonts w:ascii="仿宋_GB2312" w:eastAsia="仿宋_GB2312" w:hAnsi="仿宋_GB2312" w:cs="仿宋_GB2312" w:hint="eastAsia"/>
                <w:color w:val="000000"/>
                <w:kern w:val="0"/>
                <w:sz w:val="22"/>
                <w:szCs w:val="22"/>
                <w:lang/>
              </w:rPr>
              <w:t>2132</w:t>
            </w:r>
            <w:r>
              <w:rPr>
                <w:rFonts w:ascii="仿宋_GB2312" w:eastAsia="仿宋_GB2312" w:hAnsi="仿宋_GB2312" w:cs="仿宋_GB2312" w:hint="eastAsia"/>
                <w:color w:val="000000"/>
                <w:kern w:val="0"/>
                <w:sz w:val="22"/>
                <w:szCs w:val="22"/>
                <w:lang/>
              </w:rPr>
              <w:t>人，需聘请保安人数</w:t>
            </w:r>
            <w:r>
              <w:rPr>
                <w:rFonts w:ascii="仿宋_GB2312" w:eastAsia="仿宋_GB2312" w:hAnsi="仿宋_GB2312" w:cs="仿宋_GB2312" w:hint="eastAsia"/>
                <w:color w:val="000000"/>
                <w:kern w:val="0"/>
                <w:sz w:val="22"/>
                <w:szCs w:val="22"/>
                <w:lang/>
              </w:rPr>
              <w:t>11</w:t>
            </w:r>
            <w:r>
              <w:rPr>
                <w:rFonts w:ascii="仿宋_GB2312" w:eastAsia="仿宋_GB2312" w:hAnsi="仿宋_GB2312" w:cs="仿宋_GB2312" w:hint="eastAsia"/>
                <w:color w:val="000000"/>
                <w:kern w:val="0"/>
                <w:sz w:val="22"/>
                <w:szCs w:val="22"/>
                <w:lang/>
              </w:rPr>
              <w:t>人，对校园实行全天</w:t>
            </w:r>
            <w:r>
              <w:rPr>
                <w:rFonts w:ascii="仿宋_GB2312" w:eastAsia="仿宋_GB2312" w:hAnsi="仿宋_GB2312" w:cs="仿宋_GB2312" w:hint="eastAsia"/>
                <w:color w:val="000000"/>
                <w:kern w:val="0"/>
                <w:sz w:val="22"/>
                <w:szCs w:val="22"/>
                <w:lang/>
              </w:rPr>
              <w:t>24</w:t>
            </w:r>
            <w:r>
              <w:rPr>
                <w:rFonts w:ascii="仿宋_GB2312" w:eastAsia="仿宋_GB2312" w:hAnsi="仿宋_GB2312" w:cs="仿宋_GB2312" w:hint="eastAsia"/>
                <w:color w:val="000000"/>
                <w:kern w:val="0"/>
                <w:sz w:val="22"/>
                <w:szCs w:val="22"/>
                <w:lang/>
              </w:rPr>
              <w:t>小时值班值守，确保全区师生安全。</w:t>
            </w:r>
          </w:p>
        </w:tc>
      </w:tr>
      <w:tr w:rsidR="004F375F">
        <w:trPr>
          <w:trHeight w:val="405"/>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34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44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r>
      <w:tr w:rsidR="004F375F">
        <w:trPr>
          <w:trHeight w:val="420"/>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34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44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r>
      <w:tr w:rsidR="004F375F">
        <w:trPr>
          <w:trHeight w:val="435"/>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34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44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r>
      <w:tr w:rsidR="004F375F">
        <w:trPr>
          <w:trHeight w:val="540"/>
        </w:trPr>
        <w:tc>
          <w:tcPr>
            <w:tcW w:w="405" w:type="dxa"/>
            <w:vMerge w:val="restart"/>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widowControl/>
              <w:spacing w:line="560" w:lineRule="exact"/>
              <w:jc w:val="left"/>
              <w:textAlignment w:val="center"/>
              <w:rPr>
                <w:rFonts w:ascii="仿宋_GB2312" w:eastAsia="仿宋_GB2312" w:hAnsi="仿宋_GB2312" w:cs="仿宋_GB2312"/>
                <w:color w:val="000000"/>
                <w:kern w:val="0"/>
                <w:sz w:val="22"/>
                <w:szCs w:val="22"/>
                <w:lang/>
              </w:rPr>
            </w:pPr>
          </w:p>
          <w:p w:rsidR="004F375F" w:rsidRDefault="004F375F">
            <w:pPr>
              <w:widowControl/>
              <w:spacing w:line="560" w:lineRule="exact"/>
              <w:jc w:val="left"/>
              <w:textAlignment w:val="center"/>
              <w:rPr>
                <w:rFonts w:ascii="仿宋_GB2312" w:eastAsia="仿宋_GB2312" w:hAnsi="仿宋_GB2312" w:cs="仿宋_GB2312"/>
                <w:color w:val="000000"/>
                <w:kern w:val="0"/>
                <w:sz w:val="22"/>
                <w:szCs w:val="22"/>
                <w:lang/>
              </w:rPr>
            </w:pPr>
          </w:p>
          <w:p w:rsidR="004F375F" w:rsidRDefault="004F375F">
            <w:pPr>
              <w:widowControl/>
              <w:spacing w:line="560" w:lineRule="exact"/>
              <w:jc w:val="left"/>
              <w:textAlignment w:val="center"/>
              <w:rPr>
                <w:rFonts w:ascii="仿宋_GB2312" w:eastAsia="仿宋_GB2312" w:hAnsi="仿宋_GB2312" w:cs="仿宋_GB2312"/>
                <w:color w:val="000000"/>
                <w:kern w:val="0"/>
                <w:sz w:val="22"/>
                <w:szCs w:val="22"/>
                <w:lang/>
              </w:rPr>
            </w:pPr>
          </w:p>
          <w:p w:rsidR="004F375F" w:rsidRDefault="004F375F">
            <w:pPr>
              <w:widowControl/>
              <w:spacing w:line="560" w:lineRule="exact"/>
              <w:jc w:val="left"/>
              <w:textAlignment w:val="center"/>
              <w:rPr>
                <w:rFonts w:ascii="仿宋_GB2312" w:eastAsia="仿宋_GB2312" w:hAnsi="仿宋_GB2312" w:cs="仿宋_GB2312"/>
                <w:color w:val="000000"/>
                <w:kern w:val="0"/>
                <w:sz w:val="22"/>
                <w:szCs w:val="22"/>
                <w:lang/>
              </w:rPr>
            </w:pPr>
          </w:p>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绩</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效</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指</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标</w:t>
            </w:r>
          </w:p>
        </w:tc>
        <w:tc>
          <w:tcPr>
            <w:tcW w:w="644"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textAlignment w:val="center"/>
              <w:rPr>
                <w:rFonts w:ascii="仿宋_GB2312" w:eastAsia="仿宋_GB2312" w:hAnsi="仿宋_GB2312" w:cs="仿宋_GB2312"/>
                <w:color w:val="000000"/>
                <w:kern w:val="0"/>
                <w:sz w:val="22"/>
                <w:szCs w:val="22"/>
                <w:lang/>
              </w:rPr>
            </w:pPr>
            <w:r>
              <w:rPr>
                <w:rFonts w:ascii="仿宋_GB2312" w:eastAsia="仿宋_GB2312" w:hAnsi="仿宋_GB2312" w:cs="仿宋_GB2312" w:hint="eastAsia"/>
                <w:color w:val="000000"/>
                <w:kern w:val="0"/>
                <w:sz w:val="22"/>
                <w:szCs w:val="22"/>
                <w:lang/>
              </w:rPr>
              <w:lastRenderedPageBreak/>
              <w:t xml:space="preserve"> </w:t>
            </w:r>
            <w:r>
              <w:rPr>
                <w:rFonts w:ascii="仿宋_GB2312" w:eastAsia="仿宋_GB2312" w:hAnsi="仿宋_GB2312" w:cs="仿宋_GB2312" w:hint="eastAsia"/>
                <w:color w:val="000000"/>
                <w:kern w:val="0"/>
                <w:sz w:val="22"/>
                <w:szCs w:val="22"/>
                <w:lang/>
              </w:rPr>
              <w:t>一级指标</w:t>
            </w:r>
          </w:p>
          <w:p w:rsidR="004F375F" w:rsidRDefault="004F375F">
            <w:pPr>
              <w:widowControl/>
              <w:spacing w:line="560" w:lineRule="exact"/>
              <w:jc w:val="center"/>
              <w:textAlignment w:val="center"/>
              <w:rPr>
                <w:rFonts w:ascii="仿宋_GB2312" w:eastAsia="仿宋_GB2312" w:hAnsi="仿宋_GB2312" w:cs="仿宋_GB2312"/>
                <w:color w:val="000000"/>
                <w:kern w:val="0"/>
                <w:sz w:val="22"/>
                <w:szCs w:val="22"/>
                <w:lang/>
              </w:rPr>
            </w:pPr>
          </w:p>
        </w:tc>
        <w:tc>
          <w:tcPr>
            <w:tcW w:w="769"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ind w:firstLineChars="100" w:firstLine="220"/>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lastRenderedPageBreak/>
              <w:t>二级指标</w:t>
            </w:r>
          </w:p>
        </w:tc>
        <w:tc>
          <w:tcPr>
            <w:tcW w:w="1218"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三级指标</w:t>
            </w:r>
          </w:p>
        </w:tc>
        <w:tc>
          <w:tcPr>
            <w:tcW w:w="823"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指标值</w:t>
            </w:r>
          </w:p>
        </w:tc>
        <w:tc>
          <w:tcPr>
            <w:tcW w:w="823"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二级指标</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三级指标</w:t>
            </w:r>
          </w:p>
        </w:tc>
        <w:tc>
          <w:tcPr>
            <w:tcW w:w="1024"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指标值</w:t>
            </w:r>
          </w:p>
        </w:tc>
      </w:tr>
      <w:tr w:rsidR="004F375F">
        <w:trPr>
          <w:trHeight w:val="720"/>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产</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出</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br/>
            </w:r>
            <w:r>
              <w:rPr>
                <w:rFonts w:ascii="仿宋_GB2312" w:eastAsia="仿宋_GB2312" w:hAnsi="仿宋_GB2312" w:cs="仿宋_GB2312" w:hint="eastAsia"/>
                <w:color w:val="000000"/>
                <w:kern w:val="0"/>
                <w:sz w:val="22"/>
                <w:szCs w:val="22"/>
                <w:lang/>
              </w:rPr>
              <w:t>指</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标</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数量指标</w:t>
            </w:r>
          </w:p>
        </w:tc>
        <w:tc>
          <w:tcPr>
            <w:tcW w:w="1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数量指标</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保安数</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33</w:t>
            </w:r>
            <w:r>
              <w:rPr>
                <w:rFonts w:ascii="仿宋_GB2312" w:eastAsia="仿宋_GB2312" w:hAnsi="仿宋_GB2312" w:cs="仿宋_GB2312" w:hint="eastAsia"/>
                <w:color w:val="000000"/>
                <w:kern w:val="0"/>
                <w:sz w:val="22"/>
                <w:szCs w:val="22"/>
                <w:lang/>
              </w:rPr>
              <w:t>个</w:t>
            </w:r>
          </w:p>
        </w:tc>
        <w:tc>
          <w:tcPr>
            <w:tcW w:w="26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保安数</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2020</w:t>
            </w:r>
            <w:r>
              <w:rPr>
                <w:rFonts w:ascii="仿宋_GB2312" w:eastAsia="仿宋_GB2312" w:hAnsi="仿宋_GB2312" w:cs="仿宋_GB2312" w:hint="eastAsia"/>
                <w:color w:val="000000"/>
                <w:kern w:val="0"/>
                <w:sz w:val="22"/>
                <w:szCs w:val="22"/>
                <w:lang/>
              </w:rPr>
              <w:t>年计划保安数</w:t>
            </w:r>
            <w:r>
              <w:rPr>
                <w:rFonts w:ascii="仿宋_GB2312" w:eastAsia="仿宋_GB2312" w:hAnsi="仿宋_GB2312" w:cs="仿宋_GB2312" w:hint="eastAsia"/>
                <w:color w:val="000000"/>
                <w:kern w:val="0"/>
                <w:sz w:val="22"/>
                <w:szCs w:val="22"/>
                <w:lang/>
              </w:rPr>
              <w:t>11</w:t>
            </w:r>
            <w:r>
              <w:rPr>
                <w:rFonts w:ascii="仿宋_GB2312" w:eastAsia="仿宋_GB2312" w:hAnsi="仿宋_GB2312" w:cs="仿宋_GB2312" w:hint="eastAsia"/>
                <w:color w:val="000000"/>
                <w:kern w:val="0"/>
                <w:sz w:val="22"/>
                <w:szCs w:val="22"/>
                <w:lang/>
              </w:rPr>
              <w:t>人</w:t>
            </w:r>
          </w:p>
        </w:tc>
      </w:tr>
      <w:tr w:rsidR="004F375F">
        <w:trPr>
          <w:trHeight w:val="720"/>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产</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出</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br/>
            </w:r>
            <w:r>
              <w:rPr>
                <w:rFonts w:ascii="仿宋_GB2312" w:eastAsia="仿宋_GB2312" w:hAnsi="仿宋_GB2312" w:cs="仿宋_GB2312" w:hint="eastAsia"/>
                <w:color w:val="000000"/>
                <w:kern w:val="0"/>
                <w:sz w:val="22"/>
                <w:szCs w:val="22"/>
                <w:lang/>
              </w:rPr>
              <w:t>指</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标</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质量指标</w:t>
            </w:r>
          </w:p>
        </w:tc>
        <w:tc>
          <w:tcPr>
            <w:tcW w:w="1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质量指标</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安保服务质量</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96%</w:t>
            </w:r>
          </w:p>
        </w:tc>
        <w:tc>
          <w:tcPr>
            <w:tcW w:w="26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安保服务质量</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96%</w:t>
            </w:r>
          </w:p>
        </w:tc>
      </w:tr>
      <w:tr w:rsidR="004F375F">
        <w:trPr>
          <w:trHeight w:val="2007"/>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产</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出</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br/>
            </w:r>
            <w:r>
              <w:rPr>
                <w:rFonts w:ascii="仿宋_GB2312" w:eastAsia="仿宋_GB2312" w:hAnsi="仿宋_GB2312" w:cs="仿宋_GB2312" w:hint="eastAsia"/>
                <w:color w:val="000000"/>
                <w:kern w:val="0"/>
                <w:sz w:val="22"/>
                <w:szCs w:val="22"/>
                <w:lang/>
              </w:rPr>
              <w:t>指</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标</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时效指标</w:t>
            </w:r>
          </w:p>
        </w:tc>
        <w:tc>
          <w:tcPr>
            <w:tcW w:w="1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时效指标</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完成时间</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到</w:t>
            </w:r>
            <w:r>
              <w:rPr>
                <w:rFonts w:ascii="仿宋_GB2312" w:eastAsia="仿宋_GB2312" w:hAnsi="仿宋_GB2312" w:cs="仿宋_GB2312" w:hint="eastAsia"/>
                <w:color w:val="000000"/>
                <w:kern w:val="0"/>
                <w:sz w:val="22"/>
                <w:szCs w:val="22"/>
                <w:lang/>
              </w:rPr>
              <w:t>2021</w:t>
            </w:r>
            <w:r>
              <w:rPr>
                <w:rFonts w:ascii="仿宋_GB2312" w:eastAsia="仿宋_GB2312" w:hAnsi="仿宋_GB2312" w:cs="仿宋_GB2312" w:hint="eastAsia"/>
                <w:color w:val="000000"/>
                <w:kern w:val="0"/>
                <w:sz w:val="22"/>
                <w:szCs w:val="22"/>
                <w:lang/>
              </w:rPr>
              <w:t>年完成</w:t>
            </w:r>
          </w:p>
        </w:tc>
        <w:tc>
          <w:tcPr>
            <w:tcW w:w="26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完成时间</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当年</w:t>
            </w:r>
          </w:p>
        </w:tc>
      </w:tr>
      <w:tr w:rsidR="004F375F">
        <w:trPr>
          <w:trHeight w:val="720"/>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产</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出</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br/>
            </w:r>
            <w:r>
              <w:rPr>
                <w:rFonts w:ascii="仿宋_GB2312" w:eastAsia="仿宋_GB2312" w:hAnsi="仿宋_GB2312" w:cs="仿宋_GB2312" w:hint="eastAsia"/>
                <w:color w:val="000000"/>
                <w:kern w:val="0"/>
                <w:sz w:val="22"/>
                <w:szCs w:val="22"/>
                <w:lang/>
              </w:rPr>
              <w:t>指</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标</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成本指标</w:t>
            </w:r>
          </w:p>
        </w:tc>
        <w:tc>
          <w:tcPr>
            <w:tcW w:w="1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成本指标</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到</w:t>
            </w:r>
            <w:r>
              <w:rPr>
                <w:rFonts w:ascii="仿宋_GB2312" w:eastAsia="仿宋_GB2312" w:hAnsi="仿宋_GB2312" w:cs="仿宋_GB2312" w:hint="eastAsia"/>
                <w:color w:val="000000"/>
                <w:kern w:val="0"/>
                <w:sz w:val="22"/>
                <w:szCs w:val="22"/>
                <w:lang/>
              </w:rPr>
              <w:t>2022</w:t>
            </w:r>
            <w:r>
              <w:rPr>
                <w:rFonts w:ascii="仿宋_GB2312" w:eastAsia="仿宋_GB2312" w:hAnsi="仿宋_GB2312" w:cs="仿宋_GB2312" w:hint="eastAsia"/>
                <w:color w:val="000000"/>
                <w:kern w:val="0"/>
                <w:sz w:val="22"/>
                <w:szCs w:val="22"/>
                <w:lang/>
              </w:rPr>
              <w:t>年核拨经费总计</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1387320</w:t>
            </w:r>
            <w:r>
              <w:rPr>
                <w:rFonts w:ascii="仿宋_GB2312" w:eastAsia="仿宋_GB2312" w:hAnsi="仿宋_GB2312" w:cs="仿宋_GB2312" w:hint="eastAsia"/>
                <w:color w:val="000000"/>
                <w:kern w:val="0"/>
                <w:sz w:val="22"/>
                <w:szCs w:val="22"/>
                <w:lang/>
              </w:rPr>
              <w:t>元</w:t>
            </w:r>
          </w:p>
        </w:tc>
        <w:tc>
          <w:tcPr>
            <w:tcW w:w="26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保安服务费</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462440</w:t>
            </w:r>
            <w:r>
              <w:rPr>
                <w:rFonts w:ascii="仿宋_GB2312" w:eastAsia="仿宋_GB2312" w:hAnsi="仿宋_GB2312" w:cs="仿宋_GB2312" w:hint="eastAsia"/>
                <w:color w:val="000000"/>
                <w:kern w:val="0"/>
                <w:sz w:val="22"/>
                <w:szCs w:val="22"/>
                <w:lang/>
              </w:rPr>
              <w:t>元</w:t>
            </w:r>
          </w:p>
        </w:tc>
      </w:tr>
      <w:tr w:rsidR="004F375F">
        <w:trPr>
          <w:trHeight w:val="2373"/>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效</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益</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br/>
            </w:r>
            <w:r>
              <w:rPr>
                <w:rFonts w:ascii="仿宋_GB2312" w:eastAsia="仿宋_GB2312" w:hAnsi="仿宋_GB2312" w:cs="仿宋_GB2312" w:hint="eastAsia"/>
                <w:color w:val="000000"/>
                <w:kern w:val="0"/>
                <w:sz w:val="22"/>
                <w:szCs w:val="22"/>
                <w:lang/>
              </w:rPr>
              <w:t>指</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标</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社会效益指标</w:t>
            </w:r>
          </w:p>
        </w:tc>
        <w:tc>
          <w:tcPr>
            <w:tcW w:w="1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社会效益指标</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提供良好的履职基础，服务学校发展</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大幅提升</w:t>
            </w:r>
          </w:p>
        </w:tc>
        <w:tc>
          <w:tcPr>
            <w:tcW w:w="26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提供良好的履职基础，服务学校发展</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大幅提升</w:t>
            </w:r>
          </w:p>
        </w:tc>
      </w:tr>
      <w:tr w:rsidR="004F375F">
        <w:trPr>
          <w:trHeight w:val="1491"/>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效</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益</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br/>
            </w:r>
            <w:r>
              <w:rPr>
                <w:rFonts w:ascii="仿宋_GB2312" w:eastAsia="仿宋_GB2312" w:hAnsi="仿宋_GB2312" w:cs="仿宋_GB2312" w:hint="eastAsia"/>
                <w:color w:val="000000"/>
                <w:kern w:val="0"/>
                <w:sz w:val="22"/>
                <w:szCs w:val="22"/>
                <w:lang/>
              </w:rPr>
              <w:t>指</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标</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生态效益指标</w:t>
            </w:r>
          </w:p>
        </w:tc>
        <w:tc>
          <w:tcPr>
            <w:tcW w:w="1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生态效益指标</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建平安校园</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不断增加</w:t>
            </w:r>
          </w:p>
        </w:tc>
        <w:tc>
          <w:tcPr>
            <w:tcW w:w="26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建平安校园</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得到认定</w:t>
            </w:r>
          </w:p>
        </w:tc>
      </w:tr>
      <w:tr w:rsidR="004F375F">
        <w:trPr>
          <w:trHeight w:val="720"/>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效</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益</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br/>
            </w:r>
            <w:r>
              <w:rPr>
                <w:rFonts w:ascii="仿宋_GB2312" w:eastAsia="仿宋_GB2312" w:hAnsi="仿宋_GB2312" w:cs="仿宋_GB2312" w:hint="eastAsia"/>
                <w:color w:val="000000"/>
                <w:kern w:val="0"/>
                <w:sz w:val="22"/>
                <w:szCs w:val="22"/>
                <w:lang/>
              </w:rPr>
              <w:t>指</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标</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可持续影响</w:t>
            </w:r>
          </w:p>
        </w:tc>
        <w:tc>
          <w:tcPr>
            <w:tcW w:w="1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可持续影响</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校园安全责任事故率</w:t>
            </w:r>
            <w:r>
              <w:rPr>
                <w:rFonts w:ascii="仿宋_GB2312" w:eastAsia="仿宋_GB2312" w:hAnsi="仿宋_GB2312" w:cs="仿宋_GB2312" w:hint="eastAsia"/>
                <w:color w:val="000000"/>
                <w:kern w:val="0"/>
                <w:sz w:val="22"/>
                <w:szCs w:val="22"/>
                <w:lang/>
              </w:rPr>
              <w:lastRenderedPageBreak/>
              <w:t>持续下降</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lastRenderedPageBreak/>
              <w:t>责任事故率为</w:t>
            </w:r>
            <w:r>
              <w:rPr>
                <w:rFonts w:ascii="仿宋_GB2312" w:eastAsia="仿宋_GB2312" w:hAnsi="仿宋_GB2312" w:cs="仿宋_GB2312" w:hint="eastAsia"/>
                <w:color w:val="000000"/>
                <w:kern w:val="0"/>
                <w:sz w:val="22"/>
                <w:szCs w:val="22"/>
                <w:lang/>
              </w:rPr>
              <w:t>0</w:t>
            </w:r>
          </w:p>
        </w:tc>
        <w:tc>
          <w:tcPr>
            <w:tcW w:w="26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校园安全责任事故率</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责任事故率为</w:t>
            </w:r>
            <w:r>
              <w:rPr>
                <w:rFonts w:ascii="仿宋_GB2312" w:eastAsia="仿宋_GB2312" w:hAnsi="仿宋_GB2312" w:cs="仿宋_GB2312" w:hint="eastAsia"/>
                <w:color w:val="000000"/>
                <w:kern w:val="0"/>
                <w:sz w:val="22"/>
                <w:szCs w:val="22"/>
                <w:lang/>
              </w:rPr>
              <w:t>0</w:t>
            </w:r>
          </w:p>
        </w:tc>
      </w:tr>
      <w:tr w:rsidR="004F375F">
        <w:trPr>
          <w:trHeight w:val="1089"/>
        </w:trPr>
        <w:tc>
          <w:tcPr>
            <w:tcW w:w="405"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4F375F">
            <w:pPr>
              <w:spacing w:line="560" w:lineRule="exact"/>
              <w:jc w:val="left"/>
              <w:rPr>
                <w:rFonts w:ascii="仿宋_GB2312" w:eastAsia="仿宋_GB2312" w:hAnsi="仿宋_GB2312" w:cs="仿宋_GB2312"/>
                <w:color w:val="000000"/>
                <w:sz w:val="22"/>
                <w:szCs w:val="22"/>
              </w:rPr>
            </w:pP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br/>
            </w:r>
            <w:r>
              <w:rPr>
                <w:rFonts w:ascii="仿宋_GB2312" w:eastAsia="仿宋_GB2312" w:hAnsi="仿宋_GB2312" w:cs="仿宋_GB2312" w:hint="eastAsia"/>
                <w:color w:val="000000"/>
                <w:kern w:val="0"/>
                <w:sz w:val="22"/>
                <w:szCs w:val="22"/>
                <w:lang/>
              </w:rPr>
              <w:t>意</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度</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br/>
            </w:r>
            <w:r>
              <w:rPr>
                <w:rFonts w:ascii="仿宋_GB2312" w:eastAsia="仿宋_GB2312" w:hAnsi="仿宋_GB2312" w:cs="仿宋_GB2312" w:hint="eastAsia"/>
                <w:color w:val="000000"/>
                <w:kern w:val="0"/>
                <w:sz w:val="22"/>
                <w:szCs w:val="22"/>
                <w:lang/>
              </w:rPr>
              <w:t>指</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标</w:t>
            </w:r>
          </w:p>
        </w:tc>
        <w:tc>
          <w:tcPr>
            <w:tcW w:w="7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服务对象满意度指标</w:t>
            </w:r>
          </w:p>
        </w:tc>
        <w:tc>
          <w:tcPr>
            <w:tcW w:w="12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服务对象满意度指标</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全校师生满意</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bottom"/>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98%</w:t>
            </w:r>
          </w:p>
        </w:tc>
        <w:tc>
          <w:tcPr>
            <w:tcW w:w="26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全校师生满意</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98%</w:t>
            </w:r>
          </w:p>
        </w:tc>
      </w:tr>
      <w:tr w:rsidR="004F375F">
        <w:trPr>
          <w:trHeight w:val="915"/>
        </w:trPr>
        <w:tc>
          <w:tcPr>
            <w:tcW w:w="1049" w:type="dxa"/>
            <w:gridSpan w:val="2"/>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单位已有的保障项目实施的制度措施</w:t>
            </w:r>
          </w:p>
        </w:tc>
        <w:tc>
          <w:tcPr>
            <w:tcW w:w="72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《呈贡区校园安全管理手册》、学校保安聘用管理办法。</w:t>
            </w:r>
          </w:p>
        </w:tc>
      </w:tr>
      <w:tr w:rsidR="004F375F">
        <w:trPr>
          <w:trHeight w:val="600"/>
        </w:trPr>
        <w:tc>
          <w:tcPr>
            <w:tcW w:w="1049" w:type="dxa"/>
            <w:gridSpan w:val="2"/>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预算绩效说明</w:t>
            </w:r>
          </w:p>
        </w:tc>
        <w:tc>
          <w:tcPr>
            <w:tcW w:w="729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根据上级要求，按照</w:t>
            </w:r>
            <w:r>
              <w:rPr>
                <w:rFonts w:ascii="仿宋_GB2312" w:eastAsia="仿宋_GB2312" w:hAnsi="仿宋_GB2312" w:cs="仿宋_GB2312" w:hint="eastAsia"/>
                <w:color w:val="000000"/>
                <w:kern w:val="0"/>
                <w:sz w:val="22"/>
                <w:szCs w:val="22"/>
                <w:lang/>
              </w:rPr>
              <w:t>4</w:t>
            </w:r>
            <w:r>
              <w:rPr>
                <w:rFonts w:ascii="仿宋_GB2312" w:eastAsia="仿宋_GB2312" w:hAnsi="仿宋_GB2312" w:cs="仿宋_GB2312" w:hint="eastAsia"/>
                <w:color w:val="000000"/>
                <w:kern w:val="0"/>
                <w:sz w:val="22"/>
                <w:szCs w:val="22"/>
                <w:lang/>
              </w:rPr>
              <w:t>‰比例为各校配备保安</w:t>
            </w:r>
            <w:r>
              <w:rPr>
                <w:rFonts w:ascii="仿宋_GB2312" w:eastAsia="仿宋_GB2312" w:hAnsi="仿宋_GB2312" w:cs="仿宋_GB2312" w:hint="eastAsia"/>
                <w:color w:val="000000"/>
                <w:kern w:val="0"/>
                <w:sz w:val="22"/>
                <w:szCs w:val="22"/>
                <w:lang/>
              </w:rPr>
              <w:t>.</w:t>
            </w:r>
          </w:p>
        </w:tc>
      </w:tr>
      <w:tr w:rsidR="004F375F">
        <w:trPr>
          <w:trHeight w:val="270"/>
        </w:trPr>
        <w:tc>
          <w:tcPr>
            <w:tcW w:w="1818" w:type="dxa"/>
            <w:gridSpan w:val="3"/>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单位负责人：</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萧牧</w:t>
            </w:r>
          </w:p>
        </w:tc>
        <w:tc>
          <w:tcPr>
            <w:tcW w:w="823"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填报人：</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焦永莲</w:t>
            </w:r>
          </w:p>
        </w:tc>
        <w:tc>
          <w:tcPr>
            <w:tcW w:w="1615"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填报日期：</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F375F" w:rsidRDefault="00C15A3A">
            <w:pPr>
              <w:widowControl/>
              <w:spacing w:line="560" w:lineRule="exact"/>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rPr>
              <w:t>2019-10-18</w:t>
            </w:r>
          </w:p>
        </w:tc>
      </w:tr>
    </w:tbl>
    <w:p w:rsidR="004F375F" w:rsidRDefault="004F375F">
      <w:pPr>
        <w:widowControl/>
        <w:spacing w:line="560" w:lineRule="exact"/>
        <w:jc w:val="left"/>
        <w:rPr>
          <w:rFonts w:ascii="黑体" w:eastAsia="黑体" w:hAnsi="黑体" w:cs="黑体"/>
          <w:kern w:val="0"/>
          <w:sz w:val="30"/>
          <w:szCs w:val="30"/>
        </w:rPr>
      </w:pPr>
    </w:p>
    <w:sectPr w:rsidR="004F375F" w:rsidSect="004F375F">
      <w:headerReference w:type="even" r:id="rId8"/>
      <w:headerReference w:type="default" r:id="rId9"/>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3A" w:rsidRDefault="00C15A3A" w:rsidP="004F375F">
      <w:r>
        <w:separator/>
      </w:r>
    </w:p>
  </w:endnote>
  <w:endnote w:type="continuationSeparator" w:id="0">
    <w:p w:rsidR="00C15A3A" w:rsidRDefault="00C15A3A" w:rsidP="004F3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3A" w:rsidRDefault="00C15A3A" w:rsidP="004F375F">
      <w:r>
        <w:separator/>
      </w:r>
    </w:p>
  </w:footnote>
  <w:footnote w:type="continuationSeparator" w:id="0">
    <w:p w:rsidR="00C15A3A" w:rsidRDefault="00C15A3A" w:rsidP="004F3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5F" w:rsidRDefault="004F375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5F" w:rsidRDefault="004F375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CB686"/>
    <w:multiLevelType w:val="singleLevel"/>
    <w:tmpl w:val="650CB68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375F"/>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05DDD"/>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15A3A"/>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7151C68"/>
    <w:rsid w:val="0A5A5DC4"/>
    <w:rsid w:val="0AB77A2F"/>
    <w:rsid w:val="0BFD28E4"/>
    <w:rsid w:val="0D0E0F2A"/>
    <w:rsid w:val="0F635DF8"/>
    <w:rsid w:val="10881DF6"/>
    <w:rsid w:val="111D3473"/>
    <w:rsid w:val="13B61995"/>
    <w:rsid w:val="141E7899"/>
    <w:rsid w:val="153C0007"/>
    <w:rsid w:val="16120B81"/>
    <w:rsid w:val="165D6CAE"/>
    <w:rsid w:val="17E531F7"/>
    <w:rsid w:val="19F55BCD"/>
    <w:rsid w:val="1A0B3DDD"/>
    <w:rsid w:val="1A1B6230"/>
    <w:rsid w:val="1A751B4A"/>
    <w:rsid w:val="1B7457C9"/>
    <w:rsid w:val="1BD73E6F"/>
    <w:rsid w:val="1F8F6F61"/>
    <w:rsid w:val="203F2354"/>
    <w:rsid w:val="217C52A6"/>
    <w:rsid w:val="24192B24"/>
    <w:rsid w:val="249262B8"/>
    <w:rsid w:val="27C44B4F"/>
    <w:rsid w:val="29684A53"/>
    <w:rsid w:val="2A2D00A9"/>
    <w:rsid w:val="2D7258C6"/>
    <w:rsid w:val="2E343CBB"/>
    <w:rsid w:val="2E574E83"/>
    <w:rsid w:val="2E7A1926"/>
    <w:rsid w:val="309B2E07"/>
    <w:rsid w:val="3227360A"/>
    <w:rsid w:val="357910E0"/>
    <w:rsid w:val="38226957"/>
    <w:rsid w:val="38B94E67"/>
    <w:rsid w:val="39466C4F"/>
    <w:rsid w:val="396A13EA"/>
    <w:rsid w:val="39DD2E67"/>
    <w:rsid w:val="3A8A588E"/>
    <w:rsid w:val="3B026B0F"/>
    <w:rsid w:val="3BF22FB0"/>
    <w:rsid w:val="3C1464F1"/>
    <w:rsid w:val="3DCC2998"/>
    <w:rsid w:val="3F5538EE"/>
    <w:rsid w:val="41134E62"/>
    <w:rsid w:val="45F568DE"/>
    <w:rsid w:val="488A54A4"/>
    <w:rsid w:val="4A8A424F"/>
    <w:rsid w:val="4B797234"/>
    <w:rsid w:val="508B3BDB"/>
    <w:rsid w:val="51486F2A"/>
    <w:rsid w:val="52F4603B"/>
    <w:rsid w:val="56F77E4E"/>
    <w:rsid w:val="5A5F2402"/>
    <w:rsid w:val="5B6F544B"/>
    <w:rsid w:val="5E8D610B"/>
    <w:rsid w:val="60CF5D25"/>
    <w:rsid w:val="611236F1"/>
    <w:rsid w:val="62187A90"/>
    <w:rsid w:val="64064A59"/>
    <w:rsid w:val="646605FE"/>
    <w:rsid w:val="67137888"/>
    <w:rsid w:val="676E094C"/>
    <w:rsid w:val="67A644C4"/>
    <w:rsid w:val="69614B69"/>
    <w:rsid w:val="69B304BD"/>
    <w:rsid w:val="6A070C95"/>
    <w:rsid w:val="6CE00556"/>
    <w:rsid w:val="6CE34371"/>
    <w:rsid w:val="7005690A"/>
    <w:rsid w:val="706044C2"/>
    <w:rsid w:val="707217B7"/>
    <w:rsid w:val="70F826C0"/>
    <w:rsid w:val="713E2FDD"/>
    <w:rsid w:val="72063E6D"/>
    <w:rsid w:val="72293730"/>
    <w:rsid w:val="724A4A01"/>
    <w:rsid w:val="72730F26"/>
    <w:rsid w:val="73116912"/>
    <w:rsid w:val="73954482"/>
    <w:rsid w:val="785B03CB"/>
    <w:rsid w:val="7D4F20E1"/>
    <w:rsid w:val="7D99752A"/>
    <w:rsid w:val="7EBF78E7"/>
    <w:rsid w:val="7F024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7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4F375F"/>
    <w:pPr>
      <w:jc w:val="left"/>
    </w:pPr>
  </w:style>
  <w:style w:type="paragraph" w:styleId="a4">
    <w:name w:val="Balloon Text"/>
    <w:basedOn w:val="a"/>
    <w:semiHidden/>
    <w:qFormat/>
    <w:rsid w:val="004F375F"/>
    <w:rPr>
      <w:sz w:val="18"/>
      <w:szCs w:val="18"/>
    </w:rPr>
  </w:style>
  <w:style w:type="paragraph" w:styleId="a5">
    <w:name w:val="footer"/>
    <w:basedOn w:val="a"/>
    <w:qFormat/>
    <w:rsid w:val="004F375F"/>
    <w:pPr>
      <w:tabs>
        <w:tab w:val="center" w:pos="4153"/>
        <w:tab w:val="right" w:pos="8306"/>
      </w:tabs>
      <w:snapToGrid w:val="0"/>
      <w:jc w:val="left"/>
    </w:pPr>
    <w:rPr>
      <w:sz w:val="18"/>
      <w:szCs w:val="18"/>
    </w:rPr>
  </w:style>
  <w:style w:type="paragraph" w:styleId="a6">
    <w:name w:val="header"/>
    <w:basedOn w:val="a"/>
    <w:qFormat/>
    <w:rsid w:val="004F375F"/>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semiHidden/>
    <w:qFormat/>
    <w:rsid w:val="004F375F"/>
    <w:rPr>
      <w:b/>
      <w:bCs/>
    </w:rPr>
  </w:style>
  <w:style w:type="character" w:styleId="a8">
    <w:name w:val="annotation reference"/>
    <w:semiHidden/>
    <w:qFormat/>
    <w:rsid w:val="004F375F"/>
    <w:rPr>
      <w:sz w:val="21"/>
      <w:szCs w:val="21"/>
    </w:rPr>
  </w:style>
  <w:style w:type="paragraph" w:customStyle="1" w:styleId="1">
    <w:name w:val="修订1"/>
    <w:uiPriority w:val="99"/>
    <w:semiHidden/>
    <w:qFormat/>
    <w:rsid w:val="004F375F"/>
    <w:rPr>
      <w:kern w:val="2"/>
      <w:sz w:val="21"/>
      <w:szCs w:val="24"/>
    </w:rPr>
  </w:style>
  <w:style w:type="character" w:customStyle="1" w:styleId="a9">
    <w:name w:val="公文文号"/>
    <w:basedOn w:val="a0"/>
    <w:rsid w:val="004F375F"/>
    <w:rPr>
      <w:rFonts w:eastAsia="仿宋_GB2312"/>
      <w:sz w:val="32"/>
    </w:rPr>
  </w:style>
  <w:style w:type="character" w:customStyle="1" w:styleId="aa">
    <w:name w:val="公文标题"/>
    <w:basedOn w:val="a0"/>
    <w:rsid w:val="004F375F"/>
    <w:rPr>
      <w:rFonts w:ascii="方正小标宋_GBK" w:eastAsia="方正小标宋_GBK" w:hAnsi="华文中宋"/>
      <w:color w:val="000000"/>
      <w:sz w:val="44"/>
      <w:szCs w:val="8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285</Words>
  <Characters>1627</Characters>
  <Application>Microsoft Office Word</Application>
  <DocSecurity>0</DocSecurity>
  <Lines>13</Lines>
  <Paragraphs>3</Paragraphs>
  <ScaleCrop>false</ScaleCrop>
  <Company>zhlx</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微软用户</cp:lastModifiedBy>
  <cp:revision>3</cp:revision>
  <cp:lastPrinted>2020-02-03T08:13:00Z</cp:lastPrinted>
  <dcterms:created xsi:type="dcterms:W3CDTF">2012-01-07T11:13:00Z</dcterms:created>
  <dcterms:modified xsi:type="dcterms:W3CDTF">2020-06-13T09:39:00Z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