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70" w:rsidRPr="006B5F30" w:rsidRDefault="00D80070" w:rsidP="006E19C1">
      <w:pPr>
        <w:spacing w:line="560" w:lineRule="exact"/>
        <w:jc w:val="center"/>
        <w:rPr>
          <w:rFonts w:ascii="宋体"/>
          <w:sz w:val="44"/>
          <w:szCs w:val="44"/>
        </w:rPr>
      </w:pPr>
      <w:r>
        <w:rPr>
          <w:rFonts w:ascii="宋体" w:hAnsi="宋体" w:hint="eastAsia"/>
          <w:sz w:val="44"/>
          <w:szCs w:val="44"/>
        </w:rPr>
        <w:t>致远社区居委会工作</w:t>
      </w:r>
      <w:r w:rsidRPr="006B5F30">
        <w:rPr>
          <w:rFonts w:ascii="宋体" w:hAnsi="宋体" w:hint="eastAsia"/>
          <w:sz w:val="44"/>
          <w:szCs w:val="44"/>
        </w:rPr>
        <w:t>经费项目支出</w:t>
      </w:r>
    </w:p>
    <w:p w:rsidR="00D80070" w:rsidRDefault="00D80070" w:rsidP="006E19C1">
      <w:pPr>
        <w:spacing w:line="560" w:lineRule="exact"/>
        <w:jc w:val="center"/>
        <w:rPr>
          <w:rFonts w:ascii="宋体"/>
          <w:sz w:val="44"/>
          <w:szCs w:val="44"/>
        </w:rPr>
      </w:pPr>
      <w:r w:rsidRPr="006B5F30">
        <w:rPr>
          <w:rFonts w:ascii="宋体" w:hAnsi="宋体" w:hint="eastAsia"/>
          <w:sz w:val="44"/>
          <w:szCs w:val="44"/>
        </w:rPr>
        <w:t>绩效评价报告</w:t>
      </w:r>
    </w:p>
    <w:p w:rsidR="00D80070" w:rsidRDefault="00D80070" w:rsidP="006E19C1">
      <w:pPr>
        <w:spacing w:line="560" w:lineRule="exact"/>
        <w:jc w:val="center"/>
        <w:rPr>
          <w:rFonts w:ascii="宋体"/>
          <w:sz w:val="44"/>
          <w:szCs w:val="44"/>
        </w:rPr>
      </w:pPr>
    </w:p>
    <w:p w:rsidR="00D80070" w:rsidRDefault="00D80070" w:rsidP="00DC04B1">
      <w:pPr>
        <w:spacing w:line="560" w:lineRule="exact"/>
        <w:ind w:firstLineChars="200" w:firstLine="31680"/>
        <w:rPr>
          <w:rFonts w:ascii="黑体" w:eastAsia="黑体"/>
          <w:sz w:val="32"/>
          <w:szCs w:val="32"/>
        </w:rPr>
      </w:pPr>
      <w:r w:rsidRPr="006B5F30">
        <w:rPr>
          <w:rFonts w:ascii="黑体" w:eastAsia="黑体" w:hint="eastAsia"/>
          <w:sz w:val="32"/>
          <w:szCs w:val="32"/>
        </w:rPr>
        <w:t>一、基本情况</w:t>
      </w:r>
    </w:p>
    <w:p w:rsidR="00D80070" w:rsidRPr="00567901" w:rsidRDefault="00D80070" w:rsidP="00DC04B1">
      <w:pPr>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（一）项目概况</w:t>
      </w:r>
    </w:p>
    <w:p w:rsidR="00D80070" w:rsidRPr="001B1783" w:rsidRDefault="00D80070" w:rsidP="00DC04B1">
      <w:pPr>
        <w:spacing w:line="560" w:lineRule="exact"/>
        <w:ind w:firstLineChars="200" w:firstLine="31680"/>
        <w:rPr>
          <w:rFonts w:ascii="仿宋_GB2312" w:eastAsia="仿宋_GB2312"/>
          <w:sz w:val="32"/>
          <w:szCs w:val="32"/>
        </w:rPr>
      </w:pPr>
      <w:r w:rsidRPr="001B1783">
        <w:rPr>
          <w:rFonts w:ascii="仿宋_GB2312" w:eastAsia="仿宋_GB2312" w:hint="eastAsia"/>
          <w:sz w:val="32"/>
          <w:szCs w:val="32"/>
        </w:rPr>
        <w:t>为加强基层组织建设，合理进行社区布局，着力提高社区整体功能，方便小区群众办理各项事务，经街道办事处多次实地走访了解、调查协调，结合实际工作</w:t>
      </w:r>
      <w:r>
        <w:rPr>
          <w:rFonts w:ascii="仿宋_GB2312" w:eastAsia="仿宋_GB2312"/>
          <w:sz w:val="32"/>
          <w:szCs w:val="32"/>
        </w:rPr>
        <w:t>,</w:t>
      </w:r>
      <w:r w:rsidRPr="001B1783">
        <w:rPr>
          <w:rFonts w:ascii="仿宋_GB2312" w:eastAsia="仿宋_GB2312"/>
          <w:sz w:val="32"/>
          <w:szCs w:val="32"/>
        </w:rPr>
        <w:t>2018</w:t>
      </w:r>
      <w:r w:rsidRPr="001B1783">
        <w:rPr>
          <w:rFonts w:ascii="仿宋_GB2312" w:eastAsia="仿宋_GB2312" w:hint="eastAsia"/>
          <w:sz w:val="32"/>
          <w:szCs w:val="32"/>
        </w:rPr>
        <w:t>年</w:t>
      </w:r>
      <w:r w:rsidRPr="001B1783">
        <w:rPr>
          <w:rFonts w:ascii="仿宋_GB2312" w:eastAsia="仿宋_GB2312"/>
          <w:sz w:val="32"/>
          <w:szCs w:val="32"/>
        </w:rPr>
        <w:t>10</w:t>
      </w:r>
      <w:r w:rsidRPr="001B1783">
        <w:rPr>
          <w:rFonts w:ascii="仿宋_GB2312" w:eastAsia="仿宋_GB2312" w:hint="eastAsia"/>
          <w:sz w:val="32"/>
          <w:szCs w:val="32"/>
        </w:rPr>
        <w:t>月</w:t>
      </w:r>
      <w:r w:rsidRPr="001B1783">
        <w:rPr>
          <w:rFonts w:ascii="仿宋_GB2312" w:eastAsia="仿宋_GB2312"/>
          <w:sz w:val="32"/>
          <w:szCs w:val="32"/>
        </w:rPr>
        <w:t>25</w:t>
      </w:r>
      <w:r w:rsidRPr="001B1783">
        <w:rPr>
          <w:rFonts w:ascii="仿宋_GB2312" w:eastAsia="仿宋_GB2312" w:hint="eastAsia"/>
          <w:sz w:val="32"/>
          <w:szCs w:val="32"/>
        </w:rPr>
        <w:t>日成立城市社区“</w:t>
      </w:r>
      <w:r>
        <w:rPr>
          <w:rFonts w:ascii="仿宋_GB2312" w:eastAsia="仿宋_GB2312" w:hint="eastAsia"/>
          <w:sz w:val="32"/>
          <w:szCs w:val="32"/>
        </w:rPr>
        <w:t>致远</w:t>
      </w:r>
      <w:r w:rsidRPr="001B1783">
        <w:rPr>
          <w:rFonts w:ascii="仿宋_GB2312" w:eastAsia="仿宋_GB2312" w:hint="eastAsia"/>
          <w:sz w:val="32"/>
          <w:szCs w:val="32"/>
        </w:rPr>
        <w:t>”社区。社区位于吴家营街道大学城片区，东至梁王路，西至春融东路，南至彩云南路，北至聚贤街。办公地点设置于吴家营街道博晖雅苑小区</w:t>
      </w:r>
      <w:r w:rsidRPr="001B1783">
        <w:rPr>
          <w:rFonts w:ascii="仿宋_GB2312" w:eastAsia="仿宋_GB2312"/>
          <w:sz w:val="32"/>
          <w:szCs w:val="32"/>
        </w:rPr>
        <w:t>10</w:t>
      </w:r>
      <w:r w:rsidRPr="001B1783">
        <w:rPr>
          <w:rFonts w:ascii="仿宋_GB2312" w:eastAsia="仿宋_GB2312" w:hint="eastAsia"/>
          <w:sz w:val="32"/>
          <w:szCs w:val="32"/>
        </w:rPr>
        <w:t>幢一楼。社区管辖面积为</w:t>
      </w:r>
      <w:r w:rsidRPr="001B1783">
        <w:rPr>
          <w:rFonts w:ascii="仿宋_GB2312" w:eastAsia="仿宋_GB2312"/>
          <w:sz w:val="32"/>
          <w:szCs w:val="32"/>
        </w:rPr>
        <w:t>4.3</w:t>
      </w:r>
      <w:r w:rsidRPr="001B1783">
        <w:rPr>
          <w:rFonts w:ascii="仿宋_GB2312" w:eastAsia="仿宋_GB2312" w:hint="eastAsia"/>
          <w:sz w:val="32"/>
          <w:szCs w:val="32"/>
        </w:rPr>
        <w:t>平方公里，所辖范围有：书香大地小区、博鼎第七街区、博晖雅苑小区及昆明理工大学、云南民族大学、雨花公交车场</w:t>
      </w:r>
      <w:r w:rsidRPr="001B1783">
        <w:rPr>
          <w:rFonts w:ascii="仿宋_GB2312" w:eastAsia="仿宋_GB2312"/>
          <w:sz w:val="32"/>
          <w:szCs w:val="32"/>
        </w:rPr>
        <w:t>3</w:t>
      </w:r>
      <w:r w:rsidRPr="001B1783">
        <w:rPr>
          <w:rFonts w:ascii="仿宋_GB2312" w:eastAsia="仿宋_GB2312" w:hint="eastAsia"/>
          <w:sz w:val="32"/>
          <w:szCs w:val="32"/>
        </w:rPr>
        <w:t>家公共单位，辖区总人口为</w:t>
      </w:r>
      <w:r w:rsidRPr="001B1783">
        <w:rPr>
          <w:rFonts w:ascii="仿宋_GB2312" w:eastAsia="仿宋_GB2312"/>
          <w:sz w:val="32"/>
          <w:szCs w:val="32"/>
        </w:rPr>
        <w:t>8</w:t>
      </w:r>
      <w:r w:rsidRPr="001B1783">
        <w:rPr>
          <w:rFonts w:ascii="仿宋_GB2312" w:eastAsia="仿宋_GB2312" w:hint="eastAsia"/>
          <w:sz w:val="32"/>
          <w:szCs w:val="32"/>
        </w:rPr>
        <w:t>万余人。社区辖区内共有住宅总户数</w:t>
      </w:r>
      <w:r w:rsidRPr="001B1783">
        <w:rPr>
          <w:rFonts w:ascii="仿宋_GB2312" w:eastAsia="仿宋_GB2312"/>
          <w:sz w:val="32"/>
          <w:szCs w:val="32"/>
        </w:rPr>
        <w:t>11586</w:t>
      </w:r>
      <w:r w:rsidRPr="001B1783">
        <w:rPr>
          <w:rFonts w:ascii="仿宋_GB2312" w:eastAsia="仿宋_GB2312" w:hint="eastAsia"/>
          <w:sz w:val="32"/>
          <w:szCs w:val="32"/>
        </w:rPr>
        <w:t>户，商铺</w:t>
      </w:r>
      <w:r w:rsidRPr="001B1783">
        <w:rPr>
          <w:rFonts w:ascii="仿宋_GB2312" w:eastAsia="仿宋_GB2312"/>
          <w:sz w:val="32"/>
          <w:szCs w:val="32"/>
        </w:rPr>
        <w:t>1964</w:t>
      </w:r>
      <w:r w:rsidRPr="001B1783">
        <w:rPr>
          <w:rFonts w:ascii="仿宋_GB2312" w:eastAsia="仿宋_GB2312" w:hint="eastAsia"/>
          <w:sz w:val="32"/>
          <w:szCs w:val="32"/>
        </w:rPr>
        <w:t>间。</w:t>
      </w:r>
    </w:p>
    <w:p w:rsidR="00D80070" w:rsidRPr="00DB5C7A" w:rsidRDefault="00D80070" w:rsidP="00DC04B1">
      <w:pPr>
        <w:spacing w:line="560" w:lineRule="exact"/>
        <w:ind w:firstLineChars="200" w:firstLine="31680"/>
        <w:outlineLvl w:val="0"/>
        <w:rPr>
          <w:rFonts w:ascii="楷体_GB2312" w:eastAsia="楷体_GB2312"/>
          <w:sz w:val="32"/>
          <w:szCs w:val="32"/>
        </w:rPr>
      </w:pPr>
      <w:r w:rsidRPr="00DB5C7A">
        <w:rPr>
          <w:rFonts w:ascii="楷体_GB2312" w:eastAsia="楷体_GB2312" w:hint="eastAsia"/>
          <w:sz w:val="32"/>
          <w:szCs w:val="32"/>
        </w:rPr>
        <w:t>（二）项目绩效目标</w:t>
      </w:r>
    </w:p>
    <w:p w:rsidR="00D80070" w:rsidRDefault="00D80070" w:rsidP="00DC04B1">
      <w:pPr>
        <w:spacing w:line="560" w:lineRule="exact"/>
        <w:ind w:firstLineChars="200" w:firstLine="31680"/>
        <w:rPr>
          <w:rFonts w:ascii="仿宋_GB2312" w:eastAsia="仿宋_GB2312"/>
          <w:sz w:val="32"/>
          <w:szCs w:val="32"/>
        </w:rPr>
      </w:pPr>
      <w:r w:rsidRPr="00DB5C7A">
        <w:rPr>
          <w:rFonts w:ascii="仿宋_GB2312" w:eastAsia="仿宋_GB2312" w:hint="eastAsia"/>
          <w:sz w:val="32"/>
          <w:szCs w:val="32"/>
        </w:rPr>
        <w:t>按照区委、区政府的工作按排，根据《呈贡区民政局呈贡区委组织部关于印发〈呈贡区城市社区设置指导意见〉的通知》（呈民联发〔</w:t>
      </w:r>
      <w:r w:rsidRPr="00DB5C7A">
        <w:rPr>
          <w:rFonts w:ascii="仿宋_GB2312" w:eastAsia="仿宋_GB2312"/>
          <w:sz w:val="32"/>
          <w:szCs w:val="32"/>
        </w:rPr>
        <w:t>2016</w:t>
      </w:r>
      <w:r w:rsidRPr="00DB5C7A">
        <w:rPr>
          <w:rFonts w:ascii="仿宋_GB2312" w:eastAsia="仿宋_GB2312" w:hint="eastAsia"/>
          <w:sz w:val="32"/>
          <w:szCs w:val="32"/>
        </w:rPr>
        <w:t>〕</w:t>
      </w:r>
      <w:r w:rsidRPr="00DB5C7A">
        <w:rPr>
          <w:rFonts w:ascii="仿宋_GB2312" w:eastAsia="仿宋_GB2312"/>
          <w:sz w:val="32"/>
          <w:szCs w:val="32"/>
        </w:rPr>
        <w:t>1</w:t>
      </w:r>
      <w:r w:rsidRPr="00DB5C7A">
        <w:rPr>
          <w:rFonts w:ascii="仿宋_GB2312" w:eastAsia="仿宋_GB2312" w:hint="eastAsia"/>
          <w:sz w:val="32"/>
          <w:szCs w:val="32"/>
        </w:rPr>
        <w:t>号）文件精神，</w:t>
      </w:r>
      <w:r w:rsidRPr="00DB5C7A">
        <w:rPr>
          <w:rFonts w:ascii="仿宋_GB2312" w:eastAsia="仿宋_GB2312"/>
          <w:sz w:val="32"/>
          <w:szCs w:val="32"/>
        </w:rPr>
        <w:t>2</w:t>
      </w:r>
      <w:r w:rsidRPr="001B1783">
        <w:rPr>
          <w:rFonts w:ascii="仿宋_GB2312" w:eastAsia="仿宋_GB2312"/>
          <w:sz w:val="32"/>
          <w:szCs w:val="32"/>
        </w:rPr>
        <w:t>018</w:t>
      </w:r>
      <w:r w:rsidRPr="001B1783">
        <w:rPr>
          <w:rFonts w:ascii="仿宋_GB2312" w:eastAsia="仿宋_GB2312" w:hint="eastAsia"/>
          <w:sz w:val="32"/>
          <w:szCs w:val="32"/>
        </w:rPr>
        <w:t>年</w:t>
      </w:r>
      <w:r w:rsidRPr="001B1783">
        <w:rPr>
          <w:rFonts w:ascii="仿宋_GB2312" w:eastAsia="仿宋_GB2312"/>
          <w:sz w:val="32"/>
          <w:szCs w:val="32"/>
        </w:rPr>
        <w:t>10</w:t>
      </w:r>
      <w:r w:rsidRPr="001B1783">
        <w:rPr>
          <w:rFonts w:ascii="仿宋_GB2312" w:eastAsia="仿宋_GB2312" w:hint="eastAsia"/>
          <w:sz w:val="32"/>
          <w:szCs w:val="32"/>
        </w:rPr>
        <w:t>月</w:t>
      </w:r>
      <w:r w:rsidRPr="001B1783">
        <w:rPr>
          <w:rFonts w:ascii="仿宋_GB2312" w:eastAsia="仿宋_GB2312"/>
          <w:sz w:val="32"/>
          <w:szCs w:val="32"/>
        </w:rPr>
        <w:t>25</w:t>
      </w:r>
      <w:r w:rsidRPr="001B1783">
        <w:rPr>
          <w:rFonts w:ascii="仿宋_GB2312" w:eastAsia="仿宋_GB2312" w:hint="eastAsia"/>
          <w:sz w:val="32"/>
          <w:szCs w:val="32"/>
        </w:rPr>
        <w:t>日成立城市社区“</w:t>
      </w:r>
      <w:r>
        <w:rPr>
          <w:rFonts w:ascii="仿宋_GB2312" w:eastAsia="仿宋_GB2312" w:hint="eastAsia"/>
          <w:sz w:val="32"/>
          <w:szCs w:val="32"/>
        </w:rPr>
        <w:t>致远</w:t>
      </w:r>
      <w:r w:rsidRPr="001B1783">
        <w:rPr>
          <w:rFonts w:ascii="仿宋_GB2312" w:eastAsia="仿宋_GB2312" w:hint="eastAsia"/>
          <w:sz w:val="32"/>
          <w:szCs w:val="32"/>
        </w:rPr>
        <w:t>”社区。</w:t>
      </w:r>
      <w:r>
        <w:rPr>
          <w:rFonts w:ascii="仿宋" w:eastAsia="仿宋" w:hAnsi="仿宋" w:cs="仿宋_GB2312" w:hint="eastAsia"/>
          <w:color w:val="000000"/>
          <w:sz w:val="32"/>
          <w:szCs w:val="32"/>
        </w:rPr>
        <w:t>社区以服务高校、服务师生、服务居民群众为宗旨</w:t>
      </w:r>
      <w:r w:rsidRPr="00DB5C7A">
        <w:rPr>
          <w:rFonts w:ascii="仿宋_GB2312" w:eastAsia="仿宋_GB2312" w:hint="eastAsia"/>
          <w:sz w:val="32"/>
          <w:szCs w:val="32"/>
        </w:rPr>
        <w:t>。</w:t>
      </w:r>
      <w:r w:rsidRPr="00DB5C7A">
        <w:rPr>
          <w:rFonts w:ascii="仿宋_GB2312" w:eastAsia="仿宋_GB2312"/>
          <w:sz w:val="32"/>
          <w:szCs w:val="32"/>
        </w:rPr>
        <w:t>2019</w:t>
      </w:r>
      <w:r w:rsidRPr="00DB5C7A">
        <w:rPr>
          <w:rFonts w:ascii="仿宋_GB2312" w:eastAsia="仿宋_GB2312" w:hint="eastAsia"/>
          <w:sz w:val="32"/>
          <w:szCs w:val="32"/>
        </w:rPr>
        <w:t>年安排</w:t>
      </w:r>
      <w:r>
        <w:rPr>
          <w:rFonts w:ascii="仿宋_GB2312" w:eastAsia="仿宋_GB2312" w:hint="eastAsia"/>
          <w:sz w:val="32"/>
          <w:szCs w:val="32"/>
        </w:rPr>
        <w:t>致远</w:t>
      </w:r>
      <w:r w:rsidRPr="00DB5C7A">
        <w:rPr>
          <w:rFonts w:ascii="仿宋_GB2312" w:eastAsia="仿宋_GB2312" w:hint="eastAsia"/>
          <w:sz w:val="32"/>
          <w:szCs w:val="32"/>
        </w:rPr>
        <w:t>社区工作经费</w:t>
      </w:r>
      <w:r>
        <w:rPr>
          <w:rFonts w:ascii="仿宋_GB2312" w:eastAsia="仿宋_GB2312"/>
          <w:sz w:val="32"/>
          <w:szCs w:val="32"/>
        </w:rPr>
        <w:t>1149760</w:t>
      </w:r>
      <w:r w:rsidRPr="00DB5C7A">
        <w:rPr>
          <w:rFonts w:ascii="仿宋_GB2312" w:eastAsia="仿宋_GB2312" w:hint="eastAsia"/>
          <w:sz w:val="32"/>
          <w:szCs w:val="32"/>
        </w:rPr>
        <w:t>元。</w:t>
      </w:r>
    </w:p>
    <w:p w:rsidR="00D80070" w:rsidRPr="0027027D" w:rsidRDefault="00D80070" w:rsidP="00DC04B1">
      <w:pPr>
        <w:topLinePunct/>
        <w:spacing w:line="560" w:lineRule="exact"/>
        <w:ind w:firstLineChars="200" w:firstLine="31680"/>
        <w:rPr>
          <w:rFonts w:ascii="黑体" w:eastAsia="黑体" w:hAnsi="黑体"/>
          <w:sz w:val="32"/>
          <w:szCs w:val="32"/>
        </w:rPr>
      </w:pPr>
      <w:r w:rsidRPr="0027027D">
        <w:rPr>
          <w:rFonts w:ascii="黑体" w:eastAsia="黑体" w:hAnsi="黑体" w:hint="eastAsia"/>
          <w:sz w:val="32"/>
          <w:szCs w:val="32"/>
        </w:rPr>
        <w:t>二、项目单位绩效报告情况</w:t>
      </w:r>
    </w:p>
    <w:p w:rsidR="00D80070" w:rsidRPr="0027027D" w:rsidRDefault="00D80070" w:rsidP="00DC04B1">
      <w:pPr>
        <w:topLinePunct/>
        <w:spacing w:line="560" w:lineRule="exact"/>
        <w:ind w:firstLineChars="200" w:firstLine="31680"/>
        <w:rPr>
          <w:rFonts w:ascii="仿宋_GB2312" w:eastAsia="仿宋_GB2312" w:hAnsi="仿宋"/>
          <w:sz w:val="32"/>
          <w:szCs w:val="32"/>
        </w:rPr>
      </w:pPr>
      <w:r w:rsidRPr="0027027D">
        <w:rPr>
          <w:rFonts w:ascii="仿宋_GB2312" w:eastAsia="仿宋_GB2312" w:hAnsi="仿宋"/>
          <w:sz w:val="32"/>
          <w:szCs w:val="32"/>
        </w:rPr>
        <w:t xml:space="preserve"> </w:t>
      </w:r>
      <w:r w:rsidRPr="0027027D">
        <w:rPr>
          <w:rFonts w:ascii="仿宋_GB2312" w:eastAsia="仿宋_GB2312" w:hAnsi="仿宋" w:hint="eastAsia"/>
          <w:sz w:val="32"/>
          <w:szCs w:val="32"/>
        </w:rPr>
        <w:t>项目单位建立健全项目实施预算方案、财务管理制度和会</w:t>
      </w:r>
      <w:r>
        <w:rPr>
          <w:rFonts w:ascii="仿宋_GB2312" w:eastAsia="仿宋_GB2312" w:hAnsi="仿宋" w:hint="eastAsia"/>
          <w:sz w:val="32"/>
          <w:szCs w:val="32"/>
        </w:rPr>
        <w:t>计</w:t>
      </w:r>
      <w:r w:rsidRPr="0027027D">
        <w:rPr>
          <w:rFonts w:ascii="仿宋_GB2312" w:eastAsia="仿宋_GB2312" w:hAnsi="仿宋" w:hint="eastAsia"/>
          <w:sz w:val="32"/>
          <w:szCs w:val="32"/>
        </w:rPr>
        <w:t>核算制度，此次绩效评价过程中未发现有截留、挤占或挪用项目资金的情况。</w:t>
      </w:r>
    </w:p>
    <w:p w:rsidR="00D80070" w:rsidRPr="0027027D" w:rsidRDefault="00D80070" w:rsidP="00DC04B1">
      <w:pPr>
        <w:topLinePunct/>
        <w:spacing w:line="560" w:lineRule="exact"/>
        <w:ind w:firstLineChars="200" w:firstLine="31680"/>
        <w:rPr>
          <w:rFonts w:ascii="黑体" w:eastAsia="黑体" w:hAnsi="黑体"/>
          <w:sz w:val="32"/>
          <w:szCs w:val="32"/>
        </w:rPr>
      </w:pPr>
      <w:r w:rsidRPr="0027027D">
        <w:rPr>
          <w:rFonts w:ascii="黑体" w:eastAsia="黑体" w:hAnsi="黑体" w:hint="eastAsia"/>
          <w:sz w:val="32"/>
          <w:szCs w:val="32"/>
        </w:rPr>
        <w:t>三、绩效评价工作情况</w:t>
      </w:r>
    </w:p>
    <w:p w:rsidR="00D80070" w:rsidRPr="0027027D" w:rsidRDefault="00D80070" w:rsidP="00DC04B1">
      <w:pPr>
        <w:spacing w:line="560" w:lineRule="exact"/>
        <w:ind w:left="567"/>
        <w:jc w:val="left"/>
        <w:rPr>
          <w:rFonts w:ascii="楷体_GB2312" w:eastAsia="楷体_GB2312" w:hAnsi="Gulim" w:cs="宋体"/>
          <w:color w:val="000000"/>
          <w:kern w:val="0"/>
          <w:sz w:val="32"/>
          <w:szCs w:val="32"/>
        </w:rPr>
      </w:pPr>
      <w:r w:rsidRPr="0027027D">
        <w:rPr>
          <w:rFonts w:ascii="楷体_GB2312" w:eastAsia="楷体_GB2312" w:hAnsi="Gulim" w:cs="宋体" w:hint="eastAsia"/>
          <w:color w:val="000000"/>
          <w:sz w:val="32"/>
          <w:szCs w:val="32"/>
        </w:rPr>
        <w:t>（一）</w:t>
      </w:r>
      <w:r w:rsidRPr="0027027D">
        <w:rPr>
          <w:rFonts w:ascii="楷体_GB2312" w:eastAsia="楷体_GB2312" w:hAnsi="楷体" w:cs="宋体" w:hint="eastAsia"/>
          <w:color w:val="000000"/>
          <w:kern w:val="0"/>
          <w:sz w:val="32"/>
          <w:szCs w:val="32"/>
        </w:rPr>
        <w:t>绩</w:t>
      </w:r>
      <w:r w:rsidRPr="0027027D">
        <w:rPr>
          <w:rFonts w:ascii="楷体_GB2312" w:eastAsia="楷体_GB2312" w:hAnsi="Gulim" w:cs="宋体" w:hint="eastAsia"/>
          <w:color w:val="000000"/>
          <w:kern w:val="0"/>
          <w:sz w:val="32"/>
          <w:szCs w:val="32"/>
        </w:rPr>
        <w:t>效</w:t>
      </w:r>
      <w:r w:rsidRPr="0027027D">
        <w:rPr>
          <w:rFonts w:ascii="楷体_GB2312" w:eastAsia="楷体_GB2312" w:hAnsi="楷体" w:cs="宋体" w:hint="eastAsia"/>
          <w:color w:val="000000"/>
          <w:kern w:val="0"/>
          <w:sz w:val="32"/>
          <w:szCs w:val="32"/>
        </w:rPr>
        <w:t>评</w:t>
      </w:r>
      <w:r w:rsidRPr="0027027D">
        <w:rPr>
          <w:rFonts w:ascii="楷体_GB2312" w:eastAsia="楷体_GB2312" w:hAnsi="Gulim" w:cs="宋体" w:hint="eastAsia"/>
          <w:color w:val="000000"/>
          <w:kern w:val="0"/>
          <w:sz w:val="32"/>
          <w:szCs w:val="32"/>
        </w:rPr>
        <w:t>价目的</w:t>
      </w:r>
    </w:p>
    <w:p w:rsidR="00D80070" w:rsidRPr="0027027D" w:rsidRDefault="00D80070" w:rsidP="00DC04B1">
      <w:pPr>
        <w:spacing w:line="560" w:lineRule="exact"/>
        <w:ind w:firstLineChars="200" w:firstLine="31680"/>
        <w:rPr>
          <w:rFonts w:ascii="仿宋_GB2312" w:eastAsia="仿宋_GB2312" w:hAnsi="仿宋"/>
          <w:sz w:val="32"/>
          <w:szCs w:val="32"/>
        </w:rPr>
      </w:pPr>
      <w:r>
        <w:rPr>
          <w:rFonts w:ascii="仿宋_GB2312" w:eastAsia="仿宋_GB2312" w:hint="eastAsia"/>
          <w:sz w:val="32"/>
          <w:szCs w:val="32"/>
        </w:rPr>
        <w:t>致远</w:t>
      </w:r>
      <w:r w:rsidRPr="0027027D">
        <w:rPr>
          <w:rFonts w:ascii="仿宋_GB2312" w:eastAsia="仿宋_GB2312" w:hint="eastAsia"/>
          <w:sz w:val="32"/>
          <w:szCs w:val="32"/>
        </w:rPr>
        <w:t>社区工作</w:t>
      </w:r>
      <w:r w:rsidRPr="0027027D">
        <w:rPr>
          <w:rFonts w:ascii="仿宋_GB2312" w:eastAsia="仿宋_GB2312" w:hAnsi="仿宋" w:hint="eastAsia"/>
          <w:sz w:val="32"/>
          <w:szCs w:val="32"/>
        </w:rPr>
        <w:t>经费项目支出绩效评价是为了加强财政支出管理，提高财政资金使用效益，发挥财政资金对</w:t>
      </w:r>
      <w:r>
        <w:rPr>
          <w:rFonts w:ascii="仿宋_GB2312" w:eastAsia="仿宋_GB2312" w:hint="eastAsia"/>
          <w:sz w:val="32"/>
          <w:szCs w:val="32"/>
        </w:rPr>
        <w:t>致远</w:t>
      </w:r>
      <w:r w:rsidRPr="0027027D">
        <w:rPr>
          <w:rFonts w:ascii="仿宋_GB2312" w:eastAsia="仿宋_GB2312" w:hint="eastAsia"/>
          <w:sz w:val="32"/>
          <w:szCs w:val="32"/>
        </w:rPr>
        <w:t>社区工作经费</w:t>
      </w:r>
      <w:r w:rsidRPr="0027027D">
        <w:rPr>
          <w:rFonts w:ascii="仿宋_GB2312" w:eastAsia="仿宋_GB2312" w:hAnsi="仿宋" w:hint="eastAsia"/>
          <w:sz w:val="32"/>
          <w:szCs w:val="32"/>
        </w:rPr>
        <w:t>项目的支持作用，规范财政资金使用。</w:t>
      </w:r>
    </w:p>
    <w:p w:rsidR="00D80070" w:rsidRPr="0027027D" w:rsidRDefault="00D80070" w:rsidP="00DC04B1">
      <w:pPr>
        <w:spacing w:line="560" w:lineRule="exact"/>
        <w:ind w:firstLineChars="200" w:firstLine="31680"/>
        <w:rPr>
          <w:rStyle w:val="Heading1Char1"/>
          <w:rFonts w:ascii="楷体_GB2312" w:eastAsia="楷体_GB2312" w:hAnsi="楷体" w:cs="黑体"/>
          <w:b w:val="0"/>
          <w:sz w:val="32"/>
          <w:szCs w:val="32"/>
        </w:rPr>
      </w:pPr>
      <w:r w:rsidRPr="0027027D">
        <w:rPr>
          <w:rStyle w:val="Heading1Char1"/>
          <w:rFonts w:ascii="楷体_GB2312" w:eastAsia="楷体_GB2312" w:hAnsi="楷体" w:cs="黑体" w:hint="eastAsia"/>
          <w:b w:val="0"/>
          <w:sz w:val="32"/>
          <w:szCs w:val="32"/>
        </w:rPr>
        <w:t>（二）绩效评价的原则、评价指标体系、评价方法</w:t>
      </w:r>
    </w:p>
    <w:p w:rsidR="00D80070" w:rsidRPr="0027027D" w:rsidRDefault="00D80070" w:rsidP="00DC04B1">
      <w:pPr>
        <w:spacing w:line="560" w:lineRule="exact"/>
        <w:rPr>
          <w:rStyle w:val="Heading1Char1"/>
          <w:rFonts w:ascii="仿宋_GB2312" w:eastAsia="仿宋_GB2312" w:hAnsi="仿宋" w:cs="黑体"/>
          <w:b w:val="0"/>
          <w:sz w:val="32"/>
          <w:szCs w:val="32"/>
        </w:rPr>
      </w:pPr>
      <w:r w:rsidRPr="0027027D">
        <w:rPr>
          <w:rStyle w:val="Heading1Char1"/>
          <w:rFonts w:ascii="仿宋_GB2312" w:eastAsia="仿宋_GB2312" w:hAnsi="仿宋" w:cs="黑体" w:hint="eastAsia"/>
          <w:b w:val="0"/>
          <w:sz w:val="32"/>
          <w:szCs w:val="32"/>
        </w:rPr>
        <w:t xml:space="preserve">　　按《预算法》的规定，设立绩效评价体系及评价方法。</w:t>
      </w:r>
    </w:p>
    <w:p w:rsidR="00D80070" w:rsidRPr="0027027D" w:rsidRDefault="00D80070" w:rsidP="00DC04B1">
      <w:pPr>
        <w:spacing w:line="560" w:lineRule="exact"/>
        <w:ind w:firstLineChars="200" w:firstLine="31680"/>
        <w:rPr>
          <w:rStyle w:val="Heading1Char1"/>
          <w:rFonts w:ascii="楷体_GB2312" w:eastAsia="楷体_GB2312" w:hAnsi="楷体" w:cs="黑体"/>
          <w:b w:val="0"/>
          <w:sz w:val="32"/>
          <w:szCs w:val="32"/>
        </w:rPr>
      </w:pPr>
      <w:r w:rsidRPr="0027027D">
        <w:rPr>
          <w:rStyle w:val="Heading1Char1"/>
          <w:rFonts w:ascii="楷体_GB2312" w:eastAsia="楷体_GB2312" w:hAnsi="楷体" w:cs="黑体" w:hint="eastAsia"/>
          <w:b w:val="0"/>
          <w:sz w:val="32"/>
          <w:szCs w:val="32"/>
        </w:rPr>
        <w:t>（三）绩效评价工作过程</w:t>
      </w:r>
    </w:p>
    <w:p w:rsidR="00D80070" w:rsidRPr="0027027D" w:rsidRDefault="00D80070" w:rsidP="00DC04B1">
      <w:pPr>
        <w:spacing w:line="560" w:lineRule="exact"/>
        <w:ind w:firstLineChars="200" w:firstLine="31680"/>
        <w:textAlignment w:val="center"/>
        <w:rPr>
          <w:rStyle w:val="Heading1Char1"/>
          <w:rFonts w:ascii="仿宋_GB2312" w:eastAsia="仿宋_GB2312" w:hAnsi="仿宋" w:cs="黑体"/>
          <w:b w:val="0"/>
          <w:sz w:val="32"/>
          <w:szCs w:val="32"/>
        </w:rPr>
      </w:pPr>
      <w:r w:rsidRPr="0027027D">
        <w:rPr>
          <w:rStyle w:val="Heading1Char1"/>
          <w:rFonts w:ascii="仿宋_GB2312" w:eastAsia="仿宋_GB2312" w:hAnsi="仿宋" w:cs="黑体" w:hint="eastAsia"/>
          <w:b w:val="0"/>
          <w:sz w:val="32"/>
          <w:szCs w:val="32"/>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rsidR="00D80070" w:rsidRPr="0027027D" w:rsidRDefault="00D80070" w:rsidP="00DC04B1">
      <w:pPr>
        <w:topLinePunct/>
        <w:spacing w:line="560" w:lineRule="exact"/>
        <w:ind w:firstLineChars="200" w:firstLine="31680"/>
        <w:rPr>
          <w:rFonts w:ascii="黑体" w:eastAsia="黑体" w:hAnsi="黑体"/>
          <w:sz w:val="32"/>
          <w:szCs w:val="32"/>
        </w:rPr>
      </w:pPr>
      <w:r w:rsidRPr="0027027D">
        <w:rPr>
          <w:rFonts w:ascii="黑体" w:eastAsia="黑体" w:hAnsi="黑体" w:hint="eastAsia"/>
          <w:sz w:val="32"/>
          <w:szCs w:val="32"/>
        </w:rPr>
        <w:t>四、绩效评价指标分析情况</w:t>
      </w:r>
    </w:p>
    <w:p w:rsidR="00D80070" w:rsidRPr="00567901" w:rsidRDefault="00D80070" w:rsidP="00DC04B1">
      <w:pPr>
        <w:topLinePunct/>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（一）项目资金情况分析</w:t>
      </w:r>
    </w:p>
    <w:p w:rsidR="00D80070" w:rsidRPr="00567901" w:rsidRDefault="00D80070" w:rsidP="00DC04B1">
      <w:pPr>
        <w:topLinePunct/>
        <w:spacing w:line="560" w:lineRule="exact"/>
        <w:ind w:firstLineChars="200" w:firstLine="31680"/>
        <w:rPr>
          <w:rFonts w:ascii="仿宋_GB2312" w:eastAsia="仿宋_GB2312"/>
          <w:sz w:val="32"/>
          <w:szCs w:val="32"/>
        </w:rPr>
      </w:pPr>
      <w:r w:rsidRPr="00567901">
        <w:rPr>
          <w:rFonts w:ascii="仿宋_GB2312" w:eastAsia="仿宋_GB2312" w:hAnsi="仿宋_GB2312" w:cs="仿宋_GB2312"/>
          <w:sz w:val="32"/>
          <w:szCs w:val="32"/>
        </w:rPr>
        <w:t>1</w:t>
      </w:r>
      <w:r w:rsidRPr="00567901">
        <w:rPr>
          <w:rFonts w:ascii="仿宋_GB2312" w:eastAsia="仿宋_GB2312" w:hAnsi="仿宋_GB2312" w:cs="仿宋_GB2312" w:hint="eastAsia"/>
          <w:sz w:val="32"/>
          <w:szCs w:val="32"/>
        </w:rPr>
        <w:t>、资金到位情况</w:t>
      </w:r>
    </w:p>
    <w:p w:rsidR="00D80070" w:rsidRPr="00567901" w:rsidRDefault="00D80070" w:rsidP="00DC04B1">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根据呈贡区人民政府《关于印发呈贡区城市社区经费管理实施办法（试行）的通知》（呈政发</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sidRPr="00567901">
        <w:rPr>
          <w:rFonts w:ascii="仿宋_GB2312" w:eastAsia="仿宋_GB2312"/>
          <w:sz w:val="32"/>
          <w:szCs w:val="32"/>
        </w:rPr>
        <w:t>55</w:t>
      </w:r>
      <w:r w:rsidRPr="00567901">
        <w:rPr>
          <w:rFonts w:ascii="仿宋_GB2312" w:eastAsia="仿宋_GB2312" w:hint="eastAsia"/>
          <w:sz w:val="32"/>
          <w:szCs w:val="32"/>
        </w:rPr>
        <w:t>号），</w:t>
      </w:r>
      <w:r w:rsidRPr="00567901">
        <w:rPr>
          <w:rFonts w:ascii="仿宋_GB2312" w:eastAsia="仿宋_GB2312"/>
          <w:sz w:val="32"/>
          <w:szCs w:val="32"/>
        </w:rPr>
        <w:t>201</w:t>
      </w:r>
      <w:r>
        <w:rPr>
          <w:rFonts w:ascii="仿宋_GB2312" w:eastAsia="仿宋_GB2312"/>
          <w:sz w:val="32"/>
          <w:szCs w:val="32"/>
        </w:rPr>
        <w:t>9</w:t>
      </w:r>
      <w:r w:rsidRPr="00567901">
        <w:rPr>
          <w:rFonts w:ascii="仿宋_GB2312" w:eastAsia="仿宋_GB2312" w:hint="eastAsia"/>
          <w:sz w:val="32"/>
          <w:szCs w:val="32"/>
        </w:rPr>
        <w:t>年实际到位资金</w:t>
      </w:r>
      <w:r>
        <w:rPr>
          <w:rFonts w:ascii="仿宋_GB2312" w:eastAsia="仿宋_GB2312"/>
          <w:sz w:val="32"/>
          <w:szCs w:val="32"/>
        </w:rPr>
        <w:t>1149760</w:t>
      </w:r>
      <w:r w:rsidRPr="00567901">
        <w:rPr>
          <w:rFonts w:ascii="仿宋_GB2312" w:eastAsia="仿宋_GB2312" w:hint="eastAsia"/>
          <w:sz w:val="32"/>
          <w:szCs w:val="32"/>
        </w:rPr>
        <w:t>元。</w:t>
      </w:r>
    </w:p>
    <w:p w:rsidR="00D80070" w:rsidRPr="00567901" w:rsidRDefault="00D80070" w:rsidP="00DC04B1">
      <w:pPr>
        <w:topLinePunct/>
        <w:spacing w:line="560" w:lineRule="exact"/>
        <w:ind w:firstLineChars="200" w:firstLine="31680"/>
        <w:rPr>
          <w:rFonts w:ascii="仿宋_GB2312" w:eastAsia="仿宋_GB2312" w:cs="仿宋_GB2312"/>
          <w:sz w:val="32"/>
          <w:szCs w:val="32"/>
        </w:rPr>
      </w:pPr>
      <w:r w:rsidRPr="00567901">
        <w:rPr>
          <w:rFonts w:ascii="仿宋_GB2312" w:eastAsia="仿宋_GB2312" w:hAnsi="仿宋_GB2312" w:cs="仿宋_GB2312"/>
          <w:sz w:val="32"/>
          <w:szCs w:val="32"/>
        </w:rPr>
        <w:t>2</w:t>
      </w:r>
      <w:r w:rsidRPr="00567901">
        <w:rPr>
          <w:rFonts w:ascii="仿宋_GB2312" w:eastAsia="仿宋_GB2312" w:hAnsi="仿宋_GB2312" w:cs="仿宋_GB2312" w:hint="eastAsia"/>
          <w:sz w:val="32"/>
          <w:szCs w:val="32"/>
        </w:rPr>
        <w:t>、项目资金使用情况分析</w:t>
      </w:r>
    </w:p>
    <w:p w:rsidR="00D80070" w:rsidRPr="00567901" w:rsidRDefault="00D80070" w:rsidP="00DC04B1">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主要用于社区人员工资、基本工作经费、社区服务群众及日常水电费、网费等支出。项目资金通过街道党工委会议研究后，统一拨付至</w:t>
      </w:r>
      <w:r>
        <w:rPr>
          <w:rFonts w:ascii="仿宋_GB2312" w:eastAsia="仿宋_GB2312" w:hint="eastAsia"/>
          <w:sz w:val="32"/>
          <w:szCs w:val="32"/>
        </w:rPr>
        <w:t>致远</w:t>
      </w:r>
      <w:r w:rsidRPr="00567901">
        <w:rPr>
          <w:rFonts w:ascii="仿宋_GB2312" w:eastAsia="仿宋_GB2312" w:hint="eastAsia"/>
          <w:sz w:val="32"/>
          <w:szCs w:val="32"/>
        </w:rPr>
        <w:t>社区，由街道</w:t>
      </w:r>
      <w:r>
        <w:rPr>
          <w:rFonts w:ascii="仿宋_GB2312" w:eastAsia="仿宋_GB2312" w:hint="eastAsia"/>
          <w:sz w:val="32"/>
          <w:szCs w:val="32"/>
        </w:rPr>
        <w:t>社会建设办公室对</w:t>
      </w:r>
      <w:r w:rsidRPr="00567901">
        <w:rPr>
          <w:rFonts w:ascii="仿宋_GB2312" w:eastAsia="仿宋_GB2312" w:hint="eastAsia"/>
          <w:sz w:val="32"/>
          <w:szCs w:val="32"/>
        </w:rPr>
        <w:t>资金的日常使用及公示进行管理。</w:t>
      </w:r>
    </w:p>
    <w:p w:rsidR="00D80070" w:rsidRPr="00567901" w:rsidRDefault="00D80070" w:rsidP="00DC04B1">
      <w:pPr>
        <w:spacing w:line="560" w:lineRule="exact"/>
        <w:ind w:firstLineChars="200" w:firstLine="31680"/>
        <w:rPr>
          <w:rFonts w:ascii="仿宋_GB2312" w:eastAsia="仿宋_GB2312"/>
          <w:sz w:val="32"/>
          <w:szCs w:val="32"/>
        </w:rPr>
      </w:pPr>
      <w:r w:rsidRPr="00567901">
        <w:rPr>
          <w:rFonts w:ascii="仿宋_GB2312" w:eastAsia="仿宋_GB2312"/>
          <w:sz w:val="32"/>
          <w:szCs w:val="32"/>
        </w:rPr>
        <w:t>3</w:t>
      </w:r>
      <w:r w:rsidRPr="00567901">
        <w:rPr>
          <w:rFonts w:ascii="仿宋_GB2312" w:eastAsia="仿宋_GB2312" w:hint="eastAsia"/>
          <w:sz w:val="32"/>
          <w:szCs w:val="32"/>
        </w:rPr>
        <w:t>、项目资金管理情况分析</w:t>
      </w:r>
    </w:p>
    <w:p w:rsidR="00D80070" w:rsidRPr="00567901" w:rsidRDefault="00D80070" w:rsidP="00DC04B1">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在经费使用过程中根据《昆明市呈贡区人民政府关于印发〈呈贡区城市社区经费管理实施办法（试行）的通知〉（呈政发</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sidRPr="00567901">
        <w:rPr>
          <w:rFonts w:ascii="仿宋_GB2312" w:eastAsia="仿宋_GB2312"/>
          <w:sz w:val="32"/>
          <w:szCs w:val="32"/>
        </w:rPr>
        <w:t>55</w:t>
      </w:r>
      <w:r w:rsidRPr="00567901">
        <w:rPr>
          <w:rFonts w:ascii="仿宋_GB2312" w:eastAsia="仿宋_GB2312" w:hint="eastAsia"/>
          <w:sz w:val="32"/>
          <w:szCs w:val="32"/>
        </w:rPr>
        <w:t>号）》文件精神的规定</w:t>
      </w:r>
      <w:r w:rsidRPr="00567901">
        <w:rPr>
          <w:rFonts w:ascii="仿宋_GB2312" w:eastAsia="仿宋_GB2312"/>
          <w:sz w:val="32"/>
          <w:szCs w:val="32"/>
        </w:rPr>
        <w:t>,</w:t>
      </w:r>
      <w:r w:rsidRPr="00567901">
        <w:rPr>
          <w:rFonts w:ascii="仿宋_GB2312" w:eastAsia="仿宋_GB2312" w:hAnsi="Arial" w:cs="Arial"/>
          <w:color w:val="333333"/>
          <w:kern w:val="0"/>
          <w:sz w:val="32"/>
          <w:szCs w:val="32"/>
        </w:rPr>
        <w:t xml:space="preserve"> </w:t>
      </w:r>
      <w:r w:rsidRPr="00567901">
        <w:rPr>
          <w:rFonts w:ascii="仿宋_GB2312" w:eastAsia="仿宋_GB2312" w:hAnsi="Arial" w:cs="Arial" w:hint="eastAsia"/>
          <w:color w:val="333333"/>
          <w:kern w:val="0"/>
          <w:sz w:val="32"/>
          <w:szCs w:val="32"/>
        </w:rPr>
        <w:t>吴家营街道办事处新建城市社区工作经费专项资金管理使用做到了各级领导重视，部门职责明确；资金封闭运行，专款专用；来往账目清晰，部门配合密切。</w:t>
      </w:r>
    </w:p>
    <w:p w:rsidR="00D80070" w:rsidRPr="00567901" w:rsidRDefault="00D80070" w:rsidP="00DC04B1">
      <w:pPr>
        <w:topLinePunct/>
        <w:spacing w:line="560" w:lineRule="exact"/>
        <w:ind w:firstLineChars="200" w:firstLine="31680"/>
        <w:outlineLvl w:val="0"/>
        <w:rPr>
          <w:rFonts w:ascii="楷体_GB2312" w:eastAsia="楷体_GB2312"/>
          <w:sz w:val="32"/>
          <w:szCs w:val="32"/>
        </w:rPr>
      </w:pPr>
      <w:r w:rsidRPr="00567901">
        <w:rPr>
          <w:rFonts w:ascii="楷体_GB2312" w:eastAsia="楷体_GB2312" w:hint="eastAsia"/>
          <w:sz w:val="32"/>
          <w:szCs w:val="32"/>
        </w:rPr>
        <w:t>（二）项目实施情况分析</w:t>
      </w:r>
    </w:p>
    <w:p w:rsidR="00D80070" w:rsidRPr="00567901" w:rsidRDefault="00D80070" w:rsidP="00DC04B1">
      <w:pPr>
        <w:topLinePunct/>
        <w:spacing w:line="560" w:lineRule="exact"/>
        <w:ind w:firstLineChars="200" w:firstLine="31680"/>
        <w:rPr>
          <w:rFonts w:ascii="仿宋_GB2312" w:eastAsia="仿宋_GB2312"/>
          <w:sz w:val="32"/>
          <w:szCs w:val="32"/>
        </w:rPr>
      </w:pPr>
      <w:r w:rsidRPr="00567901">
        <w:rPr>
          <w:rFonts w:ascii="仿宋_GB2312" w:eastAsia="仿宋_GB2312"/>
          <w:sz w:val="32"/>
          <w:szCs w:val="32"/>
        </w:rPr>
        <w:t>1</w:t>
      </w:r>
      <w:r w:rsidRPr="00567901">
        <w:rPr>
          <w:rFonts w:ascii="仿宋_GB2312" w:eastAsia="仿宋_GB2312" w:hint="eastAsia"/>
          <w:sz w:val="32"/>
          <w:szCs w:val="32"/>
        </w:rPr>
        <w:t>、项目的组织情况分析</w:t>
      </w:r>
    </w:p>
    <w:p w:rsidR="00D80070" w:rsidRPr="00567901" w:rsidRDefault="00D80070" w:rsidP="00DC04B1">
      <w:pPr>
        <w:spacing w:line="560" w:lineRule="exact"/>
        <w:ind w:firstLineChars="200" w:firstLine="31680"/>
        <w:rPr>
          <w:rFonts w:ascii="仿宋_GB2312" w:eastAsia="仿宋_GB2312"/>
          <w:sz w:val="32"/>
          <w:szCs w:val="32"/>
        </w:rPr>
      </w:pPr>
      <w:r w:rsidRPr="00567901">
        <w:rPr>
          <w:rFonts w:ascii="仿宋_GB2312" w:eastAsia="仿宋_GB2312"/>
          <w:sz w:val="32"/>
          <w:szCs w:val="32"/>
        </w:rPr>
        <w:t>201</w:t>
      </w:r>
      <w:r>
        <w:rPr>
          <w:rFonts w:ascii="仿宋_GB2312" w:eastAsia="仿宋_GB2312"/>
          <w:sz w:val="32"/>
          <w:szCs w:val="32"/>
        </w:rPr>
        <w:t>9</w:t>
      </w:r>
      <w:r w:rsidRPr="00567901">
        <w:rPr>
          <w:rFonts w:ascii="仿宋_GB2312" w:eastAsia="仿宋_GB2312" w:hint="eastAsia"/>
          <w:sz w:val="32"/>
          <w:szCs w:val="32"/>
        </w:rPr>
        <w:t>年</w:t>
      </w:r>
      <w:r>
        <w:rPr>
          <w:rFonts w:ascii="仿宋_GB2312" w:eastAsia="仿宋_GB2312" w:hint="eastAsia"/>
          <w:sz w:val="32"/>
          <w:szCs w:val="32"/>
        </w:rPr>
        <w:t>致远</w:t>
      </w:r>
      <w:r w:rsidRPr="00567901">
        <w:rPr>
          <w:rFonts w:ascii="仿宋_GB2312" w:eastAsia="仿宋_GB2312" w:hint="eastAsia"/>
          <w:sz w:val="32"/>
          <w:szCs w:val="32"/>
        </w:rPr>
        <w:t>社区工作经费主要从以下几方面进行开支：</w:t>
      </w:r>
    </w:p>
    <w:p w:rsidR="00D80070" w:rsidRPr="005A0C30" w:rsidRDefault="00D80070" w:rsidP="00DC04B1">
      <w:pPr>
        <w:spacing w:line="560" w:lineRule="exact"/>
        <w:ind w:firstLineChars="200" w:firstLine="31680"/>
        <w:rPr>
          <w:rFonts w:ascii="仿宋_GB2312" w:eastAsia="仿宋_GB2312" w:hAnsi="仿宋" w:cs="仿宋"/>
          <w:sz w:val="32"/>
          <w:szCs w:val="32"/>
        </w:rPr>
      </w:pPr>
      <w:r w:rsidRPr="005A0C30">
        <w:rPr>
          <w:rFonts w:ascii="仿宋_GB2312" w:eastAsia="仿宋_GB2312"/>
          <w:sz w:val="32"/>
          <w:szCs w:val="32"/>
        </w:rPr>
        <w:t>1</w:t>
      </w:r>
      <w:r w:rsidRPr="005A0C30">
        <w:rPr>
          <w:rFonts w:ascii="仿宋_GB2312" w:eastAsia="仿宋_GB2312" w:hint="eastAsia"/>
          <w:sz w:val="32"/>
          <w:szCs w:val="32"/>
        </w:rPr>
        <w:t>、</w:t>
      </w:r>
      <w:r w:rsidRPr="005A0C30">
        <w:rPr>
          <w:rFonts w:ascii="仿宋_GB2312" w:eastAsia="仿宋_GB2312" w:hAnsi="仿宋" w:cs="仿宋" w:hint="eastAsia"/>
          <w:sz w:val="32"/>
          <w:szCs w:val="32"/>
        </w:rPr>
        <w:t>社区工作人员工资预算（含保险费及劳务派遣费）：社区专职委共计</w:t>
      </w:r>
      <w:r>
        <w:rPr>
          <w:rFonts w:ascii="仿宋_GB2312" w:eastAsia="仿宋_GB2312" w:hAnsi="仿宋" w:cs="仿宋" w:hint="eastAsia"/>
          <w:sz w:val="32"/>
          <w:szCs w:val="32"/>
        </w:rPr>
        <w:t>十一</w:t>
      </w:r>
      <w:r w:rsidRPr="005A0C30">
        <w:rPr>
          <w:rFonts w:ascii="仿宋_GB2312" w:eastAsia="仿宋_GB2312" w:hAnsi="仿宋" w:cs="仿宋" w:hint="eastAsia"/>
          <w:sz w:val="32"/>
          <w:szCs w:val="32"/>
        </w:rPr>
        <w:t>名，合计</w:t>
      </w:r>
      <w:r>
        <w:rPr>
          <w:rFonts w:ascii="仿宋_GB2312" w:eastAsia="仿宋_GB2312" w:hAnsi="仿宋" w:cs="仿宋"/>
          <w:sz w:val="32"/>
          <w:szCs w:val="32"/>
        </w:rPr>
        <w:t>569760</w:t>
      </w:r>
      <w:r w:rsidRPr="005A0C30">
        <w:rPr>
          <w:rFonts w:ascii="仿宋_GB2312" w:eastAsia="仿宋_GB2312" w:hAnsi="仿宋" w:cs="仿宋" w:hint="eastAsia"/>
          <w:sz w:val="32"/>
          <w:szCs w:val="32"/>
        </w:rPr>
        <w:t>元。其中：书记兼主任：</w:t>
      </w:r>
      <w:r w:rsidRPr="005A0C30">
        <w:rPr>
          <w:rFonts w:ascii="仿宋_GB2312" w:eastAsia="仿宋_GB2312" w:hAnsi="仿宋" w:cs="仿宋"/>
          <w:sz w:val="32"/>
          <w:szCs w:val="32"/>
        </w:rPr>
        <w:t>3100.00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月，副主任：</w:t>
      </w:r>
      <w:r w:rsidRPr="005A0C30">
        <w:rPr>
          <w:rFonts w:ascii="仿宋_GB2312" w:eastAsia="仿宋_GB2312" w:hAnsi="仿宋" w:cs="仿宋"/>
          <w:sz w:val="32"/>
          <w:szCs w:val="32"/>
        </w:rPr>
        <w:t>2900.00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月，其他人员</w:t>
      </w:r>
      <w:r w:rsidRPr="005A0C30">
        <w:rPr>
          <w:rFonts w:ascii="仿宋_GB2312" w:eastAsia="仿宋_GB2312" w:hAnsi="仿宋" w:cs="仿宋"/>
          <w:sz w:val="32"/>
          <w:szCs w:val="32"/>
        </w:rPr>
        <w:t>2800.00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月，全年共计所需工资</w:t>
      </w:r>
      <w:r w:rsidRPr="005A0C30">
        <w:rPr>
          <w:rFonts w:ascii="仿宋_GB2312" w:eastAsia="仿宋_GB2312" w:hAnsi="仿宋" w:cs="仿宋"/>
          <w:sz w:val="32"/>
          <w:szCs w:val="32"/>
        </w:rPr>
        <w:t>3</w:t>
      </w:r>
      <w:r>
        <w:rPr>
          <w:rFonts w:ascii="仿宋_GB2312" w:eastAsia="仿宋_GB2312" w:hAnsi="仿宋" w:cs="仿宋"/>
          <w:sz w:val="32"/>
          <w:szCs w:val="32"/>
        </w:rPr>
        <w:t>744</w:t>
      </w:r>
      <w:r w:rsidRPr="005A0C30">
        <w:rPr>
          <w:rFonts w:ascii="仿宋_GB2312" w:eastAsia="仿宋_GB2312" w:hAnsi="仿宋" w:cs="仿宋"/>
          <w:sz w:val="32"/>
          <w:szCs w:val="32"/>
        </w:rPr>
        <w:t>00.00</w:t>
      </w:r>
      <w:r w:rsidRPr="005A0C30">
        <w:rPr>
          <w:rFonts w:ascii="仿宋_GB2312" w:eastAsia="仿宋_GB2312" w:hAnsi="仿宋" w:cs="仿宋" w:hint="eastAsia"/>
          <w:sz w:val="32"/>
          <w:szCs w:val="32"/>
        </w:rPr>
        <w:t>元；另外，单位帮出部分保险费每人每月</w:t>
      </w:r>
      <w:r>
        <w:rPr>
          <w:rFonts w:ascii="仿宋_GB2312" w:eastAsia="仿宋_GB2312" w:hAnsi="仿宋" w:cs="仿宋"/>
          <w:sz w:val="32"/>
          <w:szCs w:val="32"/>
        </w:rPr>
        <w:t>1400</w:t>
      </w:r>
      <w:r w:rsidRPr="005A0C30">
        <w:rPr>
          <w:rFonts w:ascii="仿宋_GB2312" w:eastAsia="仿宋_GB2312" w:hAnsi="仿宋" w:cs="仿宋" w:hint="eastAsia"/>
          <w:sz w:val="32"/>
          <w:szCs w:val="32"/>
        </w:rPr>
        <w:t>元，一年共计</w:t>
      </w:r>
      <w:r>
        <w:rPr>
          <w:rFonts w:ascii="仿宋_GB2312" w:eastAsia="仿宋_GB2312" w:hAnsi="仿宋" w:cs="仿宋"/>
          <w:sz w:val="32"/>
          <w:szCs w:val="32"/>
        </w:rPr>
        <w:t>184800</w:t>
      </w:r>
      <w:r w:rsidRPr="005A0C30">
        <w:rPr>
          <w:rFonts w:ascii="仿宋_GB2312" w:eastAsia="仿宋_GB2312" w:hAnsi="仿宋" w:cs="仿宋" w:hint="eastAsia"/>
          <w:sz w:val="32"/>
          <w:szCs w:val="32"/>
        </w:rPr>
        <w:t>元；劳务派遣费</w:t>
      </w:r>
      <w:r w:rsidRPr="005A0C30">
        <w:rPr>
          <w:rFonts w:ascii="仿宋_GB2312" w:eastAsia="仿宋_GB2312" w:hAnsi="仿宋" w:cs="仿宋"/>
          <w:sz w:val="32"/>
          <w:szCs w:val="32"/>
        </w:rPr>
        <w:t>80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月，全年</w:t>
      </w:r>
      <w:r>
        <w:rPr>
          <w:rFonts w:ascii="仿宋_GB2312" w:eastAsia="仿宋_GB2312" w:hAnsi="仿宋" w:cs="仿宋"/>
          <w:sz w:val="32"/>
          <w:szCs w:val="32"/>
        </w:rPr>
        <w:t>10560</w:t>
      </w:r>
      <w:r w:rsidRPr="005A0C30">
        <w:rPr>
          <w:rFonts w:ascii="仿宋_GB2312" w:eastAsia="仿宋_GB2312" w:hAnsi="仿宋" w:cs="仿宋" w:hint="eastAsia"/>
          <w:sz w:val="32"/>
          <w:szCs w:val="32"/>
        </w:rPr>
        <w:t>元。</w:t>
      </w:r>
    </w:p>
    <w:p w:rsidR="00D80070" w:rsidRPr="005A0C30" w:rsidRDefault="00D80070" w:rsidP="00DC04B1">
      <w:pPr>
        <w:spacing w:line="560" w:lineRule="exact"/>
        <w:ind w:firstLineChars="200" w:firstLine="31680"/>
        <w:rPr>
          <w:rFonts w:ascii="仿宋_GB2312" w:eastAsia="仿宋_GB2312"/>
          <w:sz w:val="32"/>
          <w:szCs w:val="32"/>
        </w:rPr>
      </w:pPr>
      <w:r w:rsidRPr="005A0C30">
        <w:rPr>
          <w:rFonts w:ascii="仿宋_GB2312" w:eastAsia="仿宋_GB2312"/>
          <w:sz w:val="32"/>
          <w:szCs w:val="32"/>
        </w:rPr>
        <w:t>2</w:t>
      </w:r>
      <w:r w:rsidRPr="005A0C30">
        <w:rPr>
          <w:rFonts w:ascii="仿宋_GB2312" w:eastAsia="仿宋_GB2312" w:hint="eastAsia"/>
          <w:sz w:val="32"/>
          <w:szCs w:val="32"/>
        </w:rPr>
        <w:t>、社区基本工作经费</w:t>
      </w:r>
      <w:r w:rsidRPr="005A0C30">
        <w:rPr>
          <w:rFonts w:ascii="仿宋_GB2312" w:eastAsia="仿宋_GB2312"/>
          <w:sz w:val="32"/>
          <w:szCs w:val="32"/>
        </w:rPr>
        <w:t>240000.00</w:t>
      </w:r>
      <w:r w:rsidRPr="005A0C30">
        <w:rPr>
          <w:rFonts w:ascii="仿宋_GB2312" w:eastAsia="仿宋_GB2312" w:hint="eastAsia"/>
          <w:sz w:val="32"/>
          <w:szCs w:val="32"/>
        </w:rPr>
        <w:t>元</w:t>
      </w:r>
      <w:r w:rsidRPr="005A0C30">
        <w:rPr>
          <w:rFonts w:ascii="仿宋_GB2312" w:eastAsia="仿宋_GB2312" w:hAnsi="仿宋" w:cs="仿宋" w:hint="eastAsia"/>
          <w:sz w:val="32"/>
          <w:szCs w:val="32"/>
        </w:rPr>
        <w:t>（</w:t>
      </w:r>
      <w:r w:rsidRPr="005A0C30">
        <w:rPr>
          <w:rFonts w:ascii="仿宋_GB2312" w:eastAsia="仿宋_GB2312" w:hint="eastAsia"/>
          <w:sz w:val="32"/>
          <w:szCs w:val="32"/>
        </w:rPr>
        <w:t>大写</w:t>
      </w:r>
      <w:r w:rsidRPr="005A0C30">
        <w:rPr>
          <w:rFonts w:ascii="仿宋_GB2312" w:eastAsia="仿宋_GB2312" w:hAnsi="仿宋" w:cs="仿宋" w:hint="eastAsia"/>
          <w:sz w:val="32"/>
          <w:szCs w:val="32"/>
        </w:rPr>
        <w:t>：贰拾肆万元整）。</w:t>
      </w:r>
    </w:p>
    <w:p w:rsidR="00D80070" w:rsidRPr="005A0C30" w:rsidRDefault="00D80070" w:rsidP="00DC04B1">
      <w:pPr>
        <w:spacing w:line="560" w:lineRule="exact"/>
        <w:ind w:firstLineChars="200" w:firstLine="31680"/>
        <w:rPr>
          <w:rFonts w:ascii="仿宋_GB2312" w:eastAsia="仿宋_GB2312"/>
          <w:sz w:val="32"/>
          <w:szCs w:val="32"/>
        </w:rPr>
      </w:pPr>
      <w:r w:rsidRPr="005A0C30">
        <w:rPr>
          <w:rFonts w:ascii="仿宋_GB2312" w:eastAsia="仿宋_GB2312"/>
          <w:sz w:val="32"/>
          <w:szCs w:val="32"/>
        </w:rPr>
        <w:t>3</w:t>
      </w:r>
      <w:r w:rsidRPr="005A0C30">
        <w:rPr>
          <w:rFonts w:ascii="仿宋_GB2312" w:eastAsia="仿宋_GB2312" w:hint="eastAsia"/>
          <w:sz w:val="32"/>
          <w:szCs w:val="32"/>
        </w:rPr>
        <w:t>、社区服务群众专项经费</w:t>
      </w:r>
      <w:r w:rsidRPr="005A0C30">
        <w:rPr>
          <w:rFonts w:ascii="仿宋_GB2312" w:eastAsia="仿宋_GB2312"/>
          <w:sz w:val="32"/>
          <w:szCs w:val="32"/>
        </w:rPr>
        <w:t>240000.00</w:t>
      </w:r>
      <w:r w:rsidRPr="005A0C30">
        <w:rPr>
          <w:rFonts w:ascii="仿宋_GB2312" w:eastAsia="仿宋_GB2312" w:hAnsi="仿宋" w:cs="仿宋"/>
          <w:sz w:val="32"/>
          <w:szCs w:val="32"/>
        </w:rPr>
        <w:t xml:space="preserve"> </w:t>
      </w:r>
      <w:r w:rsidRPr="005A0C30">
        <w:rPr>
          <w:rFonts w:ascii="仿宋_GB2312" w:eastAsia="仿宋_GB2312" w:hAnsi="仿宋" w:cs="仿宋" w:hint="eastAsia"/>
          <w:sz w:val="32"/>
          <w:szCs w:val="32"/>
        </w:rPr>
        <w:t>元（</w:t>
      </w:r>
      <w:r w:rsidRPr="005A0C30">
        <w:rPr>
          <w:rFonts w:ascii="仿宋_GB2312" w:eastAsia="仿宋_GB2312" w:hint="eastAsia"/>
          <w:sz w:val="32"/>
          <w:szCs w:val="32"/>
        </w:rPr>
        <w:t>大写</w:t>
      </w:r>
      <w:r w:rsidRPr="005A0C30">
        <w:rPr>
          <w:rFonts w:ascii="仿宋_GB2312" w:eastAsia="仿宋_GB2312" w:hAnsi="仿宋" w:cs="仿宋" w:hint="eastAsia"/>
          <w:sz w:val="32"/>
          <w:szCs w:val="32"/>
        </w:rPr>
        <w:t>：贰拾肆万元整）。</w:t>
      </w:r>
    </w:p>
    <w:p w:rsidR="00D80070" w:rsidRPr="00567901" w:rsidRDefault="00D80070" w:rsidP="00DC04B1">
      <w:pPr>
        <w:spacing w:line="560" w:lineRule="exact"/>
        <w:ind w:firstLineChars="200" w:firstLine="31680"/>
        <w:rPr>
          <w:rFonts w:ascii="仿宋_GB2312" w:eastAsia="仿宋_GB2312" w:hAnsi="仿宋" w:cs="仿宋"/>
          <w:sz w:val="32"/>
          <w:szCs w:val="32"/>
        </w:rPr>
      </w:pPr>
      <w:r w:rsidRPr="005A0C30">
        <w:rPr>
          <w:rFonts w:ascii="仿宋_GB2312" w:eastAsia="仿宋_GB2312"/>
          <w:sz w:val="32"/>
          <w:szCs w:val="32"/>
        </w:rPr>
        <w:t>4</w:t>
      </w:r>
      <w:r w:rsidRPr="005A0C30">
        <w:rPr>
          <w:rFonts w:ascii="仿宋_GB2312" w:eastAsia="仿宋_GB2312" w:hint="eastAsia"/>
          <w:sz w:val="32"/>
          <w:szCs w:val="32"/>
        </w:rPr>
        <w:t>、</w:t>
      </w:r>
      <w:r w:rsidRPr="005A0C30">
        <w:rPr>
          <w:rFonts w:ascii="仿宋_GB2312" w:eastAsia="仿宋_GB2312" w:hAnsi="仿宋" w:cs="仿宋" w:hint="eastAsia"/>
          <w:sz w:val="32"/>
          <w:szCs w:val="32"/>
        </w:rPr>
        <w:t>一般工作经费预算</w:t>
      </w:r>
      <w:r w:rsidRPr="005A0C30">
        <w:rPr>
          <w:rFonts w:ascii="仿宋_GB2312" w:eastAsia="仿宋_GB2312" w:hAnsi="仿宋" w:cs="仿宋"/>
          <w:sz w:val="32"/>
          <w:szCs w:val="32"/>
        </w:rPr>
        <w:t>100000.00</w:t>
      </w:r>
      <w:r w:rsidRPr="005A0C30">
        <w:rPr>
          <w:rFonts w:ascii="仿宋_GB2312" w:eastAsia="仿宋_GB2312" w:hAnsi="仿宋" w:cs="仿宋" w:hint="eastAsia"/>
          <w:sz w:val="32"/>
          <w:szCs w:val="32"/>
        </w:rPr>
        <w:t>（</w:t>
      </w:r>
      <w:r w:rsidRPr="005A0C30">
        <w:rPr>
          <w:rFonts w:ascii="仿宋_GB2312" w:eastAsia="仿宋_GB2312" w:hint="eastAsia"/>
          <w:sz w:val="32"/>
          <w:szCs w:val="32"/>
        </w:rPr>
        <w:t>大写</w:t>
      </w:r>
      <w:r w:rsidRPr="005A0C30">
        <w:rPr>
          <w:rFonts w:ascii="仿宋_GB2312" w:eastAsia="仿宋_GB2312" w:hAnsi="仿宋" w:cs="仿宋" w:hint="eastAsia"/>
          <w:sz w:val="32"/>
          <w:szCs w:val="32"/>
        </w:rPr>
        <w:t>：壹</w:t>
      </w:r>
      <w:r w:rsidRPr="00567901">
        <w:rPr>
          <w:rFonts w:ascii="仿宋_GB2312" w:eastAsia="仿宋_GB2312" w:hAnsi="仿宋" w:cs="仿宋" w:hint="eastAsia"/>
          <w:sz w:val="32"/>
          <w:szCs w:val="32"/>
        </w:rPr>
        <w:t>拾万元整）：其中主要包含社区办公楼座机电话、用水、用电、上网、办公耗材五个方面，均属于商品和服务支出。</w:t>
      </w:r>
    </w:p>
    <w:p w:rsidR="00D80070" w:rsidRPr="00567901" w:rsidRDefault="00D80070" w:rsidP="00DC04B1">
      <w:pPr>
        <w:topLinePunct/>
        <w:spacing w:line="560" w:lineRule="exact"/>
        <w:ind w:firstLineChars="200" w:firstLine="31680"/>
        <w:rPr>
          <w:rFonts w:ascii="仿宋_GB2312" w:eastAsia="仿宋_GB2312"/>
          <w:sz w:val="32"/>
          <w:szCs w:val="32"/>
        </w:rPr>
      </w:pPr>
      <w:r w:rsidRPr="00567901">
        <w:rPr>
          <w:rFonts w:ascii="仿宋_GB2312" w:eastAsia="仿宋_GB2312"/>
          <w:sz w:val="32"/>
          <w:szCs w:val="32"/>
        </w:rPr>
        <w:t>2</w:t>
      </w:r>
      <w:r w:rsidRPr="00567901">
        <w:rPr>
          <w:rFonts w:ascii="仿宋_GB2312" w:eastAsia="仿宋_GB2312" w:hint="eastAsia"/>
          <w:sz w:val="32"/>
          <w:szCs w:val="32"/>
        </w:rPr>
        <w:t>、项目管理情况分析</w:t>
      </w:r>
    </w:p>
    <w:p w:rsidR="00D80070" w:rsidRPr="00567901" w:rsidRDefault="00D80070" w:rsidP="00DC04B1">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在城市社区建设实施过程中，对办公用品的采购严格执行采购的相关规定，进入市级公共交易中心公开招标，采购施工、监理、设计、审计单位。</w:t>
      </w:r>
    </w:p>
    <w:p w:rsidR="00D80070" w:rsidRPr="00567901" w:rsidRDefault="00D80070" w:rsidP="00DC04B1">
      <w:pPr>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（三）项目的绩效情况分析</w:t>
      </w:r>
    </w:p>
    <w:p w:rsidR="00D80070" w:rsidRPr="00567901" w:rsidRDefault="00D80070" w:rsidP="00DC04B1">
      <w:pPr>
        <w:spacing w:line="560" w:lineRule="exact"/>
        <w:ind w:firstLineChars="200" w:firstLine="31680"/>
        <w:rPr>
          <w:rFonts w:ascii="仿宋_GB2312" w:eastAsia="仿宋_GB2312"/>
          <w:color w:val="000000"/>
          <w:sz w:val="32"/>
          <w:szCs w:val="32"/>
        </w:rPr>
      </w:pPr>
      <w:r w:rsidRPr="00567901">
        <w:rPr>
          <w:rFonts w:ascii="仿宋_GB2312" w:eastAsia="仿宋_GB2312"/>
          <w:color w:val="000000"/>
          <w:sz w:val="32"/>
          <w:szCs w:val="32"/>
        </w:rPr>
        <w:t>1</w:t>
      </w:r>
      <w:r w:rsidRPr="00567901">
        <w:rPr>
          <w:rFonts w:ascii="仿宋_GB2312" w:eastAsia="仿宋_GB2312" w:hint="eastAsia"/>
          <w:color w:val="000000"/>
          <w:sz w:val="32"/>
          <w:szCs w:val="32"/>
        </w:rPr>
        <w:t>、项目经济性分析</w:t>
      </w:r>
    </w:p>
    <w:p w:rsidR="00D80070" w:rsidRPr="00567901" w:rsidRDefault="00D80070" w:rsidP="00DC04B1">
      <w:pPr>
        <w:spacing w:line="560" w:lineRule="exact"/>
        <w:ind w:firstLineChars="200" w:firstLine="31680"/>
        <w:rPr>
          <w:rFonts w:ascii="仿宋_GB2312" w:eastAsia="仿宋_GB2312" w:hAnsi="宋体"/>
          <w:sz w:val="32"/>
          <w:szCs w:val="32"/>
        </w:rPr>
      </w:pPr>
      <w:r w:rsidRPr="00567901">
        <w:rPr>
          <w:rFonts w:ascii="仿宋_GB2312" w:eastAsia="仿宋_GB2312" w:hAnsi="宋体" w:hint="eastAsia"/>
          <w:sz w:val="32"/>
          <w:szCs w:val="32"/>
        </w:rPr>
        <w:t>（</w:t>
      </w:r>
      <w:r w:rsidRPr="00567901">
        <w:rPr>
          <w:rFonts w:ascii="仿宋_GB2312" w:eastAsia="仿宋_GB2312" w:hAnsi="宋体"/>
          <w:sz w:val="32"/>
          <w:szCs w:val="32"/>
        </w:rPr>
        <w:t>1</w:t>
      </w:r>
      <w:r w:rsidRPr="00567901">
        <w:rPr>
          <w:rFonts w:ascii="仿宋_GB2312" w:eastAsia="仿宋_GB2312" w:hAnsi="宋体" w:hint="eastAsia"/>
          <w:sz w:val="32"/>
          <w:szCs w:val="32"/>
        </w:rPr>
        <w:t>）项目成本（预算）控制情况</w:t>
      </w:r>
    </w:p>
    <w:p w:rsidR="00D80070" w:rsidRPr="00567901" w:rsidRDefault="00D80070" w:rsidP="00DC04B1">
      <w:pPr>
        <w:spacing w:line="560" w:lineRule="exact"/>
        <w:ind w:firstLineChars="200" w:firstLine="31680"/>
        <w:rPr>
          <w:rFonts w:ascii="仿宋_GB2312" w:eastAsia="仿宋_GB2312" w:hAnsi="宋体"/>
          <w:color w:val="000000"/>
          <w:sz w:val="32"/>
          <w:szCs w:val="32"/>
        </w:rPr>
      </w:pPr>
      <w:r w:rsidRPr="00567901">
        <w:rPr>
          <w:rFonts w:ascii="仿宋_GB2312" w:eastAsia="仿宋_GB2312" w:hAnsi="宋体"/>
          <w:sz w:val="32"/>
          <w:szCs w:val="32"/>
        </w:rPr>
        <w:t>201</w:t>
      </w:r>
      <w:r>
        <w:rPr>
          <w:rFonts w:ascii="仿宋_GB2312" w:eastAsia="仿宋_GB2312" w:hAnsi="宋体"/>
          <w:sz w:val="32"/>
          <w:szCs w:val="32"/>
        </w:rPr>
        <w:t>9</w:t>
      </w:r>
      <w:r w:rsidRPr="00567901">
        <w:rPr>
          <w:rFonts w:ascii="仿宋_GB2312" w:eastAsia="仿宋_GB2312" w:hAnsi="宋体" w:hint="eastAsia"/>
          <w:sz w:val="32"/>
          <w:szCs w:val="32"/>
        </w:rPr>
        <w:t>年，吴家营街道严格控制项目成本（预算），按时完成了</w:t>
      </w:r>
      <w:r>
        <w:rPr>
          <w:rFonts w:ascii="仿宋_GB2312" w:eastAsia="仿宋_GB2312" w:hint="eastAsia"/>
          <w:sz w:val="32"/>
          <w:szCs w:val="32"/>
        </w:rPr>
        <w:t>致远</w:t>
      </w:r>
      <w:r w:rsidRPr="00567901">
        <w:rPr>
          <w:rFonts w:ascii="仿宋_GB2312" w:eastAsia="仿宋_GB2312" w:hAnsi="宋体" w:hint="eastAsia"/>
          <w:sz w:val="32"/>
          <w:szCs w:val="32"/>
        </w:rPr>
        <w:t>社区工作经费项目。</w:t>
      </w:r>
      <w:r w:rsidRPr="00567901">
        <w:rPr>
          <w:rFonts w:ascii="仿宋_GB2312" w:eastAsia="仿宋_GB2312"/>
          <w:color w:val="000000"/>
          <w:sz w:val="32"/>
          <w:szCs w:val="32"/>
        </w:rPr>
        <w:t>201</w:t>
      </w:r>
      <w:r>
        <w:rPr>
          <w:rFonts w:ascii="仿宋_GB2312" w:eastAsia="仿宋_GB2312"/>
          <w:color w:val="000000"/>
          <w:sz w:val="32"/>
          <w:szCs w:val="32"/>
        </w:rPr>
        <w:t>9</w:t>
      </w:r>
      <w:r w:rsidRPr="00567901">
        <w:rPr>
          <w:rFonts w:ascii="仿宋_GB2312" w:eastAsia="仿宋_GB2312" w:hint="eastAsia"/>
          <w:color w:val="000000"/>
          <w:sz w:val="32"/>
          <w:szCs w:val="32"/>
        </w:rPr>
        <w:t>年区级财政安排新建城市</w:t>
      </w:r>
      <w:r>
        <w:rPr>
          <w:rFonts w:ascii="仿宋_GB2312" w:eastAsia="仿宋_GB2312" w:hint="eastAsia"/>
          <w:sz w:val="32"/>
          <w:szCs w:val="32"/>
        </w:rPr>
        <w:t>致远</w:t>
      </w:r>
      <w:r w:rsidRPr="00567901">
        <w:rPr>
          <w:rFonts w:ascii="仿宋_GB2312" w:eastAsia="仿宋_GB2312" w:hint="eastAsia"/>
          <w:color w:val="000000"/>
          <w:sz w:val="32"/>
          <w:szCs w:val="32"/>
        </w:rPr>
        <w:t>社区工作经费</w:t>
      </w:r>
      <w:r>
        <w:rPr>
          <w:rFonts w:ascii="仿宋_GB2312" w:eastAsia="仿宋_GB2312"/>
          <w:color w:val="000000"/>
          <w:sz w:val="32"/>
          <w:szCs w:val="32"/>
        </w:rPr>
        <w:t>1149760</w:t>
      </w:r>
      <w:r w:rsidRPr="00567901">
        <w:rPr>
          <w:rFonts w:ascii="仿宋_GB2312" w:eastAsia="仿宋_GB2312" w:hint="eastAsia"/>
          <w:color w:val="000000"/>
          <w:sz w:val="32"/>
          <w:szCs w:val="32"/>
        </w:rPr>
        <w:t>元，较大程度上确保了社区正常工作的开展</w:t>
      </w:r>
      <w:r w:rsidRPr="00567901">
        <w:rPr>
          <w:rFonts w:ascii="仿宋_GB2312" w:eastAsia="仿宋_GB2312" w:hAnsi="宋体" w:hint="eastAsia"/>
          <w:color w:val="000000"/>
          <w:sz w:val="32"/>
          <w:szCs w:val="32"/>
        </w:rPr>
        <w:t>。</w:t>
      </w:r>
    </w:p>
    <w:p w:rsidR="00D80070" w:rsidRPr="00567901" w:rsidRDefault="00D80070" w:rsidP="00DC04B1">
      <w:pPr>
        <w:spacing w:line="560" w:lineRule="exact"/>
        <w:ind w:firstLineChars="200" w:firstLine="31680"/>
        <w:rPr>
          <w:rFonts w:ascii="仿宋_GB2312" w:eastAsia="仿宋_GB2312" w:hAnsi="宋体"/>
          <w:color w:val="000000"/>
          <w:sz w:val="32"/>
          <w:szCs w:val="32"/>
        </w:rPr>
      </w:pPr>
      <w:r w:rsidRPr="00567901">
        <w:rPr>
          <w:rFonts w:ascii="仿宋_GB2312" w:eastAsia="仿宋_GB2312" w:hAnsi="宋体" w:hint="eastAsia"/>
          <w:color w:val="000000"/>
          <w:sz w:val="32"/>
          <w:szCs w:val="32"/>
        </w:rPr>
        <w:t>（</w:t>
      </w:r>
      <w:r w:rsidRPr="00567901">
        <w:rPr>
          <w:rFonts w:ascii="仿宋_GB2312" w:eastAsia="仿宋_GB2312" w:hAnsi="宋体"/>
          <w:color w:val="000000"/>
          <w:sz w:val="32"/>
          <w:szCs w:val="32"/>
        </w:rPr>
        <w:t>2</w:t>
      </w:r>
      <w:r w:rsidRPr="00567901">
        <w:rPr>
          <w:rFonts w:ascii="仿宋_GB2312" w:eastAsia="仿宋_GB2312" w:hAnsi="宋体" w:hint="eastAsia"/>
          <w:color w:val="000000"/>
          <w:sz w:val="32"/>
          <w:szCs w:val="32"/>
        </w:rPr>
        <w:t>）项目成本（预算）节约情况</w:t>
      </w:r>
    </w:p>
    <w:p w:rsidR="00D80070" w:rsidRPr="00567901" w:rsidRDefault="00D80070" w:rsidP="00DC04B1">
      <w:pPr>
        <w:spacing w:line="560" w:lineRule="exact"/>
        <w:ind w:firstLineChars="150" w:firstLine="31680"/>
        <w:rPr>
          <w:rFonts w:ascii="仿宋_GB2312" w:eastAsia="仿宋_GB2312" w:hAnsi="宋体"/>
          <w:color w:val="000000"/>
          <w:sz w:val="32"/>
          <w:szCs w:val="32"/>
        </w:rPr>
      </w:pPr>
      <w:r w:rsidRPr="00567901">
        <w:rPr>
          <w:rFonts w:ascii="仿宋_GB2312" w:eastAsia="仿宋_GB2312" w:hAnsi="宋体"/>
          <w:color w:val="000000"/>
          <w:sz w:val="32"/>
          <w:szCs w:val="32"/>
        </w:rPr>
        <w:t>201</w:t>
      </w:r>
      <w:r>
        <w:rPr>
          <w:rFonts w:ascii="仿宋_GB2312" w:eastAsia="仿宋_GB2312" w:hAnsi="宋体"/>
          <w:color w:val="000000"/>
          <w:sz w:val="32"/>
          <w:szCs w:val="32"/>
        </w:rPr>
        <w:t>9</w:t>
      </w:r>
      <w:r w:rsidRPr="00567901">
        <w:rPr>
          <w:rFonts w:ascii="仿宋_GB2312" w:eastAsia="仿宋_GB2312" w:hAnsi="宋体" w:hint="eastAsia"/>
          <w:color w:val="000000"/>
          <w:sz w:val="32"/>
          <w:szCs w:val="32"/>
        </w:rPr>
        <w:t>年</w:t>
      </w:r>
      <w:r>
        <w:rPr>
          <w:rFonts w:ascii="仿宋_GB2312" w:eastAsia="仿宋_GB2312" w:hint="eastAsia"/>
          <w:sz w:val="32"/>
          <w:szCs w:val="32"/>
        </w:rPr>
        <w:t>致远</w:t>
      </w:r>
      <w:r w:rsidRPr="00567901">
        <w:rPr>
          <w:rFonts w:ascii="仿宋_GB2312" w:eastAsia="仿宋_GB2312" w:hAnsi="宋体" w:hint="eastAsia"/>
          <w:color w:val="000000"/>
          <w:sz w:val="32"/>
          <w:szCs w:val="32"/>
        </w:rPr>
        <w:t>社区工作经费支出</w:t>
      </w:r>
      <w:r>
        <w:rPr>
          <w:rFonts w:ascii="仿宋_GB2312" w:eastAsia="仿宋_GB2312"/>
          <w:color w:val="000000"/>
          <w:sz w:val="32"/>
          <w:szCs w:val="32"/>
        </w:rPr>
        <w:t>1149760</w:t>
      </w:r>
      <w:r w:rsidRPr="00567901">
        <w:rPr>
          <w:rFonts w:ascii="仿宋_GB2312" w:eastAsia="仿宋_GB2312" w:hint="eastAsia"/>
          <w:color w:val="000000"/>
          <w:sz w:val="32"/>
          <w:szCs w:val="32"/>
        </w:rPr>
        <w:t>元。</w:t>
      </w:r>
      <w:r w:rsidRPr="00567901">
        <w:rPr>
          <w:rFonts w:ascii="仿宋_GB2312" w:eastAsia="仿宋_GB2312" w:hAnsi="宋体" w:hint="eastAsia"/>
          <w:color w:val="000000"/>
          <w:sz w:val="32"/>
          <w:szCs w:val="32"/>
        </w:rPr>
        <w:t>在经费使用过程中，社区始终坚持厉行节约、合理支出、专款专用的原则，办公用品采购严格执行招投标程序，确保工程质量。在人员工资的发放上严格执行相关标准，较大程度上提高了项目资金的使用效益。</w:t>
      </w:r>
    </w:p>
    <w:p w:rsidR="00D80070" w:rsidRPr="00567901" w:rsidRDefault="00D80070" w:rsidP="00DC04B1">
      <w:pPr>
        <w:spacing w:line="560" w:lineRule="exact"/>
        <w:ind w:firstLineChars="200" w:firstLine="31680"/>
        <w:rPr>
          <w:rFonts w:ascii="仿宋_GB2312" w:eastAsia="仿宋_GB2312"/>
          <w:color w:val="000000"/>
          <w:sz w:val="32"/>
          <w:szCs w:val="32"/>
        </w:rPr>
      </w:pPr>
      <w:r w:rsidRPr="00567901">
        <w:rPr>
          <w:rFonts w:ascii="仿宋_GB2312" w:eastAsia="仿宋_GB2312" w:hAnsi="宋体"/>
          <w:color w:val="000000"/>
          <w:sz w:val="32"/>
          <w:szCs w:val="32"/>
        </w:rPr>
        <w:t xml:space="preserve"> </w:t>
      </w:r>
      <w:r w:rsidRPr="00567901">
        <w:rPr>
          <w:rFonts w:ascii="仿宋_GB2312" w:eastAsia="仿宋_GB2312" w:hAnsi="宋体"/>
          <w:sz w:val="32"/>
          <w:szCs w:val="32"/>
        </w:rPr>
        <w:t>2</w:t>
      </w:r>
      <w:r w:rsidRPr="00567901">
        <w:rPr>
          <w:rFonts w:ascii="仿宋_GB2312" w:eastAsia="仿宋_GB2312" w:hAnsi="宋体" w:hint="eastAsia"/>
          <w:sz w:val="32"/>
          <w:szCs w:val="32"/>
        </w:rPr>
        <w:t>、项目的效率性分析</w:t>
      </w:r>
    </w:p>
    <w:p w:rsidR="00D80070" w:rsidRPr="00567901" w:rsidRDefault="00D80070" w:rsidP="00DC04B1">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w:t>
      </w:r>
      <w:r w:rsidRPr="00567901">
        <w:rPr>
          <w:rFonts w:ascii="仿宋_GB2312" w:eastAsia="仿宋_GB2312"/>
          <w:color w:val="000000"/>
          <w:sz w:val="32"/>
          <w:szCs w:val="32"/>
        </w:rPr>
        <w:t>1</w:t>
      </w:r>
      <w:r w:rsidRPr="00567901">
        <w:rPr>
          <w:rFonts w:ascii="仿宋_GB2312" w:eastAsia="仿宋_GB2312" w:hint="eastAsia"/>
          <w:color w:val="000000"/>
          <w:sz w:val="32"/>
          <w:szCs w:val="32"/>
        </w:rPr>
        <w:t>）资金的使用进度基本与</w:t>
      </w:r>
      <w:r>
        <w:rPr>
          <w:rFonts w:ascii="仿宋_GB2312" w:eastAsia="仿宋_GB2312" w:hint="eastAsia"/>
          <w:color w:val="000000"/>
          <w:sz w:val="32"/>
          <w:szCs w:val="32"/>
        </w:rPr>
        <w:t>致远</w:t>
      </w:r>
      <w:r w:rsidRPr="00567901">
        <w:rPr>
          <w:rFonts w:ascii="仿宋_GB2312" w:eastAsia="仿宋_GB2312" w:hint="eastAsia"/>
          <w:color w:val="000000"/>
          <w:sz w:val="32"/>
          <w:szCs w:val="32"/>
        </w:rPr>
        <w:t>社区居委会日常工作一致。</w:t>
      </w:r>
      <w:r w:rsidRPr="00567901">
        <w:rPr>
          <w:rFonts w:ascii="仿宋_GB2312" w:eastAsia="仿宋_GB2312"/>
          <w:color w:val="000000"/>
          <w:sz w:val="32"/>
          <w:szCs w:val="32"/>
        </w:rPr>
        <w:t xml:space="preserve">   </w:t>
      </w:r>
    </w:p>
    <w:p w:rsidR="00D80070" w:rsidRPr="00567901" w:rsidRDefault="00D80070" w:rsidP="00DC04B1">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w:t>
      </w:r>
      <w:r w:rsidRPr="00567901">
        <w:rPr>
          <w:rFonts w:ascii="仿宋_GB2312" w:eastAsia="仿宋_GB2312"/>
          <w:color w:val="000000"/>
          <w:sz w:val="32"/>
          <w:szCs w:val="32"/>
        </w:rPr>
        <w:t>2</w:t>
      </w:r>
      <w:r w:rsidRPr="00567901">
        <w:rPr>
          <w:rFonts w:ascii="仿宋_GB2312" w:eastAsia="仿宋_GB2312" w:hint="eastAsia"/>
          <w:color w:val="000000"/>
          <w:sz w:val="32"/>
          <w:szCs w:val="32"/>
        </w:rPr>
        <w:t>）为发挥社区居委会在经济社会发展中的作用奠定了坚实的基础。</w:t>
      </w:r>
    </w:p>
    <w:p w:rsidR="00D80070" w:rsidRPr="00567901" w:rsidRDefault="00D80070" w:rsidP="00DC04B1">
      <w:pPr>
        <w:spacing w:line="560" w:lineRule="exact"/>
        <w:ind w:firstLineChars="200" w:firstLine="31680"/>
        <w:rPr>
          <w:rFonts w:ascii="仿宋_GB2312" w:eastAsia="仿宋_GB2312"/>
          <w:color w:val="000000"/>
          <w:sz w:val="32"/>
          <w:szCs w:val="32"/>
        </w:rPr>
      </w:pPr>
      <w:r w:rsidRPr="00567901">
        <w:rPr>
          <w:rFonts w:ascii="仿宋_GB2312" w:eastAsia="仿宋_GB2312"/>
          <w:color w:val="000000"/>
          <w:sz w:val="32"/>
          <w:szCs w:val="32"/>
        </w:rPr>
        <w:t>3</w:t>
      </w:r>
      <w:r w:rsidRPr="00567901">
        <w:rPr>
          <w:rFonts w:ascii="仿宋_GB2312" w:eastAsia="仿宋_GB2312" w:hint="eastAsia"/>
          <w:color w:val="000000"/>
          <w:sz w:val="32"/>
          <w:szCs w:val="32"/>
        </w:rPr>
        <w:t>、项目的效益性分析</w:t>
      </w:r>
    </w:p>
    <w:p w:rsidR="00D80070" w:rsidRPr="00567901" w:rsidRDefault="00D80070" w:rsidP="00DC04B1">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w:t>
      </w:r>
      <w:r w:rsidRPr="00567901">
        <w:rPr>
          <w:rFonts w:ascii="仿宋_GB2312" w:eastAsia="仿宋_GB2312"/>
          <w:color w:val="000000"/>
          <w:sz w:val="32"/>
          <w:szCs w:val="32"/>
        </w:rPr>
        <w:t>1</w:t>
      </w:r>
      <w:r w:rsidRPr="00567901">
        <w:rPr>
          <w:rFonts w:ascii="仿宋_GB2312" w:eastAsia="仿宋_GB2312" w:hint="eastAsia"/>
          <w:color w:val="000000"/>
          <w:sz w:val="32"/>
          <w:szCs w:val="32"/>
        </w:rPr>
        <w:t>）项目预期目标完成程度</w:t>
      </w:r>
    </w:p>
    <w:p w:rsidR="00D80070" w:rsidRPr="00567901" w:rsidRDefault="00D80070" w:rsidP="00DC04B1">
      <w:pPr>
        <w:spacing w:line="560" w:lineRule="exact"/>
        <w:ind w:firstLine="640"/>
        <w:rPr>
          <w:rFonts w:ascii="仿宋_GB2312" w:eastAsia="仿宋_GB2312" w:cs="仿宋_GB2312"/>
          <w:sz w:val="32"/>
          <w:szCs w:val="32"/>
        </w:rPr>
      </w:pPr>
      <w:smartTag w:uri="urn:schemas-microsoft-com:office:smarttags" w:element="chsdate">
        <w:smartTagPr>
          <w:attr w:name="IsROCDate" w:val="False"/>
          <w:attr w:name="IsLunarDate" w:val="False"/>
          <w:attr w:name="Day" w:val="25"/>
          <w:attr w:name="Month" w:val="12"/>
          <w:attr w:name="Year" w:val="2018"/>
        </w:smartTagPr>
        <w:r w:rsidRPr="00567901">
          <w:rPr>
            <w:rFonts w:ascii="仿宋_GB2312" w:eastAsia="仿宋_GB2312"/>
            <w:sz w:val="32"/>
            <w:szCs w:val="32"/>
          </w:rPr>
          <w:t>201</w:t>
        </w:r>
        <w:r>
          <w:rPr>
            <w:rFonts w:ascii="仿宋_GB2312" w:eastAsia="仿宋_GB2312"/>
            <w:sz w:val="32"/>
            <w:szCs w:val="32"/>
          </w:rPr>
          <w:t>8</w:t>
        </w:r>
        <w:r w:rsidRPr="00567901">
          <w:rPr>
            <w:rFonts w:ascii="仿宋_GB2312" w:eastAsia="仿宋_GB2312" w:hint="eastAsia"/>
            <w:sz w:val="32"/>
            <w:szCs w:val="32"/>
          </w:rPr>
          <w:t>年</w:t>
        </w:r>
        <w:r w:rsidRPr="00567901">
          <w:rPr>
            <w:rFonts w:ascii="仿宋_GB2312" w:eastAsia="仿宋_GB2312"/>
            <w:sz w:val="32"/>
            <w:szCs w:val="32"/>
          </w:rPr>
          <w:t>12</w:t>
        </w:r>
        <w:r w:rsidRPr="00567901">
          <w:rPr>
            <w:rFonts w:ascii="仿宋_GB2312" w:eastAsia="仿宋_GB2312" w:hint="eastAsia"/>
            <w:sz w:val="32"/>
            <w:szCs w:val="32"/>
          </w:rPr>
          <w:t>月</w:t>
        </w:r>
        <w:r w:rsidRPr="00567901">
          <w:rPr>
            <w:rFonts w:ascii="仿宋_GB2312" w:eastAsia="仿宋_GB2312"/>
            <w:sz w:val="32"/>
            <w:szCs w:val="32"/>
          </w:rPr>
          <w:t>25</w:t>
        </w:r>
        <w:r w:rsidRPr="00567901">
          <w:rPr>
            <w:rFonts w:ascii="仿宋_GB2312" w:eastAsia="仿宋_GB2312" w:hint="eastAsia"/>
            <w:sz w:val="32"/>
            <w:szCs w:val="32"/>
          </w:rPr>
          <w:t>日</w:t>
        </w:r>
      </w:smartTag>
      <w:r w:rsidRPr="00567901">
        <w:rPr>
          <w:rFonts w:ascii="仿宋_GB2312" w:eastAsia="仿宋_GB2312" w:hint="eastAsia"/>
          <w:sz w:val="32"/>
          <w:szCs w:val="32"/>
        </w:rPr>
        <w:t>，“</w:t>
      </w:r>
      <w:r>
        <w:rPr>
          <w:rFonts w:ascii="仿宋_GB2312" w:eastAsia="仿宋_GB2312" w:hint="eastAsia"/>
          <w:sz w:val="32"/>
          <w:szCs w:val="32"/>
        </w:rPr>
        <w:t>致远</w:t>
      </w:r>
      <w:r w:rsidRPr="00567901">
        <w:rPr>
          <w:rFonts w:ascii="仿宋_GB2312" w:eastAsia="仿宋_GB2312" w:hint="eastAsia"/>
          <w:sz w:val="32"/>
          <w:szCs w:val="32"/>
        </w:rPr>
        <w:t>”社区成立后，开展了各项社会事务（如医保、计划生育服务、民政等工作），宣传党和政府政策方针、法律法规、组织居民开展文体活动等工作，有效的</w:t>
      </w:r>
      <w:r w:rsidRPr="006811B1">
        <w:rPr>
          <w:rFonts w:ascii="仿宋_GB2312" w:eastAsia="仿宋_GB2312" w:hint="eastAsia"/>
          <w:sz w:val="32"/>
          <w:szCs w:val="32"/>
        </w:rPr>
        <w:t>服务了书香大地小区、博鼎第七街区、博晖雅苑小区及昆明理工大学、云南民族大学、雨花公交车场等广大师生和居民，逐</w:t>
      </w:r>
      <w:r w:rsidRPr="00567901">
        <w:rPr>
          <w:rFonts w:ascii="仿宋_GB2312" w:eastAsia="仿宋_GB2312" w:hAnsi="仿宋_GB2312" w:cs="仿宋_GB2312" w:hint="eastAsia"/>
          <w:color w:val="000000"/>
          <w:sz w:val="32"/>
          <w:szCs w:val="32"/>
          <w:shd w:val="clear" w:color="auto" w:fill="FFFFFF"/>
        </w:rPr>
        <w:t>步实现社区环境宜居化、居民自治规范化、管理手段现代化、办事服务便捷化、生活方式文明化、群众参与广泛化，把社区建设成为有理念、有内涵、有品位、有特色、有活力的社会生活共同体。</w:t>
      </w:r>
      <w:r w:rsidRPr="00567901">
        <w:rPr>
          <w:rFonts w:ascii="仿宋_GB2312" w:eastAsia="仿宋_GB2312" w:hAnsi="仿宋_GB2312" w:cs="仿宋_GB2312"/>
          <w:sz w:val="32"/>
          <w:szCs w:val="32"/>
        </w:rPr>
        <w:t xml:space="preserve">  </w:t>
      </w:r>
    </w:p>
    <w:p w:rsidR="00D80070" w:rsidRPr="00567901" w:rsidRDefault="00D80070" w:rsidP="00DC04B1">
      <w:pPr>
        <w:spacing w:line="560" w:lineRule="exact"/>
        <w:ind w:firstLineChars="150" w:firstLine="31680"/>
        <w:rPr>
          <w:rFonts w:ascii="仿宋_GB2312" w:eastAsia="仿宋_GB2312"/>
          <w:b/>
          <w:color w:val="000000"/>
          <w:sz w:val="32"/>
          <w:szCs w:val="32"/>
        </w:rPr>
      </w:pPr>
      <w:r w:rsidRPr="00567901">
        <w:rPr>
          <w:rFonts w:ascii="仿宋_GB2312" w:eastAsia="仿宋_GB2312" w:hint="eastAsia"/>
          <w:b/>
          <w:color w:val="000000"/>
          <w:sz w:val="32"/>
          <w:szCs w:val="32"/>
        </w:rPr>
        <w:t>（</w:t>
      </w:r>
      <w:r w:rsidRPr="00567901">
        <w:rPr>
          <w:rFonts w:ascii="仿宋_GB2312" w:eastAsia="仿宋_GB2312"/>
          <w:b/>
          <w:color w:val="000000"/>
          <w:sz w:val="32"/>
          <w:szCs w:val="32"/>
        </w:rPr>
        <w:t>2</w:t>
      </w:r>
      <w:r w:rsidRPr="00567901">
        <w:rPr>
          <w:rFonts w:ascii="仿宋_GB2312" w:eastAsia="仿宋_GB2312" w:hint="eastAsia"/>
          <w:b/>
          <w:color w:val="000000"/>
          <w:sz w:val="32"/>
          <w:szCs w:val="32"/>
        </w:rPr>
        <w:t>）项目实施对经济和社区的影响</w:t>
      </w:r>
    </w:p>
    <w:p w:rsidR="00D80070" w:rsidRDefault="00D80070" w:rsidP="00DC04B1">
      <w:pPr>
        <w:spacing w:line="560" w:lineRule="exact"/>
        <w:ind w:firstLineChars="200" w:firstLine="31680"/>
        <w:jc w:val="left"/>
        <w:rPr>
          <w:rFonts w:ascii="仿宋_GB2312" w:eastAsia="仿宋_GB2312"/>
          <w:color w:val="000000"/>
          <w:sz w:val="32"/>
          <w:szCs w:val="32"/>
        </w:rPr>
      </w:pPr>
      <w:r w:rsidRPr="00567901">
        <w:rPr>
          <w:rFonts w:ascii="仿宋_GB2312" w:eastAsia="仿宋_GB2312" w:hint="eastAsia"/>
          <w:color w:val="000000"/>
          <w:sz w:val="32"/>
          <w:szCs w:val="32"/>
        </w:rPr>
        <w:t>如今，社区已经成为社会管理的基础环节，城市社区已经成为各种社会矛盾的交汇点，在缓解社会问题压力、逐渐化解社会矛盾上有重要的作用。随着广大居民群众生活水平的提高，居民需求的多样性、差异性增强，社区成为了最能了解和贴近群众需求、满足群众需要的“家园”，社区的和谐，是构建和谐社会的基础</w:t>
      </w:r>
      <w:r w:rsidRPr="00C455EF">
        <w:rPr>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年主要工作完成情况：</w:t>
      </w:r>
    </w:p>
    <w:p w:rsidR="00D80070" w:rsidRDefault="00D80070" w:rsidP="00DC04B1">
      <w:pPr>
        <w:spacing w:line="560" w:lineRule="exact"/>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sz w:val="32"/>
          <w:szCs w:val="32"/>
        </w:rPr>
        <w:t>一是完成第四次全国经济普查工作。致远社区按时完成第四次全国经济普查工作，在这次经济普查工作中，共完成普查</w:t>
      </w:r>
      <w:r>
        <w:rPr>
          <w:rFonts w:ascii="Times New Roman" w:eastAsia="仿宋_GB2312" w:hAnsi="Times New Roman"/>
          <w:sz w:val="32"/>
          <w:szCs w:val="32"/>
        </w:rPr>
        <w:t>370</w:t>
      </w:r>
      <w:r>
        <w:rPr>
          <w:rFonts w:ascii="Times New Roman" w:eastAsia="仿宋_GB2312" w:hAnsi="Times New Roman" w:hint="eastAsia"/>
          <w:sz w:val="32"/>
          <w:szCs w:val="32"/>
        </w:rPr>
        <w:t>户。</w:t>
      </w:r>
    </w:p>
    <w:p w:rsidR="00D80070" w:rsidRDefault="00D80070" w:rsidP="00DC04B1">
      <w:pPr>
        <w:spacing w:line="560" w:lineRule="exact"/>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sz w:val="32"/>
          <w:szCs w:val="32"/>
        </w:rPr>
        <w:t>二是认真做好专职社区工作者队伍建设相关工作。目前，社区居委会班子成员</w:t>
      </w:r>
      <w:r>
        <w:rPr>
          <w:rFonts w:ascii="Times New Roman" w:eastAsia="仿宋_GB2312" w:hAnsi="Times New Roman"/>
          <w:sz w:val="32"/>
          <w:szCs w:val="32"/>
        </w:rPr>
        <w:t>5</w:t>
      </w:r>
      <w:r>
        <w:rPr>
          <w:rFonts w:ascii="Times New Roman" w:eastAsia="仿宋_GB2312" w:hAnsi="Times New Roman" w:hint="eastAsia"/>
          <w:sz w:val="32"/>
          <w:szCs w:val="32"/>
        </w:rPr>
        <w:t>人，社区党支部成员书记</w:t>
      </w:r>
      <w:r>
        <w:rPr>
          <w:rFonts w:ascii="Times New Roman" w:eastAsia="仿宋_GB2312" w:hAnsi="Times New Roman"/>
          <w:sz w:val="32"/>
          <w:szCs w:val="32"/>
        </w:rPr>
        <w:t>1</w:t>
      </w:r>
      <w:r>
        <w:rPr>
          <w:rFonts w:ascii="Times New Roman" w:eastAsia="仿宋_GB2312" w:hAnsi="Times New Roman" w:hint="eastAsia"/>
          <w:sz w:val="32"/>
          <w:szCs w:val="32"/>
        </w:rPr>
        <w:t>人，社区专职工作者</w:t>
      </w:r>
      <w:r>
        <w:rPr>
          <w:rFonts w:ascii="Times New Roman" w:eastAsia="仿宋_GB2312" w:hAnsi="Times New Roman"/>
          <w:sz w:val="32"/>
          <w:szCs w:val="32"/>
        </w:rPr>
        <w:t xml:space="preserve"> 6</w:t>
      </w:r>
      <w:r>
        <w:rPr>
          <w:rFonts w:ascii="Times New Roman" w:eastAsia="仿宋_GB2312" w:hAnsi="Times New Roman" w:hint="eastAsia"/>
          <w:sz w:val="32"/>
          <w:szCs w:val="32"/>
        </w:rPr>
        <w:t>人。</w:t>
      </w:r>
    </w:p>
    <w:p w:rsidR="00D80070" w:rsidRDefault="00D80070" w:rsidP="00DC04B1">
      <w:pPr>
        <w:spacing w:line="560" w:lineRule="exact"/>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sz w:val="32"/>
          <w:szCs w:val="32"/>
        </w:rPr>
        <w:t>三是完成</w:t>
      </w:r>
      <w:r>
        <w:rPr>
          <w:rFonts w:ascii="Times New Roman" w:eastAsia="仿宋_GB2312" w:hAnsi="Times New Roman"/>
          <w:sz w:val="32"/>
          <w:szCs w:val="32"/>
        </w:rPr>
        <w:t>2019</w:t>
      </w:r>
      <w:r>
        <w:rPr>
          <w:rFonts w:ascii="Times New Roman" w:eastAsia="仿宋_GB2312" w:hAnsi="Times New Roman" w:hint="eastAsia"/>
          <w:sz w:val="32"/>
          <w:szCs w:val="32"/>
        </w:rPr>
        <w:t>年基本公共文化服务项目工作。致远社区认真做好</w:t>
      </w:r>
      <w:r>
        <w:rPr>
          <w:rFonts w:ascii="Times New Roman" w:eastAsia="仿宋_GB2312" w:hAnsi="Times New Roman"/>
          <w:sz w:val="32"/>
          <w:szCs w:val="32"/>
        </w:rPr>
        <w:t>2019</w:t>
      </w:r>
      <w:r>
        <w:rPr>
          <w:rFonts w:ascii="Times New Roman" w:eastAsia="仿宋_GB2312" w:hAnsi="Times New Roman" w:hint="eastAsia"/>
          <w:sz w:val="32"/>
          <w:szCs w:val="32"/>
        </w:rPr>
        <w:t>年基本公共文化服务项目工作，通过开展春节、元宵、</w:t>
      </w:r>
      <w:r>
        <w:rPr>
          <w:rFonts w:ascii="Times New Roman" w:eastAsia="仿宋_GB2312" w:hAnsi="Times New Roman"/>
          <w:sz w:val="32"/>
          <w:szCs w:val="32"/>
        </w:rPr>
        <w:t>“</w:t>
      </w:r>
      <w:r>
        <w:rPr>
          <w:rFonts w:ascii="Times New Roman" w:eastAsia="仿宋_GB2312" w:hAnsi="Times New Roman" w:hint="eastAsia"/>
          <w:sz w:val="32"/>
          <w:szCs w:val="32"/>
        </w:rPr>
        <w:t>三八妇女节</w:t>
      </w:r>
      <w:r>
        <w:rPr>
          <w:rFonts w:ascii="Times New Roman" w:eastAsia="仿宋_GB2312" w:hAnsi="Times New Roman"/>
          <w:sz w:val="32"/>
          <w:szCs w:val="32"/>
        </w:rPr>
        <w:t>”</w:t>
      </w:r>
      <w:r>
        <w:rPr>
          <w:rFonts w:ascii="Times New Roman" w:eastAsia="仿宋_GB2312" w:hAnsi="Times New Roman" w:hint="eastAsia"/>
          <w:sz w:val="32"/>
          <w:szCs w:val="32"/>
        </w:rPr>
        <w:t>、母亲节、儿童节、端午节、建党节、建军节、中秋节及国庆节活动</w:t>
      </w:r>
      <w:r>
        <w:rPr>
          <w:rFonts w:ascii="Times New Roman" w:eastAsia="仿宋_GB2312" w:hAnsi="Times New Roman"/>
          <w:sz w:val="32"/>
          <w:szCs w:val="32"/>
        </w:rPr>
        <w:t>10</w:t>
      </w:r>
      <w:r>
        <w:rPr>
          <w:rFonts w:ascii="Times New Roman" w:eastAsia="仿宋_GB2312" w:hAnsi="Times New Roman" w:hint="eastAsia"/>
          <w:sz w:val="32"/>
          <w:szCs w:val="32"/>
        </w:rPr>
        <w:t>余次，带动了社区居民参与度，提升了社区居民幸福感。</w:t>
      </w:r>
    </w:p>
    <w:p w:rsidR="00D80070" w:rsidRDefault="00D80070" w:rsidP="00DC04B1">
      <w:pPr>
        <w:spacing w:line="560" w:lineRule="exact"/>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sz w:val="32"/>
          <w:szCs w:val="32"/>
        </w:rPr>
        <w:t>四是完成</w:t>
      </w:r>
      <w:r>
        <w:rPr>
          <w:rFonts w:ascii="Times New Roman" w:eastAsia="仿宋_GB2312" w:hAnsi="Times New Roman"/>
          <w:sz w:val="32"/>
          <w:szCs w:val="32"/>
        </w:rPr>
        <w:t>2019</w:t>
      </w:r>
      <w:r>
        <w:rPr>
          <w:rFonts w:ascii="Times New Roman" w:eastAsia="仿宋_GB2312" w:hAnsi="Times New Roman" w:hint="eastAsia"/>
          <w:sz w:val="32"/>
          <w:szCs w:val="32"/>
        </w:rPr>
        <w:t>年殡葬管理目标责任制工作。致远社区积极响应关于殡葬管理相关政策要求，并积极做好相关宣传工作。</w:t>
      </w:r>
    </w:p>
    <w:p w:rsidR="00D80070" w:rsidRDefault="00D80070" w:rsidP="00DC04B1">
      <w:pPr>
        <w:spacing w:line="560" w:lineRule="exact"/>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sz w:val="32"/>
          <w:szCs w:val="32"/>
        </w:rPr>
        <w:t>五是做好城市网格化管理工作。致远社区认真做好城市网格化管理工作，配合街道做好城管下沉工作，新建城市网格化管理中心一个。</w:t>
      </w:r>
    </w:p>
    <w:p w:rsidR="00D80070" w:rsidRDefault="00D80070" w:rsidP="00DC04B1">
      <w:pPr>
        <w:spacing w:line="560" w:lineRule="exact"/>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六是做好</w:t>
      </w:r>
      <w:r>
        <w:rPr>
          <w:rFonts w:ascii="Times New Roman" w:eastAsia="仿宋_GB2312" w:hAnsi="Times New Roman"/>
          <w:sz w:val="32"/>
          <w:szCs w:val="32"/>
        </w:rPr>
        <w:t>“</w:t>
      </w:r>
      <w:r>
        <w:rPr>
          <w:rFonts w:ascii="Times New Roman" w:eastAsia="仿宋_GB2312" w:hAnsi="Times New Roman" w:hint="eastAsia"/>
          <w:sz w:val="32"/>
          <w:szCs w:val="32"/>
        </w:rPr>
        <w:t>住改商</w:t>
      </w:r>
      <w:r>
        <w:rPr>
          <w:rFonts w:ascii="Times New Roman" w:eastAsia="仿宋_GB2312" w:hAnsi="Times New Roman"/>
          <w:sz w:val="32"/>
          <w:szCs w:val="32"/>
        </w:rPr>
        <w:t>”</w:t>
      </w:r>
      <w:r>
        <w:rPr>
          <w:rFonts w:ascii="Times New Roman" w:eastAsia="仿宋_GB2312" w:hAnsi="Times New Roman" w:hint="eastAsia"/>
          <w:sz w:val="32"/>
          <w:szCs w:val="32"/>
        </w:rPr>
        <w:t>问题专项排查整治工作。致远社区认真做好</w:t>
      </w:r>
      <w:r>
        <w:rPr>
          <w:rFonts w:ascii="Times New Roman" w:eastAsia="仿宋_GB2312" w:hAnsi="Times New Roman"/>
          <w:sz w:val="32"/>
          <w:szCs w:val="32"/>
        </w:rPr>
        <w:t>“</w:t>
      </w:r>
      <w:r>
        <w:rPr>
          <w:rFonts w:ascii="Times New Roman" w:eastAsia="仿宋_GB2312" w:hAnsi="Times New Roman" w:hint="eastAsia"/>
          <w:sz w:val="32"/>
          <w:szCs w:val="32"/>
        </w:rPr>
        <w:t>住改商</w:t>
      </w:r>
      <w:r>
        <w:rPr>
          <w:rFonts w:ascii="Times New Roman" w:eastAsia="仿宋_GB2312" w:hAnsi="Times New Roman"/>
          <w:sz w:val="32"/>
          <w:szCs w:val="32"/>
        </w:rPr>
        <w:t>”</w:t>
      </w:r>
      <w:r>
        <w:rPr>
          <w:rFonts w:ascii="Times New Roman" w:eastAsia="仿宋_GB2312" w:hAnsi="Times New Roman" w:hint="eastAsia"/>
          <w:sz w:val="32"/>
          <w:szCs w:val="32"/>
        </w:rPr>
        <w:t>问题专项排查整治工作，对辖区内进行摸底排查，</w:t>
      </w:r>
      <w:r>
        <w:rPr>
          <w:rFonts w:ascii="Times New Roman" w:eastAsia="仿宋_GB2312" w:hAnsi="Times New Roman"/>
          <w:sz w:val="32"/>
          <w:szCs w:val="32"/>
        </w:rPr>
        <w:t>2019</w:t>
      </w:r>
      <w:r>
        <w:rPr>
          <w:rFonts w:ascii="Times New Roman" w:eastAsia="仿宋_GB2312" w:hAnsi="Times New Roman" w:hint="eastAsia"/>
          <w:sz w:val="32"/>
          <w:szCs w:val="32"/>
        </w:rPr>
        <w:t>年共排查</w:t>
      </w:r>
      <w:r>
        <w:rPr>
          <w:rFonts w:ascii="Times New Roman" w:eastAsia="仿宋_GB2312" w:hAnsi="Times New Roman"/>
          <w:sz w:val="32"/>
          <w:szCs w:val="32"/>
        </w:rPr>
        <w:t>“</w:t>
      </w:r>
      <w:r>
        <w:rPr>
          <w:rFonts w:ascii="Times New Roman" w:eastAsia="仿宋_GB2312" w:hAnsi="Times New Roman" w:hint="eastAsia"/>
          <w:sz w:val="32"/>
          <w:szCs w:val="32"/>
        </w:rPr>
        <w:t>住改商</w:t>
      </w:r>
      <w:r>
        <w:rPr>
          <w:rFonts w:ascii="Times New Roman" w:eastAsia="仿宋_GB2312" w:hAnsi="Times New Roman"/>
          <w:sz w:val="32"/>
          <w:szCs w:val="32"/>
        </w:rPr>
        <w:t>”</w:t>
      </w:r>
      <w:r>
        <w:rPr>
          <w:rFonts w:ascii="Times New Roman" w:eastAsia="仿宋_GB2312" w:hAnsi="Times New Roman" w:hint="eastAsia"/>
          <w:sz w:val="32"/>
          <w:szCs w:val="32"/>
        </w:rPr>
        <w:t>房屋</w:t>
      </w:r>
      <w:r>
        <w:rPr>
          <w:rFonts w:ascii="Times New Roman" w:eastAsia="仿宋_GB2312" w:hAnsi="Times New Roman"/>
          <w:sz w:val="32"/>
          <w:szCs w:val="32"/>
        </w:rPr>
        <w:t>80</w:t>
      </w:r>
      <w:r>
        <w:rPr>
          <w:rFonts w:ascii="Times New Roman" w:eastAsia="仿宋_GB2312" w:hAnsi="Times New Roman" w:hint="eastAsia"/>
          <w:sz w:val="32"/>
          <w:szCs w:val="32"/>
        </w:rPr>
        <w:t>余户。</w:t>
      </w:r>
      <w:r>
        <w:rPr>
          <w:rFonts w:ascii="Times New Roman" w:eastAsia="仿宋_GB2312" w:hAnsi="Times New Roman"/>
          <w:sz w:val="32"/>
          <w:szCs w:val="32"/>
        </w:rPr>
        <w:t xml:space="preserve"> </w:t>
      </w:r>
    </w:p>
    <w:p w:rsidR="00D80070" w:rsidRDefault="00D80070" w:rsidP="00DC04B1">
      <w:pPr>
        <w:spacing w:line="560" w:lineRule="exact"/>
        <w:ind w:firstLineChars="200" w:firstLine="31680"/>
        <w:jc w:val="left"/>
        <w:rPr>
          <w:rFonts w:ascii="Times New Roman" w:eastAsia="仿宋_GB2312" w:hAnsi="Times New Roman"/>
          <w:color w:val="000000"/>
          <w:sz w:val="32"/>
          <w:szCs w:val="32"/>
        </w:rPr>
      </w:pPr>
      <w:bookmarkStart w:id="0" w:name="_Hlk29557057"/>
      <w:r>
        <w:rPr>
          <w:rFonts w:ascii="Times New Roman" w:eastAsia="仿宋_GB2312" w:hAnsi="Times New Roman" w:hint="eastAsia"/>
          <w:sz w:val="32"/>
          <w:szCs w:val="32"/>
        </w:rPr>
        <w:t>七是认真落实城市管理工作，落实市容市貌、占道经营等工作任务，积极化解各种矛盾。</w:t>
      </w:r>
      <w:bookmarkEnd w:id="0"/>
      <w:r>
        <w:rPr>
          <w:rFonts w:ascii="Times New Roman" w:eastAsia="仿宋_GB2312" w:hAnsi="Times New Roman" w:hint="eastAsia"/>
          <w:sz w:val="32"/>
          <w:szCs w:val="32"/>
        </w:rPr>
        <w:t>配合</w:t>
      </w:r>
      <w:r>
        <w:rPr>
          <w:rFonts w:ascii="仿宋_GB2312" w:eastAsia="仿宋_GB2312" w:hAnsi="Times New Roman" w:hint="eastAsia"/>
          <w:sz w:val="32"/>
          <w:szCs w:val="32"/>
        </w:rPr>
        <w:t>街道城管办、小区物管加大对辖区内占道经营、漫店经营、电动车乱停乱放现象整治力度，使辖区综合环境得以明显提升。</w:t>
      </w:r>
      <w:r>
        <w:rPr>
          <w:rFonts w:ascii="Times New Roman" w:eastAsia="仿宋_GB2312" w:hAnsi="Times New Roman" w:hint="eastAsia"/>
          <w:sz w:val="32"/>
          <w:szCs w:val="32"/>
        </w:rPr>
        <w:t>认真做好城市道路规划、停车管理工作。监督物管公司做好小区内车辆停放规范管理，对车辆停放不规范车主进行劝导并发放车辆规范停放温馨提示。</w:t>
      </w:r>
    </w:p>
    <w:p w:rsidR="00D80070" w:rsidRPr="00C455EF" w:rsidRDefault="00D80070" w:rsidP="00DC04B1">
      <w:pPr>
        <w:spacing w:line="560" w:lineRule="exact"/>
        <w:ind w:firstLineChars="200" w:firstLine="31680"/>
        <w:jc w:val="left"/>
        <w:rPr>
          <w:rFonts w:ascii="仿宋_GB2312" w:eastAsia="仿宋_GB2312"/>
          <w:color w:val="000000"/>
          <w:sz w:val="32"/>
          <w:szCs w:val="32"/>
        </w:rPr>
      </w:pPr>
      <w:r>
        <w:rPr>
          <w:rFonts w:ascii="Times New Roman" w:eastAsia="仿宋_GB2312" w:hAnsi="Times New Roman" w:hint="eastAsia"/>
          <w:sz w:val="32"/>
          <w:szCs w:val="32"/>
        </w:rPr>
        <w:t>八是做好小区为民服务、环境卫生及物业管理服务工作，向居民提供便捷舒适整洁的居住及办公环境。组织开展全国文明城市创建、</w:t>
      </w:r>
      <w:r>
        <w:rPr>
          <w:rFonts w:ascii="Times New Roman" w:eastAsia="仿宋_GB2312" w:hAnsi="Times New Roman"/>
          <w:sz w:val="32"/>
          <w:szCs w:val="32"/>
        </w:rPr>
        <w:t>“</w:t>
      </w:r>
      <w:r>
        <w:rPr>
          <w:rFonts w:ascii="Times New Roman" w:eastAsia="仿宋_GB2312" w:hAnsi="Times New Roman" w:hint="eastAsia"/>
          <w:sz w:val="32"/>
          <w:szCs w:val="32"/>
        </w:rPr>
        <w:t>干干净净迎国庆</w:t>
      </w:r>
      <w:r>
        <w:rPr>
          <w:rFonts w:ascii="Times New Roman" w:eastAsia="仿宋_GB2312" w:hAnsi="Times New Roman"/>
          <w:sz w:val="32"/>
          <w:szCs w:val="32"/>
        </w:rPr>
        <w:t>·</w:t>
      </w:r>
      <w:r>
        <w:rPr>
          <w:rFonts w:ascii="Times New Roman" w:eastAsia="仿宋_GB2312" w:hAnsi="Times New Roman" w:hint="eastAsia"/>
          <w:sz w:val="32"/>
          <w:szCs w:val="32"/>
        </w:rPr>
        <w:t>同心共建文明城</w:t>
      </w:r>
      <w:r>
        <w:rPr>
          <w:rFonts w:ascii="Times New Roman" w:eastAsia="仿宋_GB2312" w:hAnsi="Times New Roman"/>
          <w:sz w:val="32"/>
          <w:szCs w:val="32"/>
        </w:rPr>
        <w:t>”</w:t>
      </w:r>
      <w:r>
        <w:rPr>
          <w:rFonts w:ascii="Times New Roman" w:eastAsia="仿宋_GB2312" w:hAnsi="Times New Roman" w:hint="eastAsia"/>
          <w:sz w:val="32"/>
          <w:szCs w:val="32"/>
        </w:rPr>
        <w:t>等工作，组织辖区物管公司、志愿者团队在辖区范围内开展每月四次市容环境卫生综合整治工作。认真做好生产安全工作，确保全年无重特大安全事故发生。</w:t>
      </w:r>
      <w:r>
        <w:rPr>
          <w:rFonts w:ascii="Times New Roman" w:eastAsia="仿宋_GB2312" w:hAnsi="Times New Roman"/>
          <w:sz w:val="32"/>
          <w:szCs w:val="32"/>
        </w:rPr>
        <w:t>2019</w:t>
      </w:r>
      <w:r>
        <w:rPr>
          <w:rFonts w:ascii="Times New Roman" w:eastAsia="仿宋_GB2312" w:hAnsi="Times New Roman" w:hint="eastAsia"/>
          <w:sz w:val="32"/>
          <w:szCs w:val="32"/>
        </w:rPr>
        <w:t>年与辖区</w:t>
      </w:r>
      <w:r>
        <w:rPr>
          <w:rFonts w:ascii="Times New Roman" w:eastAsia="仿宋_GB2312" w:hAnsi="Times New Roman"/>
          <w:sz w:val="32"/>
          <w:szCs w:val="32"/>
        </w:rPr>
        <w:t>360</w:t>
      </w:r>
      <w:r>
        <w:rPr>
          <w:rFonts w:ascii="Times New Roman" w:eastAsia="仿宋_GB2312" w:hAnsi="Times New Roman" w:hint="eastAsia"/>
          <w:sz w:val="32"/>
          <w:szCs w:val="32"/>
        </w:rPr>
        <w:t>余间商铺签订安全生产责任书，签订消防整改告知书</w:t>
      </w:r>
      <w:r>
        <w:rPr>
          <w:rFonts w:ascii="Times New Roman" w:eastAsia="仿宋_GB2312" w:hAnsi="Times New Roman"/>
          <w:sz w:val="32"/>
          <w:szCs w:val="32"/>
        </w:rPr>
        <w:t>420</w:t>
      </w:r>
      <w:r>
        <w:rPr>
          <w:rFonts w:ascii="Times New Roman" w:eastAsia="仿宋_GB2312" w:hAnsi="Times New Roman" w:hint="eastAsia"/>
          <w:sz w:val="32"/>
          <w:szCs w:val="32"/>
        </w:rPr>
        <w:t>余份</w:t>
      </w:r>
      <w:r>
        <w:rPr>
          <w:rFonts w:ascii="Times New Roman" w:eastAsia="仿宋_GB2312" w:hAnsi="Times New Roman" w:hint="eastAsia"/>
          <w:color w:val="000000"/>
          <w:sz w:val="32"/>
          <w:szCs w:val="32"/>
        </w:rPr>
        <w:t>。</w:t>
      </w:r>
    </w:p>
    <w:p w:rsidR="00D80070" w:rsidRPr="00C455EF" w:rsidRDefault="00D80070" w:rsidP="00DC04B1">
      <w:pPr>
        <w:topLinePunct/>
        <w:spacing w:line="560" w:lineRule="exact"/>
        <w:ind w:firstLineChars="200" w:firstLine="31680"/>
        <w:rPr>
          <w:rFonts w:ascii="黑体" w:eastAsia="黑体" w:hAnsi="黑体"/>
          <w:sz w:val="32"/>
          <w:szCs w:val="32"/>
        </w:rPr>
      </w:pPr>
      <w:r w:rsidRPr="00C455EF">
        <w:rPr>
          <w:rFonts w:ascii="黑体" w:eastAsia="黑体" w:hAnsi="黑体" w:hint="eastAsia"/>
          <w:sz w:val="32"/>
          <w:szCs w:val="32"/>
        </w:rPr>
        <w:t>五、综合评价情况及评价结论</w:t>
      </w:r>
    </w:p>
    <w:p w:rsidR="00D80070" w:rsidRPr="00C455EF" w:rsidRDefault="00D80070" w:rsidP="00DC04B1">
      <w:pPr>
        <w:spacing w:line="560" w:lineRule="exact"/>
        <w:ind w:firstLineChars="150" w:firstLine="31680"/>
        <w:rPr>
          <w:rFonts w:ascii="仿宋_GB2312" w:eastAsia="仿宋_GB2312"/>
          <w:color w:val="000000"/>
          <w:sz w:val="32"/>
          <w:szCs w:val="32"/>
        </w:rPr>
      </w:pPr>
      <w:r>
        <w:rPr>
          <w:rFonts w:ascii="仿宋_GB2312" w:eastAsia="仿宋_GB2312" w:hint="eastAsia"/>
          <w:sz w:val="32"/>
          <w:szCs w:val="32"/>
        </w:rPr>
        <w:t>致远</w:t>
      </w:r>
      <w:r w:rsidRPr="00C455EF">
        <w:rPr>
          <w:rFonts w:ascii="仿宋_GB2312" w:eastAsia="仿宋_GB2312" w:hint="eastAsia"/>
          <w:color w:val="000000"/>
          <w:sz w:val="32"/>
          <w:szCs w:val="32"/>
        </w:rPr>
        <w:t>社区居委会、党支部的成立为发挥社区党组织在社区建设中的作用提供了前提和基础。推动了辖区民主政治建设、构建了党和政府联系社区居民的桥梁和纽带，巩固了党的执政基础。此外，</w:t>
      </w:r>
      <w:r>
        <w:rPr>
          <w:rFonts w:ascii="仿宋_GB2312" w:eastAsia="仿宋_GB2312" w:hint="eastAsia"/>
          <w:sz w:val="32"/>
          <w:szCs w:val="32"/>
        </w:rPr>
        <w:t>致远</w:t>
      </w:r>
      <w:r w:rsidRPr="00C455EF">
        <w:rPr>
          <w:rFonts w:ascii="仿宋_GB2312" w:eastAsia="仿宋_GB2312" w:hint="eastAsia"/>
          <w:color w:val="000000"/>
          <w:sz w:val="32"/>
          <w:szCs w:val="32"/>
        </w:rPr>
        <w:t>社区的成立能够承担起宣传宪法、法律和国家政策，维护居民的合法权益，协助街道和市、区做好居民利益有关的社会治安、劳动就业、计划生育、人口管理等工作，确保政府各项工作在基层社区的顺利开展。社区作为精神文明建设活动的前沿和阵地，对辖区内居民的精神生活水平的提高具有积极的意义。</w:t>
      </w:r>
    </w:p>
    <w:p w:rsidR="00D80070" w:rsidRPr="00B13425" w:rsidRDefault="00D80070" w:rsidP="00DC04B1">
      <w:pPr>
        <w:spacing w:line="560" w:lineRule="exact"/>
        <w:ind w:firstLineChars="200" w:firstLine="31680"/>
        <w:rPr>
          <w:rFonts w:ascii="仿宋_GB2312" w:eastAsia="仿宋_GB2312" w:hAnsi="仿宋" w:cs="仿宋"/>
          <w:sz w:val="32"/>
          <w:szCs w:val="32"/>
        </w:rPr>
      </w:pPr>
      <w:r>
        <w:rPr>
          <w:rFonts w:ascii="仿宋_GB2312" w:eastAsia="仿宋_GB2312" w:hint="eastAsia"/>
          <w:sz w:val="32"/>
          <w:szCs w:val="32"/>
        </w:rPr>
        <w:t>致远</w:t>
      </w:r>
      <w:r w:rsidRPr="00DD00E5">
        <w:rPr>
          <w:rFonts w:ascii="仿宋_GB2312" w:eastAsia="仿宋_GB2312" w:hint="eastAsia"/>
          <w:sz w:val="32"/>
          <w:szCs w:val="32"/>
        </w:rPr>
        <w:t>社区居委会工作经费</w:t>
      </w:r>
      <w:r>
        <w:rPr>
          <w:rFonts w:ascii="仿宋_GB2312" w:eastAsia="仿宋_GB2312" w:hint="eastAsia"/>
          <w:sz w:val="32"/>
          <w:szCs w:val="32"/>
        </w:rPr>
        <w:t>保障了社区日常工作开展，对加强基层组织建设，合理进行社区布局，着力提高社区整体功能，方便新建小区群众办理各项事务起到积极作用。</w:t>
      </w:r>
    </w:p>
    <w:p w:rsidR="00D80070" w:rsidRPr="00322390" w:rsidRDefault="00D80070" w:rsidP="00DC04B1">
      <w:pPr>
        <w:spacing w:line="560" w:lineRule="exact"/>
        <w:ind w:firstLine="645"/>
        <w:rPr>
          <w:rFonts w:ascii="黑体" w:eastAsia="黑体" w:hAnsi="黑体"/>
          <w:sz w:val="32"/>
          <w:szCs w:val="32"/>
        </w:rPr>
      </w:pPr>
      <w:r w:rsidRPr="00322390">
        <w:rPr>
          <w:rFonts w:ascii="黑体" w:eastAsia="黑体" w:hAnsi="黑体" w:hint="eastAsia"/>
          <w:sz w:val="32"/>
          <w:szCs w:val="32"/>
        </w:rPr>
        <w:t>六、绩效评价结果应用建议</w:t>
      </w:r>
    </w:p>
    <w:p w:rsidR="00D80070" w:rsidRPr="00B13425" w:rsidRDefault="00D80070" w:rsidP="00DC04B1">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为下一年预算提供依据。</w:t>
      </w:r>
    </w:p>
    <w:p w:rsidR="00D80070" w:rsidRPr="00C455EF" w:rsidRDefault="00D80070" w:rsidP="00DC04B1">
      <w:pPr>
        <w:topLinePunct/>
        <w:spacing w:line="560" w:lineRule="exact"/>
        <w:ind w:firstLineChars="200" w:firstLine="31680"/>
        <w:outlineLvl w:val="0"/>
        <w:rPr>
          <w:rFonts w:ascii="黑体" w:eastAsia="黑体" w:hAnsi="黑体"/>
          <w:sz w:val="32"/>
          <w:szCs w:val="32"/>
        </w:rPr>
      </w:pPr>
      <w:r>
        <w:rPr>
          <w:rFonts w:ascii="黑体" w:eastAsia="黑体" w:hAnsi="黑体" w:hint="eastAsia"/>
          <w:sz w:val="32"/>
          <w:szCs w:val="32"/>
        </w:rPr>
        <w:t>七</w:t>
      </w:r>
      <w:r w:rsidRPr="00C455EF">
        <w:rPr>
          <w:rFonts w:ascii="黑体" w:eastAsia="黑体" w:hAnsi="黑体" w:hint="eastAsia"/>
          <w:sz w:val="32"/>
          <w:szCs w:val="32"/>
        </w:rPr>
        <w:t>、</w:t>
      </w:r>
      <w:r>
        <w:rPr>
          <w:rFonts w:ascii="黑体" w:eastAsia="黑体" w:hAnsi="黑体" w:hint="eastAsia"/>
          <w:sz w:val="32"/>
          <w:szCs w:val="32"/>
        </w:rPr>
        <w:t>主要经验及做法、</w:t>
      </w:r>
      <w:r w:rsidRPr="00C455EF">
        <w:rPr>
          <w:rFonts w:ascii="黑体" w:eastAsia="黑体" w:hAnsi="黑体" w:hint="eastAsia"/>
          <w:sz w:val="32"/>
          <w:szCs w:val="32"/>
        </w:rPr>
        <w:t>存在的问题</w:t>
      </w:r>
      <w:r>
        <w:rPr>
          <w:rFonts w:ascii="黑体" w:eastAsia="黑体" w:hAnsi="黑体" w:hint="eastAsia"/>
          <w:sz w:val="32"/>
          <w:szCs w:val="32"/>
        </w:rPr>
        <w:t>和建议</w:t>
      </w:r>
    </w:p>
    <w:p w:rsidR="00D80070" w:rsidRPr="00C455EF" w:rsidRDefault="00D80070" w:rsidP="00DC04B1">
      <w:pPr>
        <w:spacing w:line="560" w:lineRule="exact"/>
        <w:ind w:firstLineChars="200" w:firstLine="31680"/>
        <w:rPr>
          <w:rFonts w:ascii="仿宋_GB2312" w:eastAsia="仿宋_GB2312" w:hAnsi="仿宋" w:cs="宋体"/>
          <w:sz w:val="32"/>
          <w:szCs w:val="32"/>
        </w:rPr>
      </w:pPr>
      <w:r>
        <w:rPr>
          <w:rFonts w:ascii="仿宋_GB2312" w:eastAsia="仿宋_GB2312" w:hAnsi="仿宋" w:cs="宋体" w:hint="eastAsia"/>
          <w:sz w:val="32"/>
          <w:szCs w:val="32"/>
        </w:rPr>
        <w:t>无。</w:t>
      </w:r>
    </w:p>
    <w:p w:rsidR="00D80070" w:rsidRPr="00C455EF" w:rsidRDefault="00D80070" w:rsidP="00DC04B1">
      <w:pPr>
        <w:topLinePunct/>
        <w:spacing w:line="560" w:lineRule="exact"/>
        <w:ind w:firstLineChars="200" w:firstLine="31680"/>
        <w:rPr>
          <w:rFonts w:ascii="黑体" w:eastAsia="黑体" w:hAnsi="黑体"/>
          <w:sz w:val="32"/>
          <w:szCs w:val="32"/>
        </w:rPr>
      </w:pPr>
      <w:r>
        <w:rPr>
          <w:rFonts w:ascii="黑体" w:eastAsia="黑体" w:hAnsi="黑体" w:hint="eastAsia"/>
          <w:sz w:val="32"/>
          <w:szCs w:val="32"/>
        </w:rPr>
        <w:t>八</w:t>
      </w:r>
      <w:r w:rsidRPr="00C455EF">
        <w:rPr>
          <w:rFonts w:ascii="黑体" w:eastAsia="黑体" w:hAnsi="黑体" w:hint="eastAsia"/>
          <w:sz w:val="32"/>
          <w:szCs w:val="32"/>
        </w:rPr>
        <w:t>、其他需要说明的问题</w:t>
      </w:r>
    </w:p>
    <w:p w:rsidR="00D80070" w:rsidRDefault="00D80070" w:rsidP="00DC04B1">
      <w:pPr>
        <w:topLinePunct/>
        <w:spacing w:line="560" w:lineRule="exact"/>
        <w:ind w:firstLineChars="200" w:firstLine="31680"/>
        <w:rPr>
          <w:rFonts w:ascii="仿宋_GB2312" w:eastAsia="仿宋_GB2312"/>
          <w:sz w:val="32"/>
          <w:szCs w:val="32"/>
        </w:rPr>
      </w:pPr>
      <w:r w:rsidRPr="00C455EF">
        <w:rPr>
          <w:rFonts w:ascii="仿宋_GB2312" w:eastAsia="仿宋_GB2312" w:hint="eastAsia"/>
          <w:sz w:val="32"/>
          <w:szCs w:val="32"/>
        </w:rPr>
        <w:t>无。</w:t>
      </w:r>
    </w:p>
    <w:p w:rsidR="00D80070" w:rsidRDefault="00D80070" w:rsidP="00DC04B1">
      <w:pPr>
        <w:topLinePunct/>
        <w:spacing w:line="560" w:lineRule="exact"/>
        <w:ind w:firstLineChars="200" w:firstLine="31680"/>
        <w:rPr>
          <w:rFonts w:ascii="仿宋_GB2312" w:eastAsia="仿宋_GB2312"/>
          <w:sz w:val="32"/>
          <w:szCs w:val="32"/>
        </w:rPr>
      </w:pPr>
    </w:p>
    <w:p w:rsidR="00D80070" w:rsidRDefault="00D80070" w:rsidP="00DC04B1">
      <w:pPr>
        <w:topLinePunct/>
        <w:spacing w:line="560" w:lineRule="exac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吴家营街道办事处</w:t>
      </w:r>
    </w:p>
    <w:p w:rsidR="00D80070" w:rsidRPr="00C455EF" w:rsidRDefault="00D80070" w:rsidP="00DC04B1">
      <w:pPr>
        <w:topLinePunct/>
        <w:spacing w:line="560" w:lineRule="exact"/>
        <w:ind w:firstLineChars="200" w:firstLine="316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p>
    <w:sectPr w:rsidR="00D80070" w:rsidRPr="00C455EF" w:rsidSect="00567901">
      <w:pgSz w:w="11906" w:h="16838"/>
      <w:pgMar w:top="1418"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070" w:rsidRDefault="00D80070" w:rsidP="00861B6C">
      <w:r>
        <w:separator/>
      </w:r>
    </w:p>
  </w:endnote>
  <w:endnote w:type="continuationSeparator" w:id="0">
    <w:p w:rsidR="00D80070" w:rsidRDefault="00D80070" w:rsidP="00861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Gulim">
    <w:altName w:val="萜茌"/>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070" w:rsidRDefault="00D80070" w:rsidP="00861B6C">
      <w:r>
        <w:separator/>
      </w:r>
    </w:p>
  </w:footnote>
  <w:footnote w:type="continuationSeparator" w:id="0">
    <w:p w:rsidR="00D80070" w:rsidRDefault="00D80070" w:rsidP="00861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9C1"/>
    <w:rsid w:val="000353DC"/>
    <w:rsid w:val="0006133B"/>
    <w:rsid w:val="00075795"/>
    <w:rsid w:val="000E3373"/>
    <w:rsid w:val="00107260"/>
    <w:rsid w:val="001A306D"/>
    <w:rsid w:val="001A30E2"/>
    <w:rsid w:val="001B1783"/>
    <w:rsid w:val="001E20C7"/>
    <w:rsid w:val="00230F2D"/>
    <w:rsid w:val="00265D23"/>
    <w:rsid w:val="0027027D"/>
    <w:rsid w:val="002E5F4E"/>
    <w:rsid w:val="00306C4E"/>
    <w:rsid w:val="00322390"/>
    <w:rsid w:val="003276D8"/>
    <w:rsid w:val="00342B35"/>
    <w:rsid w:val="00343ABE"/>
    <w:rsid w:val="0036417F"/>
    <w:rsid w:val="00380D86"/>
    <w:rsid w:val="003B247F"/>
    <w:rsid w:val="003C0B01"/>
    <w:rsid w:val="00417949"/>
    <w:rsid w:val="004F0868"/>
    <w:rsid w:val="00533FE7"/>
    <w:rsid w:val="0054402A"/>
    <w:rsid w:val="00556CBF"/>
    <w:rsid w:val="00567901"/>
    <w:rsid w:val="0057740A"/>
    <w:rsid w:val="005A0C30"/>
    <w:rsid w:val="005D7420"/>
    <w:rsid w:val="00650C7F"/>
    <w:rsid w:val="006811B1"/>
    <w:rsid w:val="00691437"/>
    <w:rsid w:val="006B5F30"/>
    <w:rsid w:val="006C45E9"/>
    <w:rsid w:val="006C6088"/>
    <w:rsid w:val="006E19C1"/>
    <w:rsid w:val="00770EC8"/>
    <w:rsid w:val="007E6FD7"/>
    <w:rsid w:val="008461F9"/>
    <w:rsid w:val="0085029B"/>
    <w:rsid w:val="00861B6C"/>
    <w:rsid w:val="008B01DE"/>
    <w:rsid w:val="009631F1"/>
    <w:rsid w:val="00971EE7"/>
    <w:rsid w:val="009D61C7"/>
    <w:rsid w:val="00A00558"/>
    <w:rsid w:val="00A1485C"/>
    <w:rsid w:val="00A35AFF"/>
    <w:rsid w:val="00A546C1"/>
    <w:rsid w:val="00B13425"/>
    <w:rsid w:val="00B514ED"/>
    <w:rsid w:val="00B67FD2"/>
    <w:rsid w:val="00BC6122"/>
    <w:rsid w:val="00C176E8"/>
    <w:rsid w:val="00C455EF"/>
    <w:rsid w:val="00C52AC8"/>
    <w:rsid w:val="00C60A3A"/>
    <w:rsid w:val="00C705BC"/>
    <w:rsid w:val="00C7551C"/>
    <w:rsid w:val="00CC0CD8"/>
    <w:rsid w:val="00D27415"/>
    <w:rsid w:val="00D41530"/>
    <w:rsid w:val="00D80070"/>
    <w:rsid w:val="00DB3AD0"/>
    <w:rsid w:val="00DB5C7A"/>
    <w:rsid w:val="00DC04B1"/>
    <w:rsid w:val="00DC515D"/>
    <w:rsid w:val="00DD00E5"/>
    <w:rsid w:val="00E12F4C"/>
    <w:rsid w:val="00E155DD"/>
    <w:rsid w:val="00E2069C"/>
    <w:rsid w:val="00E31EF8"/>
    <w:rsid w:val="00ED25E6"/>
    <w:rsid w:val="00F151D2"/>
    <w:rsid w:val="00F4513A"/>
    <w:rsid w:val="00F76DAC"/>
    <w:rsid w:val="00FC6A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C1"/>
    <w:pPr>
      <w:widowControl w:val="0"/>
      <w:jc w:val="both"/>
    </w:pPr>
  </w:style>
  <w:style w:type="paragraph" w:styleId="Heading1">
    <w:name w:val="heading 1"/>
    <w:basedOn w:val="Normal"/>
    <w:next w:val="Normal"/>
    <w:link w:val="Heading1Char1"/>
    <w:uiPriority w:val="99"/>
    <w:qFormat/>
    <w:locked/>
    <w:rsid w:val="0027027D"/>
    <w:pPr>
      <w:keepNext/>
      <w:keepLines/>
      <w:widowControl/>
      <w:overflowPunct w:val="0"/>
      <w:autoSpaceDE w:val="0"/>
      <w:autoSpaceDN w:val="0"/>
      <w:adjustRightInd w:val="0"/>
      <w:spacing w:before="340" w:after="330" w:line="578" w:lineRule="auto"/>
      <w:outlineLvl w:val="0"/>
    </w:pPr>
    <w:rPr>
      <w:rFonts w:ascii="Times New Roman" w:hAnsi="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F2D"/>
    <w:rPr>
      <w:rFonts w:cs="Times New Roman"/>
      <w:b/>
      <w:bCs/>
      <w:kern w:val="44"/>
      <w:sz w:val="44"/>
      <w:szCs w:val="44"/>
    </w:rPr>
  </w:style>
  <w:style w:type="paragraph" w:styleId="Header">
    <w:name w:val="header"/>
    <w:basedOn w:val="Normal"/>
    <w:link w:val="HeaderChar"/>
    <w:uiPriority w:val="99"/>
    <w:semiHidden/>
    <w:rsid w:val="00861B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61B6C"/>
    <w:rPr>
      <w:rFonts w:cs="Times New Roman"/>
      <w:sz w:val="18"/>
      <w:szCs w:val="18"/>
    </w:rPr>
  </w:style>
  <w:style w:type="paragraph" w:styleId="Footer">
    <w:name w:val="footer"/>
    <w:basedOn w:val="Normal"/>
    <w:link w:val="FooterChar"/>
    <w:uiPriority w:val="99"/>
    <w:semiHidden/>
    <w:rsid w:val="00861B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1B6C"/>
    <w:rPr>
      <w:rFonts w:cs="Times New Roman"/>
      <w:sz w:val="18"/>
      <w:szCs w:val="18"/>
    </w:rPr>
  </w:style>
  <w:style w:type="character" w:customStyle="1" w:styleId="Heading1Char1">
    <w:name w:val="Heading 1 Char1"/>
    <w:basedOn w:val="DefaultParagraphFont"/>
    <w:link w:val="Heading1"/>
    <w:uiPriority w:val="99"/>
    <w:locked/>
    <w:rsid w:val="0027027D"/>
    <w:rPr>
      <w:rFonts w:eastAsia="宋体" w:cs="Times New Roman"/>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7</Pages>
  <Words>535</Words>
  <Characters>3055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毓和社区居委会工作经费项目支出</dc:title>
  <dc:subject/>
  <dc:creator>微软用户</dc:creator>
  <cp:keywords/>
  <dc:description/>
  <cp:lastModifiedBy>AutoBVT</cp:lastModifiedBy>
  <cp:revision>15</cp:revision>
  <dcterms:created xsi:type="dcterms:W3CDTF">2020-04-07T08:40:00Z</dcterms:created>
  <dcterms:modified xsi:type="dcterms:W3CDTF">2020-04-15T00:46:00Z</dcterms:modified>
</cp:coreProperties>
</file>