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1C" w:rsidRDefault="009D661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吴家营街道办事处</w:t>
      </w:r>
    </w:p>
    <w:p w:rsidR="009D661C" w:rsidRDefault="009D661C">
      <w:pPr>
        <w:spacing w:line="560" w:lineRule="exact"/>
        <w:jc w:val="center"/>
        <w:rPr>
          <w:rFonts w:ascii="方正小标宋_GBK" w:eastAsia="方正小标宋_GBK"/>
          <w:sz w:val="44"/>
          <w:szCs w:val="44"/>
        </w:rPr>
      </w:pPr>
      <w:r>
        <w:rPr>
          <w:rFonts w:ascii="方正小标宋简体" w:eastAsia="方正小标宋简体" w:hint="eastAsia"/>
          <w:sz w:val="44"/>
          <w:szCs w:val="44"/>
        </w:rPr>
        <w:t>关于基层党建资金项目支出绩效评价报告</w:t>
      </w:r>
      <w:r>
        <w:rPr>
          <w:rFonts w:ascii="方正小标宋_GBK" w:eastAsia="方正小标宋_GBK"/>
          <w:sz w:val="44"/>
          <w:szCs w:val="44"/>
        </w:rPr>
        <w:t xml:space="preserve"> </w:t>
      </w:r>
    </w:p>
    <w:p w:rsidR="009D661C" w:rsidRDefault="009D661C">
      <w:pPr>
        <w:spacing w:line="560" w:lineRule="exact"/>
        <w:rPr>
          <w:rFonts w:ascii="黑体" w:eastAsia="黑体"/>
          <w:szCs w:val="32"/>
        </w:rPr>
      </w:pPr>
      <w:r>
        <w:rPr>
          <w:rFonts w:ascii="黑体" w:eastAsia="黑体" w:hint="eastAsia"/>
          <w:szCs w:val="32"/>
        </w:rPr>
        <w:t xml:space="preserve">　　</w:t>
      </w:r>
    </w:p>
    <w:p w:rsidR="009D661C" w:rsidRDefault="009D661C">
      <w:pPr>
        <w:spacing w:line="560" w:lineRule="exact"/>
        <w:rPr>
          <w:rFonts w:ascii="黑体" w:eastAsia="黑体"/>
          <w:szCs w:val="32"/>
        </w:rPr>
      </w:pPr>
      <w:r>
        <w:rPr>
          <w:rFonts w:ascii="黑体" w:eastAsia="黑体" w:hint="eastAsia"/>
          <w:szCs w:val="32"/>
        </w:rPr>
        <w:t xml:space="preserve">　　一、基本情况</w:t>
      </w:r>
    </w:p>
    <w:p w:rsidR="009D661C" w:rsidRDefault="009D661C" w:rsidP="002501D5">
      <w:pPr>
        <w:topLinePunct/>
        <w:spacing w:line="560" w:lineRule="exact"/>
        <w:ind w:firstLineChars="200" w:firstLine="31680"/>
        <w:rPr>
          <w:rFonts w:ascii="楷体_GB2312" w:eastAsia="楷体_GB2312"/>
          <w:szCs w:val="32"/>
        </w:rPr>
      </w:pPr>
      <w:r>
        <w:rPr>
          <w:rFonts w:ascii="楷体_GB2312" w:eastAsia="楷体_GB2312" w:hint="eastAsia"/>
          <w:szCs w:val="32"/>
        </w:rPr>
        <w:t>（一）项目概况</w:t>
      </w:r>
    </w:p>
    <w:p w:rsidR="009D661C" w:rsidRPr="00B84483" w:rsidRDefault="009D661C" w:rsidP="002501D5">
      <w:pPr>
        <w:snapToGrid w:val="0"/>
        <w:spacing w:line="560" w:lineRule="exact"/>
        <w:ind w:firstLineChars="200" w:firstLine="31680"/>
        <w:rPr>
          <w:rFonts w:ascii="仿宋_GB2312"/>
          <w:szCs w:val="32"/>
        </w:rPr>
      </w:pPr>
      <w:r w:rsidRPr="00B84483">
        <w:rPr>
          <w:rFonts w:ascii="仿宋_GB2312" w:hAnsi="Times New Roman"/>
          <w:kern w:val="0"/>
          <w:szCs w:val="32"/>
        </w:rPr>
        <w:t>2019</w:t>
      </w:r>
      <w:r w:rsidRPr="00B84483">
        <w:rPr>
          <w:rFonts w:ascii="仿宋_GB2312" w:hAnsi="Times New Roman" w:hint="eastAsia"/>
          <w:kern w:val="0"/>
          <w:szCs w:val="32"/>
        </w:rPr>
        <w:t>年</w:t>
      </w:r>
      <w:r w:rsidRPr="00B84483">
        <w:rPr>
          <w:rFonts w:ascii="仿宋_GB2312" w:hint="eastAsia"/>
          <w:kern w:val="0"/>
          <w:szCs w:val="32"/>
        </w:rPr>
        <w:t>，吴家营街道切实抓实抓牢“基层党建创新提质年”各项任务目标，</w:t>
      </w:r>
      <w:r w:rsidRPr="00B84483">
        <w:rPr>
          <w:rFonts w:ascii="仿宋_GB2312" w:hAnsi="仿宋_GB2312" w:hint="eastAsia"/>
          <w:szCs w:val="32"/>
        </w:rPr>
        <w:t>深化</w:t>
      </w:r>
      <w:r w:rsidRPr="00B84483">
        <w:rPr>
          <w:rFonts w:ascii="仿宋_GB2312" w:hint="eastAsia"/>
          <w:szCs w:val="32"/>
        </w:rPr>
        <w:t>“</w:t>
      </w:r>
      <w:r w:rsidRPr="00B84483">
        <w:rPr>
          <w:rFonts w:ascii="仿宋_GB2312" w:hAnsi="仿宋_GB2312" w:hint="eastAsia"/>
          <w:szCs w:val="32"/>
        </w:rPr>
        <w:t>两学一做</w:t>
      </w:r>
      <w:r w:rsidRPr="00B84483">
        <w:rPr>
          <w:rFonts w:ascii="仿宋_GB2312" w:hint="eastAsia"/>
          <w:szCs w:val="32"/>
        </w:rPr>
        <w:t>”</w:t>
      </w:r>
      <w:r w:rsidRPr="00B84483">
        <w:rPr>
          <w:rFonts w:ascii="仿宋_GB2312" w:hAnsi="仿宋_GB2312" w:hint="eastAsia"/>
          <w:szCs w:val="32"/>
        </w:rPr>
        <w:t>学习教育常态化制度化，全面开展“不忘初心、牢记使命”主题教育，对标对表实施支部规范化建设，聚焦主业、精准施策，</w:t>
      </w:r>
      <w:r w:rsidRPr="00B84483">
        <w:rPr>
          <w:rFonts w:ascii="仿宋_GB2312" w:hAnsi="Times New Roman" w:hint="eastAsia"/>
          <w:szCs w:val="32"/>
        </w:rPr>
        <w:t>深入实施“村改居”社区党建引领发展工程，发挥社区党组织核心地位，着力解决村改居社区党组织干部队伍结构不合理，年轻干部少，党组织服务功能不强，转型升级不快等问题。</w:t>
      </w:r>
      <w:r w:rsidRPr="00B84483">
        <w:rPr>
          <w:rFonts w:ascii="仿宋_GB2312" w:hAnsi="Times New Roman" w:hint="eastAsia"/>
          <w:b/>
          <w:bCs/>
          <w:szCs w:val="32"/>
        </w:rPr>
        <w:t>一是</w:t>
      </w:r>
      <w:r w:rsidRPr="00B84483">
        <w:rPr>
          <w:rFonts w:ascii="仿宋_GB2312" w:hint="eastAsia"/>
          <w:kern w:val="0"/>
          <w:szCs w:val="32"/>
        </w:rPr>
        <w:t>全面加强党的政治建设，不断提升政治功能，全面展开“不忘初心、牢记使命”主题教育，并将</w:t>
      </w:r>
      <w:r w:rsidRPr="00B84483">
        <w:rPr>
          <w:rFonts w:ascii="仿宋_GB2312" w:hAnsi="仿宋_GB2312" w:cs="仿宋_GB2312" w:hint="eastAsia"/>
          <w:szCs w:val="32"/>
        </w:rPr>
        <w:t>专项整治扣紧民生关注与经济社会发展；</w:t>
      </w:r>
      <w:r w:rsidRPr="00B84483">
        <w:rPr>
          <w:rFonts w:ascii="仿宋_GB2312" w:hAnsi="仿宋_GB2312" w:cs="仿宋_GB2312" w:hint="eastAsia"/>
          <w:b/>
          <w:szCs w:val="32"/>
        </w:rPr>
        <w:t>二是</w:t>
      </w:r>
      <w:r w:rsidRPr="00B84483">
        <w:rPr>
          <w:rFonts w:ascii="仿宋_GB2312" w:hint="eastAsia"/>
          <w:kern w:val="0"/>
          <w:szCs w:val="32"/>
        </w:rPr>
        <w:t>持续深化</w:t>
      </w:r>
      <w:r w:rsidRPr="00B84483">
        <w:rPr>
          <w:rFonts w:ascii="仿宋_GB2312" w:hint="eastAsia"/>
          <w:bCs/>
          <w:kern w:val="0"/>
          <w:szCs w:val="32"/>
        </w:rPr>
        <w:t>“</w:t>
      </w:r>
      <w:r w:rsidRPr="00B84483">
        <w:rPr>
          <w:rFonts w:ascii="仿宋_GB2312" w:hint="eastAsia"/>
          <w:kern w:val="0"/>
          <w:szCs w:val="32"/>
        </w:rPr>
        <w:t>两学一做</w:t>
      </w:r>
      <w:r w:rsidRPr="00B84483">
        <w:rPr>
          <w:rFonts w:ascii="仿宋_GB2312" w:hint="eastAsia"/>
          <w:bCs/>
          <w:kern w:val="0"/>
          <w:szCs w:val="32"/>
        </w:rPr>
        <w:t>”</w:t>
      </w:r>
      <w:r w:rsidRPr="00B84483">
        <w:rPr>
          <w:rFonts w:ascii="仿宋_GB2312" w:hAnsi="仿宋_GB2312" w:hint="eastAsia"/>
          <w:szCs w:val="32"/>
        </w:rPr>
        <w:t>，抓牢街道党校</w:t>
      </w:r>
      <w:r w:rsidRPr="00B84483">
        <w:rPr>
          <w:rFonts w:ascii="仿宋_GB2312" w:hAnsi="仿宋_GB2312" w:cs="仿宋_GB2312" w:hint="eastAsia"/>
        </w:rPr>
        <w:t>理想信念教育阵地</w:t>
      </w:r>
      <w:r w:rsidRPr="00B84483">
        <w:rPr>
          <w:rFonts w:ascii="仿宋_GB2312" w:hAnsi="仿宋_GB2312" w:hint="eastAsia"/>
          <w:szCs w:val="32"/>
        </w:rPr>
        <w:t>作用，</w:t>
      </w:r>
      <w:r w:rsidRPr="00B84483">
        <w:rPr>
          <w:rFonts w:ascii="仿宋_GB2312" w:cs="仿宋_GB2312" w:hint="eastAsia"/>
          <w:kern w:val="0"/>
          <w:szCs w:val="32"/>
          <w:lang w:val="zh-CN"/>
        </w:rPr>
        <w:t>抓牢抓好抓实</w:t>
      </w:r>
      <w:r w:rsidRPr="00B84483">
        <w:rPr>
          <w:rFonts w:ascii="仿宋_GB2312" w:cs="仿宋_GB2312"/>
          <w:kern w:val="0"/>
          <w:szCs w:val="32"/>
          <w:lang w:val="zh-CN"/>
        </w:rPr>
        <w:t xml:space="preserve"> </w:t>
      </w:r>
      <w:r w:rsidRPr="00B84483">
        <w:rPr>
          <w:rFonts w:ascii="仿宋_GB2312" w:cs="仿宋_GB2312" w:hint="eastAsia"/>
          <w:kern w:val="0"/>
          <w:szCs w:val="32"/>
          <w:lang w:val="zh-CN"/>
        </w:rPr>
        <w:t>“万名党员进党校”工作。</w:t>
      </w:r>
      <w:r w:rsidRPr="00B84483">
        <w:rPr>
          <w:rFonts w:ascii="仿宋_GB2312" w:cs="仿宋_GB2312" w:hint="eastAsia"/>
          <w:b/>
          <w:kern w:val="0"/>
          <w:szCs w:val="32"/>
          <w:lang w:val="zh-CN"/>
        </w:rPr>
        <w:t>三是</w:t>
      </w:r>
      <w:r w:rsidRPr="00B84483">
        <w:rPr>
          <w:rFonts w:ascii="仿宋_GB2312" w:cs="Calibri" w:hint="eastAsia"/>
          <w:kern w:val="0"/>
          <w:szCs w:val="32"/>
        </w:rPr>
        <w:t>大力实施</w:t>
      </w:r>
      <w:r w:rsidRPr="00B84483">
        <w:rPr>
          <w:rFonts w:ascii="仿宋_GB2312" w:hint="eastAsia"/>
          <w:bCs/>
          <w:szCs w:val="32"/>
        </w:rPr>
        <w:t>党支部规划化建设，</w:t>
      </w:r>
      <w:r w:rsidRPr="00B84483">
        <w:rPr>
          <w:rFonts w:ascii="仿宋_GB2312" w:hint="eastAsia"/>
        </w:rPr>
        <w:t>认真开展分类定级工作，</w:t>
      </w:r>
      <w:r w:rsidRPr="00B84483">
        <w:rPr>
          <w:rFonts w:ascii="仿宋_GB2312" w:hint="eastAsia"/>
          <w:color w:val="000000"/>
          <w:szCs w:val="32"/>
        </w:rPr>
        <w:t>积极实施优秀年轻干部培养和储备力度，选优配强各领域基层党务干部队伍，全面加强基层党组织“带头人”队伍建设；</w:t>
      </w:r>
      <w:r w:rsidRPr="00B84483">
        <w:rPr>
          <w:rFonts w:ascii="仿宋_GB2312" w:hint="eastAsia"/>
          <w:b/>
          <w:color w:val="000000"/>
          <w:szCs w:val="32"/>
        </w:rPr>
        <w:t>四是</w:t>
      </w:r>
      <w:r w:rsidRPr="00B84483">
        <w:rPr>
          <w:rFonts w:ascii="仿宋_GB2312" w:hAnsi="仿宋_GB2312" w:cs="仿宋_GB2312" w:hint="eastAsia"/>
        </w:rPr>
        <w:t>按照</w:t>
      </w:r>
      <w:r w:rsidRPr="00B84483">
        <w:rPr>
          <w:rFonts w:ascii="仿宋_GB2312" w:cs="仿宋_GB2312" w:hint="eastAsia"/>
        </w:rPr>
        <w:t>“</w:t>
      </w:r>
      <w:r w:rsidRPr="00B84483">
        <w:rPr>
          <w:rFonts w:ascii="仿宋_GB2312" w:hAnsi="仿宋_GB2312" w:cs="仿宋_GB2312" w:hint="eastAsia"/>
        </w:rPr>
        <w:t>整合功能、因地制宜、规范节俭、一校多用</w:t>
      </w:r>
      <w:r w:rsidRPr="00B84483">
        <w:rPr>
          <w:rFonts w:ascii="仿宋_GB2312" w:cs="仿宋_GB2312" w:hint="eastAsia"/>
        </w:rPr>
        <w:t>”</w:t>
      </w:r>
      <w:r w:rsidRPr="00B84483">
        <w:rPr>
          <w:rFonts w:ascii="仿宋_GB2312" w:hAnsi="仿宋_GB2312" w:cs="仿宋_GB2312" w:hint="eastAsia"/>
        </w:rPr>
        <w:t>的原则，加强党员教育活动场地建设、管理和使用。</w:t>
      </w:r>
      <w:r w:rsidRPr="00B84483">
        <w:rPr>
          <w:rFonts w:ascii="仿宋_GB2312" w:hAnsi="仿宋_GB2312" w:cs="仿宋_GB2312" w:hint="eastAsia"/>
          <w:b/>
        </w:rPr>
        <w:t>五是</w:t>
      </w:r>
      <w:r w:rsidRPr="00B84483">
        <w:rPr>
          <w:rFonts w:ascii="仿宋_GB2312" w:hAnsi="仿宋_GB2312" w:hint="eastAsia"/>
          <w:szCs w:val="32"/>
        </w:rPr>
        <w:t>优化组织体系建设，</w:t>
      </w:r>
      <w:r w:rsidRPr="00B84483">
        <w:rPr>
          <w:rFonts w:ascii="仿宋_GB2312" w:hint="eastAsia"/>
          <w:color w:val="000000"/>
        </w:rPr>
        <w:t>积极探索“街乡吹哨，部门报到”机制与街道党建联盟和社区“大党委”建设，</w:t>
      </w:r>
      <w:r w:rsidRPr="00B84483">
        <w:rPr>
          <w:rFonts w:ascii="仿宋_GB2312" w:hAnsi="仿宋_GB2312" w:hint="eastAsia"/>
          <w:szCs w:val="32"/>
        </w:rPr>
        <w:t>切实推动“两新”组织“两个覆盖”</w:t>
      </w:r>
      <w:r w:rsidRPr="00B84483">
        <w:rPr>
          <w:rFonts w:ascii="仿宋_GB2312" w:hint="eastAsia"/>
          <w:color w:val="000000"/>
        </w:rPr>
        <w:t>。</w:t>
      </w:r>
    </w:p>
    <w:p w:rsidR="009D661C" w:rsidRDefault="009D661C" w:rsidP="002501D5">
      <w:pPr>
        <w:topLinePunct/>
        <w:spacing w:line="560" w:lineRule="exact"/>
        <w:ind w:firstLineChars="200" w:firstLine="31680"/>
        <w:rPr>
          <w:rFonts w:ascii="楷体_GB2312" w:eastAsia="楷体_GB2312"/>
          <w:szCs w:val="32"/>
        </w:rPr>
      </w:pPr>
      <w:r>
        <w:rPr>
          <w:rFonts w:ascii="楷体_GB2312" w:eastAsia="楷体_GB2312" w:hint="eastAsia"/>
          <w:szCs w:val="32"/>
        </w:rPr>
        <w:t>（二）项目绩效目标</w:t>
      </w:r>
    </w:p>
    <w:p w:rsidR="009D661C" w:rsidRPr="00B84483" w:rsidRDefault="009D661C" w:rsidP="002501D5">
      <w:pPr>
        <w:snapToGrid w:val="0"/>
        <w:spacing w:line="560" w:lineRule="exact"/>
        <w:ind w:firstLineChars="200" w:firstLine="31680"/>
        <w:rPr>
          <w:rFonts w:ascii="仿宋_GB2312" w:hAnsi="Times New Roman"/>
          <w:kern w:val="0"/>
          <w:szCs w:val="32"/>
        </w:rPr>
      </w:pPr>
      <w:r w:rsidRPr="00B84483">
        <w:rPr>
          <w:rFonts w:ascii="仿宋_GB2312" w:hAnsi="宋体" w:hint="eastAsia"/>
          <w:szCs w:val="32"/>
        </w:rPr>
        <w:t>按照《呈贡区实施按实际支出下达部门预算项目支出资金试点工作方案》</w:t>
      </w:r>
      <w:r w:rsidRPr="00B84483">
        <w:rPr>
          <w:rFonts w:ascii="仿宋_GB2312" w:hAnsi="Times New Roman" w:hint="eastAsia"/>
          <w:kern w:val="0"/>
          <w:szCs w:val="32"/>
        </w:rPr>
        <w:t>（呈政办发﹝</w:t>
      </w:r>
      <w:r w:rsidRPr="00B84483">
        <w:rPr>
          <w:rFonts w:ascii="仿宋_GB2312" w:hAnsi="Times New Roman"/>
          <w:kern w:val="0"/>
          <w:szCs w:val="32"/>
        </w:rPr>
        <w:t>2019</w:t>
      </w:r>
      <w:r w:rsidRPr="00B84483">
        <w:rPr>
          <w:rFonts w:ascii="仿宋_GB2312" w:hAnsi="Times New Roman" w:hint="eastAsia"/>
          <w:kern w:val="0"/>
          <w:szCs w:val="32"/>
        </w:rPr>
        <w:t>﹞</w:t>
      </w:r>
      <w:r w:rsidRPr="00B84483">
        <w:rPr>
          <w:rFonts w:ascii="仿宋_GB2312" w:hAnsi="Times New Roman"/>
          <w:kern w:val="0"/>
          <w:szCs w:val="32"/>
        </w:rPr>
        <w:t>49</w:t>
      </w:r>
      <w:r w:rsidRPr="00B84483">
        <w:rPr>
          <w:rFonts w:ascii="仿宋_GB2312" w:hAnsi="Times New Roman" w:hint="eastAsia"/>
          <w:kern w:val="0"/>
          <w:szCs w:val="32"/>
        </w:rPr>
        <w:t>号）要求，区委组织部、区财政局对吴家营街道下达了</w:t>
      </w:r>
      <w:r w:rsidRPr="00B84483">
        <w:rPr>
          <w:rFonts w:ascii="仿宋_GB2312" w:hAnsi="Times New Roman"/>
          <w:kern w:val="0"/>
          <w:szCs w:val="32"/>
        </w:rPr>
        <w:t>2019</w:t>
      </w:r>
      <w:r w:rsidRPr="00B84483">
        <w:rPr>
          <w:rFonts w:ascii="仿宋_GB2312" w:hAnsi="Times New Roman" w:hint="eastAsia"/>
          <w:kern w:val="0"/>
          <w:szCs w:val="32"/>
        </w:rPr>
        <w:t>年度区级财政预算安排的吴家营街道党建工作经费项目。</w:t>
      </w:r>
    </w:p>
    <w:p w:rsidR="009D661C" w:rsidRDefault="009D661C" w:rsidP="002501D5">
      <w:pPr>
        <w:snapToGrid w:val="0"/>
        <w:spacing w:line="560" w:lineRule="exact"/>
        <w:ind w:firstLineChars="200" w:firstLine="31680"/>
        <w:rPr>
          <w:rFonts w:ascii="黑体" w:eastAsia="黑体" w:hAnsi="黑体"/>
          <w:kern w:val="0"/>
          <w:szCs w:val="32"/>
        </w:rPr>
      </w:pPr>
      <w:r>
        <w:rPr>
          <w:rFonts w:ascii="黑体" w:eastAsia="黑体" w:hAnsi="黑体" w:hint="eastAsia"/>
          <w:kern w:val="0"/>
          <w:szCs w:val="32"/>
        </w:rPr>
        <w:t>二、项目单位绩效报告情况</w:t>
      </w:r>
    </w:p>
    <w:p w:rsidR="009D661C" w:rsidRPr="00B84483" w:rsidRDefault="009D661C" w:rsidP="002501D5">
      <w:pPr>
        <w:snapToGrid w:val="0"/>
        <w:spacing w:line="560" w:lineRule="exact"/>
        <w:ind w:firstLineChars="200" w:firstLine="31680"/>
        <w:rPr>
          <w:rFonts w:ascii="仿宋_GB2312" w:hAnsi="Times New Roman"/>
          <w:kern w:val="0"/>
          <w:szCs w:val="32"/>
        </w:rPr>
      </w:pPr>
      <w:r w:rsidRPr="00B84483">
        <w:rPr>
          <w:rFonts w:ascii="仿宋_GB2312" w:hAnsi="Times New Roman"/>
          <w:kern w:val="0"/>
          <w:szCs w:val="32"/>
        </w:rPr>
        <w:t xml:space="preserve"> </w:t>
      </w:r>
      <w:r w:rsidRPr="00B84483">
        <w:rPr>
          <w:rFonts w:ascii="仿宋_GB2312" w:hAnsi="Times New Roman" w:hint="eastAsia"/>
          <w:kern w:val="0"/>
          <w:szCs w:val="32"/>
        </w:rPr>
        <w:t>项目单位建立健全项目实施预算方案、财务管理制度和会计核算制度，此次绩效评价过程中未发现有截留、挤占或挪用项目资金的情况。</w:t>
      </w:r>
    </w:p>
    <w:p w:rsidR="009D661C" w:rsidRDefault="009D661C" w:rsidP="002501D5">
      <w:pPr>
        <w:snapToGrid w:val="0"/>
        <w:spacing w:line="560" w:lineRule="exact"/>
        <w:ind w:firstLineChars="200" w:firstLine="31680"/>
        <w:rPr>
          <w:rFonts w:ascii="黑体" w:eastAsia="黑体" w:hAnsi="黑体"/>
          <w:kern w:val="0"/>
          <w:szCs w:val="32"/>
        </w:rPr>
      </w:pPr>
      <w:r>
        <w:rPr>
          <w:rFonts w:ascii="黑体" w:eastAsia="黑体" w:hAnsi="黑体" w:hint="eastAsia"/>
          <w:kern w:val="0"/>
          <w:szCs w:val="32"/>
        </w:rPr>
        <w:t>三、绩效评价工作情况</w:t>
      </w:r>
    </w:p>
    <w:p w:rsidR="009D661C" w:rsidRDefault="009D661C" w:rsidP="002501D5">
      <w:pPr>
        <w:snapToGrid w:val="0"/>
        <w:spacing w:line="560" w:lineRule="exact"/>
        <w:ind w:firstLineChars="200" w:firstLine="31680"/>
        <w:rPr>
          <w:rFonts w:ascii="楷体_GB2312" w:eastAsia="楷体_GB2312" w:hAnsi="Times New Roman"/>
          <w:kern w:val="0"/>
          <w:szCs w:val="32"/>
        </w:rPr>
      </w:pPr>
      <w:r>
        <w:rPr>
          <w:rFonts w:ascii="楷体_GB2312" w:eastAsia="楷体_GB2312" w:hAnsi="Times New Roman" w:hint="eastAsia"/>
          <w:kern w:val="0"/>
          <w:szCs w:val="32"/>
        </w:rPr>
        <w:t>（一）绩效评价目的</w:t>
      </w:r>
    </w:p>
    <w:p w:rsidR="009D661C" w:rsidRPr="00B84483" w:rsidRDefault="009D661C" w:rsidP="002501D5">
      <w:pPr>
        <w:snapToGrid w:val="0"/>
        <w:spacing w:line="560" w:lineRule="exact"/>
        <w:ind w:firstLineChars="200" w:firstLine="31680"/>
        <w:rPr>
          <w:rFonts w:ascii="仿宋_GB2312" w:hAnsi="Times New Roman"/>
          <w:kern w:val="0"/>
          <w:szCs w:val="32"/>
        </w:rPr>
      </w:pPr>
      <w:r w:rsidRPr="00B84483">
        <w:rPr>
          <w:rFonts w:ascii="仿宋_GB2312" w:hAnsi="Times New Roman" w:hint="eastAsia"/>
          <w:kern w:val="0"/>
          <w:szCs w:val="32"/>
        </w:rPr>
        <w:t>街道党建经费项目支出绩效评价是为了加强财政支出管理，提高财政资金使用效益，发挥财政资金对街道所属各基层党建项目的支持作用，规范财政资金使用。</w:t>
      </w:r>
    </w:p>
    <w:p w:rsidR="009D661C" w:rsidRDefault="009D661C" w:rsidP="002501D5">
      <w:pPr>
        <w:snapToGrid w:val="0"/>
        <w:spacing w:line="560" w:lineRule="exact"/>
        <w:ind w:firstLineChars="200" w:firstLine="31680"/>
        <w:rPr>
          <w:rFonts w:ascii="楷体_GB2312" w:eastAsia="楷体_GB2312" w:hAnsi="Times New Roman"/>
          <w:bCs/>
          <w:kern w:val="0"/>
        </w:rPr>
      </w:pPr>
      <w:r>
        <w:rPr>
          <w:rFonts w:ascii="楷体_GB2312" w:eastAsia="楷体_GB2312" w:hAnsi="Times New Roman" w:hint="eastAsia"/>
          <w:bCs/>
          <w:kern w:val="0"/>
        </w:rPr>
        <w:t>（二）绩效评价的原则、评价指标体系、评价方法</w:t>
      </w:r>
    </w:p>
    <w:p w:rsidR="009D661C" w:rsidRPr="00B84483" w:rsidRDefault="009D661C" w:rsidP="002501D5">
      <w:pPr>
        <w:snapToGrid w:val="0"/>
        <w:spacing w:line="560" w:lineRule="exact"/>
        <w:ind w:firstLineChars="200" w:firstLine="31680"/>
        <w:rPr>
          <w:rFonts w:ascii="仿宋_GB2312" w:hAnsi="Times New Roman"/>
          <w:bCs/>
          <w:kern w:val="0"/>
        </w:rPr>
      </w:pPr>
      <w:r w:rsidRPr="00B84483">
        <w:rPr>
          <w:rFonts w:ascii="仿宋_GB2312" w:hAnsi="Times New Roman" w:hint="eastAsia"/>
          <w:bCs/>
          <w:kern w:val="0"/>
        </w:rPr>
        <w:t>按《预算法》的规定，设立绩效评价体系及评价方法。</w:t>
      </w:r>
    </w:p>
    <w:p w:rsidR="009D661C" w:rsidRDefault="009D661C" w:rsidP="002501D5">
      <w:pPr>
        <w:snapToGrid w:val="0"/>
        <w:spacing w:line="560" w:lineRule="exact"/>
        <w:ind w:firstLineChars="200" w:firstLine="31680"/>
        <w:rPr>
          <w:rFonts w:ascii="楷体_GB2312" w:eastAsia="楷体_GB2312" w:hAnsi="Times New Roman"/>
          <w:bCs/>
          <w:kern w:val="0"/>
        </w:rPr>
      </w:pPr>
      <w:r>
        <w:rPr>
          <w:rFonts w:ascii="楷体_GB2312" w:eastAsia="楷体_GB2312" w:hAnsi="Times New Roman" w:hint="eastAsia"/>
          <w:bCs/>
          <w:kern w:val="0"/>
        </w:rPr>
        <w:t>（三）绩效评价工作过程</w:t>
      </w:r>
    </w:p>
    <w:p w:rsidR="009D661C" w:rsidRPr="00B84483" w:rsidRDefault="009D661C" w:rsidP="002501D5">
      <w:pPr>
        <w:snapToGrid w:val="0"/>
        <w:spacing w:line="560" w:lineRule="exact"/>
        <w:ind w:firstLineChars="200" w:firstLine="31680"/>
        <w:rPr>
          <w:rFonts w:ascii="仿宋_GB2312" w:hAnsi="Times New Roman"/>
          <w:bCs/>
          <w:kern w:val="0"/>
        </w:rPr>
      </w:pPr>
      <w:r w:rsidRPr="00B84483">
        <w:rPr>
          <w:rFonts w:ascii="仿宋_GB2312" w:hAnsi="Times New Roman" w:hint="eastAsia"/>
          <w:bCs/>
          <w:kern w:val="0"/>
        </w:rPr>
        <w:t>街道成立绩效评价工作小组，负责对绩效评价工作的组织领导和具体实施，做好绩效评价的前期准备工作，主要包括拟定绩效评价方案，选取合适的绩效评价方式，设计绩效评价指标体系等。绩效评价小组按上级相关部门要求开展工作，保证工作按时完成。</w:t>
      </w:r>
    </w:p>
    <w:p w:rsidR="009D661C" w:rsidRDefault="009D661C" w:rsidP="002501D5">
      <w:pPr>
        <w:snapToGrid w:val="0"/>
        <w:spacing w:line="560" w:lineRule="exact"/>
        <w:ind w:firstLineChars="200" w:firstLine="31680"/>
        <w:rPr>
          <w:rFonts w:ascii="黑体" w:eastAsia="黑体" w:hAnsi="黑体"/>
          <w:kern w:val="0"/>
          <w:szCs w:val="32"/>
        </w:rPr>
      </w:pPr>
      <w:r>
        <w:rPr>
          <w:rFonts w:ascii="黑体" w:eastAsia="黑体" w:hAnsi="黑体" w:hint="eastAsia"/>
          <w:kern w:val="0"/>
          <w:szCs w:val="32"/>
        </w:rPr>
        <w:t>四、绩效评价指标分析情况</w:t>
      </w:r>
    </w:p>
    <w:p w:rsidR="009D661C" w:rsidRDefault="009D661C" w:rsidP="002501D5">
      <w:pPr>
        <w:snapToGrid w:val="0"/>
        <w:spacing w:line="560" w:lineRule="exact"/>
        <w:ind w:firstLineChars="200" w:firstLine="31680"/>
        <w:rPr>
          <w:rFonts w:ascii="楷体_GB2312" w:eastAsia="楷体_GB2312" w:hAnsi="Times New Roman"/>
          <w:kern w:val="0"/>
          <w:szCs w:val="32"/>
        </w:rPr>
      </w:pPr>
      <w:r>
        <w:rPr>
          <w:rFonts w:ascii="楷体_GB2312" w:eastAsia="楷体_GB2312" w:hAnsi="Times New Roman" w:hint="eastAsia"/>
          <w:kern w:val="0"/>
          <w:szCs w:val="32"/>
        </w:rPr>
        <w:t>（一）项目资金情况分析</w:t>
      </w:r>
    </w:p>
    <w:p w:rsidR="009D661C" w:rsidRPr="00B84483" w:rsidRDefault="009D661C" w:rsidP="002501D5">
      <w:pPr>
        <w:snapToGrid w:val="0"/>
        <w:spacing w:line="560" w:lineRule="exact"/>
        <w:ind w:firstLineChars="200" w:firstLine="31680"/>
        <w:rPr>
          <w:rFonts w:ascii="仿宋_GB2312" w:hAnsi="Times New Roman"/>
          <w:kern w:val="0"/>
          <w:szCs w:val="32"/>
        </w:rPr>
      </w:pPr>
      <w:r w:rsidRPr="00B84483">
        <w:rPr>
          <w:rFonts w:ascii="仿宋_GB2312" w:hAnsi="Times New Roman"/>
          <w:kern w:val="0"/>
          <w:szCs w:val="32"/>
        </w:rPr>
        <w:t>2019</w:t>
      </w:r>
      <w:r w:rsidRPr="00B84483">
        <w:rPr>
          <w:rFonts w:ascii="仿宋_GB2312" w:hAnsi="Times New Roman" w:hint="eastAsia"/>
          <w:kern w:val="0"/>
          <w:szCs w:val="32"/>
        </w:rPr>
        <w:t>年，吴家营街道党建经费项目中投入</w:t>
      </w:r>
      <w:r w:rsidRPr="00B84483">
        <w:rPr>
          <w:rFonts w:ascii="仿宋_GB2312" w:hAnsi="Times New Roman"/>
          <w:kern w:val="0"/>
          <w:szCs w:val="32"/>
        </w:rPr>
        <w:t>2951000.00</w:t>
      </w:r>
      <w:r w:rsidRPr="00B84483">
        <w:rPr>
          <w:rFonts w:ascii="仿宋_GB2312" w:hAnsi="Times New Roman" w:hint="eastAsia"/>
          <w:kern w:val="0"/>
          <w:szCs w:val="32"/>
        </w:rPr>
        <w:t>元，其中：社区党组织下发支部书记和社区居民小组长补贴</w:t>
      </w:r>
      <w:r w:rsidRPr="00B84483">
        <w:rPr>
          <w:rFonts w:ascii="仿宋_GB2312" w:hAnsi="Times New Roman"/>
          <w:kern w:val="0"/>
          <w:szCs w:val="32"/>
        </w:rPr>
        <w:t>292800.00</w:t>
      </w:r>
      <w:r w:rsidRPr="00B84483">
        <w:rPr>
          <w:rFonts w:ascii="仿宋_GB2312" w:hAnsi="Times New Roman" w:hint="eastAsia"/>
          <w:kern w:val="0"/>
          <w:szCs w:val="32"/>
        </w:rPr>
        <w:t>元、呈贡区</w:t>
      </w:r>
      <w:r w:rsidRPr="00B84483">
        <w:rPr>
          <w:rFonts w:ascii="仿宋_GB2312" w:hAnsi="Times New Roman"/>
          <w:kern w:val="0"/>
          <w:szCs w:val="32"/>
        </w:rPr>
        <w:t>2019</w:t>
      </w:r>
      <w:r w:rsidRPr="00B84483">
        <w:rPr>
          <w:rFonts w:ascii="仿宋_GB2312" w:hAnsi="Times New Roman" w:hint="eastAsia"/>
          <w:kern w:val="0"/>
          <w:szCs w:val="32"/>
        </w:rPr>
        <w:t>年春节走访慰问离职村干部经费</w:t>
      </w:r>
      <w:r w:rsidRPr="00B84483">
        <w:rPr>
          <w:rFonts w:ascii="仿宋_GB2312" w:hAnsi="Times New Roman"/>
          <w:kern w:val="0"/>
          <w:szCs w:val="32"/>
        </w:rPr>
        <w:t>16800.00</w:t>
      </w:r>
      <w:r w:rsidRPr="00B84483">
        <w:rPr>
          <w:rFonts w:ascii="仿宋_GB2312" w:hAnsi="Times New Roman" w:hint="eastAsia"/>
          <w:kern w:val="0"/>
          <w:szCs w:val="32"/>
        </w:rPr>
        <w:t>元、村改居社区党建工作经费</w:t>
      </w:r>
      <w:r w:rsidRPr="00B84483">
        <w:rPr>
          <w:rFonts w:ascii="仿宋_GB2312" w:hAnsi="Times New Roman"/>
          <w:kern w:val="0"/>
          <w:szCs w:val="32"/>
        </w:rPr>
        <w:t>1386000.00</w:t>
      </w:r>
      <w:r w:rsidRPr="00B84483">
        <w:rPr>
          <w:rFonts w:ascii="仿宋_GB2312" w:hAnsi="Times New Roman" w:hint="eastAsia"/>
          <w:kern w:val="0"/>
          <w:szCs w:val="32"/>
        </w:rPr>
        <w:t>元、城市社区党建工作经费</w:t>
      </w:r>
      <w:r w:rsidRPr="00B84483">
        <w:rPr>
          <w:rFonts w:ascii="仿宋_GB2312" w:hAnsi="Times New Roman"/>
          <w:kern w:val="0"/>
          <w:szCs w:val="32"/>
        </w:rPr>
        <w:t>855000.00</w:t>
      </w:r>
      <w:r w:rsidRPr="00B84483">
        <w:rPr>
          <w:rFonts w:ascii="仿宋_GB2312" w:hAnsi="Times New Roman" w:hint="eastAsia"/>
          <w:kern w:val="0"/>
          <w:szCs w:val="32"/>
        </w:rPr>
        <w:t>元“两新”组织工作经费</w:t>
      </w:r>
      <w:r w:rsidRPr="00B84483">
        <w:rPr>
          <w:rFonts w:ascii="仿宋_GB2312" w:hAnsi="Times New Roman"/>
          <w:kern w:val="0"/>
          <w:szCs w:val="32"/>
        </w:rPr>
        <w:t>80000.00</w:t>
      </w:r>
      <w:r w:rsidRPr="00B84483">
        <w:rPr>
          <w:rFonts w:ascii="仿宋_GB2312" w:hAnsi="Times New Roman" w:hint="eastAsia"/>
          <w:kern w:val="0"/>
          <w:szCs w:val="32"/>
        </w:rPr>
        <w:t>元、街道党建工作经费</w:t>
      </w:r>
      <w:r w:rsidRPr="00B84483">
        <w:rPr>
          <w:rFonts w:ascii="仿宋_GB2312" w:hAnsi="Times New Roman"/>
          <w:kern w:val="0"/>
          <w:szCs w:val="32"/>
        </w:rPr>
        <w:t>100000.00</w:t>
      </w:r>
      <w:r w:rsidRPr="00B84483">
        <w:rPr>
          <w:rFonts w:ascii="仿宋_GB2312" w:hAnsi="Times New Roman" w:hint="eastAsia"/>
          <w:kern w:val="0"/>
          <w:szCs w:val="32"/>
        </w:rPr>
        <w:t>元、基层党建工作经费</w:t>
      </w:r>
      <w:r w:rsidRPr="00B84483">
        <w:rPr>
          <w:rFonts w:ascii="仿宋_GB2312" w:hAnsi="Times New Roman"/>
          <w:kern w:val="0"/>
          <w:szCs w:val="32"/>
        </w:rPr>
        <w:t>31200.00</w:t>
      </w:r>
      <w:r w:rsidRPr="00B84483">
        <w:rPr>
          <w:rFonts w:ascii="仿宋_GB2312" w:hAnsi="Times New Roman" w:hint="eastAsia"/>
          <w:kern w:val="0"/>
          <w:szCs w:val="32"/>
        </w:rPr>
        <w:t>元、</w:t>
      </w:r>
      <w:r w:rsidRPr="00B84483">
        <w:rPr>
          <w:rFonts w:ascii="仿宋_GB2312" w:hAnsi="Times New Roman"/>
          <w:kern w:val="0"/>
          <w:szCs w:val="32"/>
        </w:rPr>
        <w:t>2019</w:t>
      </w:r>
      <w:r w:rsidRPr="00B84483">
        <w:rPr>
          <w:rFonts w:ascii="仿宋_GB2312" w:hAnsi="Times New Roman" w:hint="eastAsia"/>
          <w:kern w:val="0"/>
          <w:szCs w:val="32"/>
        </w:rPr>
        <w:t>年中秋节走访慰问社区离职干部慰问经费</w:t>
      </w:r>
      <w:r w:rsidRPr="00B84483">
        <w:rPr>
          <w:rFonts w:ascii="仿宋_GB2312" w:hAnsi="Times New Roman"/>
          <w:kern w:val="0"/>
          <w:szCs w:val="32"/>
        </w:rPr>
        <w:t>19200.00</w:t>
      </w:r>
      <w:r w:rsidRPr="00B84483">
        <w:rPr>
          <w:rFonts w:ascii="仿宋_GB2312" w:hAnsi="Times New Roman" w:hint="eastAsia"/>
          <w:kern w:val="0"/>
          <w:szCs w:val="32"/>
        </w:rPr>
        <w:t>元、流动党支部区委组织部调整经费</w:t>
      </w:r>
      <w:r w:rsidRPr="00B84483">
        <w:rPr>
          <w:rFonts w:ascii="仿宋_GB2312" w:hAnsi="Times New Roman"/>
          <w:kern w:val="0"/>
          <w:szCs w:val="32"/>
        </w:rPr>
        <w:t>90000.00</w:t>
      </w:r>
      <w:r w:rsidRPr="00B84483">
        <w:rPr>
          <w:rFonts w:ascii="仿宋_GB2312" w:hAnsi="Times New Roman" w:hint="eastAsia"/>
          <w:kern w:val="0"/>
          <w:szCs w:val="32"/>
        </w:rPr>
        <w:t>元、基层党建提升项目经费</w:t>
      </w:r>
      <w:r w:rsidRPr="00B84483">
        <w:rPr>
          <w:rFonts w:ascii="仿宋_GB2312" w:hAnsi="Times New Roman"/>
          <w:kern w:val="0"/>
          <w:szCs w:val="32"/>
        </w:rPr>
        <w:t>80000.00</w:t>
      </w:r>
      <w:r w:rsidRPr="00B84483">
        <w:rPr>
          <w:rFonts w:ascii="仿宋_GB2312" w:hAnsi="Times New Roman" w:hint="eastAsia"/>
          <w:kern w:val="0"/>
          <w:szCs w:val="32"/>
        </w:rPr>
        <w:t>元。</w:t>
      </w:r>
      <w:r w:rsidRPr="00B84483">
        <w:rPr>
          <w:rFonts w:ascii="仿宋_GB2312" w:hAnsi="Times New Roman"/>
          <w:kern w:val="0"/>
          <w:szCs w:val="32"/>
        </w:rPr>
        <w:t xml:space="preserve"> </w:t>
      </w:r>
    </w:p>
    <w:p w:rsidR="009D661C" w:rsidRPr="00B84483" w:rsidRDefault="009D661C" w:rsidP="002501D5">
      <w:pPr>
        <w:snapToGrid w:val="0"/>
        <w:spacing w:line="560" w:lineRule="exact"/>
        <w:ind w:firstLineChars="200" w:firstLine="31680"/>
        <w:rPr>
          <w:rFonts w:ascii="仿宋_GB2312" w:hAnsi="Times New Roman"/>
          <w:kern w:val="0"/>
          <w:szCs w:val="32"/>
        </w:rPr>
      </w:pPr>
      <w:r w:rsidRPr="00B84483">
        <w:rPr>
          <w:rFonts w:ascii="仿宋_GB2312" w:hAnsi="Times New Roman" w:hint="eastAsia"/>
          <w:kern w:val="0"/>
          <w:szCs w:val="32"/>
        </w:rPr>
        <w:t>以上专项资金，均用于</w:t>
      </w:r>
      <w:r w:rsidRPr="00B84483">
        <w:rPr>
          <w:rFonts w:ascii="仿宋_GB2312" w:hAnsi="Times New Roman"/>
          <w:kern w:val="0"/>
          <w:szCs w:val="32"/>
        </w:rPr>
        <w:t>201</w:t>
      </w:r>
      <w:r w:rsidRPr="00B84483">
        <w:rPr>
          <w:rFonts w:ascii="仿宋_GB2312" w:hAnsi="Times New Roman" w:hint="eastAsia"/>
          <w:kern w:val="0"/>
          <w:szCs w:val="32"/>
        </w:rPr>
        <w:t>９年吴家营街道党建工作。项目支出均有相关的授权审批，资金拨付严格审批程序，使用规范，会计核算结果真实、准确。项目实施预算方案、财务管理制度和会计核算制度建立健全，未发现有截留、挤占或挪用项目资金的情况。</w:t>
      </w:r>
    </w:p>
    <w:p w:rsidR="009D661C" w:rsidRDefault="009D661C" w:rsidP="002501D5">
      <w:pPr>
        <w:snapToGrid w:val="0"/>
        <w:spacing w:line="560" w:lineRule="exact"/>
        <w:ind w:firstLineChars="200" w:firstLine="31680"/>
        <w:rPr>
          <w:rFonts w:ascii="楷体_GB2312" w:eastAsia="楷体_GB2312" w:hAnsi="Times New Roman"/>
          <w:kern w:val="0"/>
          <w:szCs w:val="32"/>
        </w:rPr>
      </w:pPr>
      <w:r>
        <w:rPr>
          <w:rFonts w:ascii="楷体_GB2312" w:eastAsia="楷体_GB2312" w:hAnsi="Times New Roman" w:hint="eastAsia"/>
          <w:kern w:val="0"/>
          <w:szCs w:val="32"/>
        </w:rPr>
        <w:t>（二）项目实施情况分析</w:t>
      </w:r>
    </w:p>
    <w:p w:rsidR="009D661C" w:rsidRDefault="009D661C" w:rsidP="002501D5">
      <w:pPr>
        <w:snapToGrid w:val="0"/>
        <w:spacing w:line="560" w:lineRule="exact"/>
        <w:ind w:firstLineChars="200" w:firstLine="31680"/>
        <w:rPr>
          <w:rFonts w:ascii="Times New Roman" w:hAnsi="Times New Roman"/>
          <w:b/>
          <w:kern w:val="0"/>
          <w:szCs w:val="32"/>
        </w:rPr>
      </w:pPr>
      <w:r>
        <w:rPr>
          <w:rFonts w:ascii="Times New Roman" w:hAnsi="Times New Roman"/>
          <w:b/>
          <w:kern w:val="0"/>
          <w:szCs w:val="32"/>
        </w:rPr>
        <w:t>1</w:t>
      </w:r>
      <w:r>
        <w:rPr>
          <w:rFonts w:ascii="Times New Roman" w:hAnsi="Times New Roman"/>
          <w:b/>
          <w:kern w:val="0"/>
        </w:rPr>
        <w:t>.</w:t>
      </w:r>
      <w:r>
        <w:rPr>
          <w:rFonts w:ascii="Times New Roman" w:hAnsi="Times New Roman" w:hint="eastAsia"/>
          <w:b/>
          <w:kern w:val="0"/>
          <w:szCs w:val="32"/>
        </w:rPr>
        <w:t>项目组织情况分析</w:t>
      </w:r>
    </w:p>
    <w:p w:rsidR="009D661C" w:rsidRPr="00B84483" w:rsidRDefault="009D661C" w:rsidP="002501D5">
      <w:pPr>
        <w:snapToGrid w:val="0"/>
        <w:spacing w:line="560" w:lineRule="exact"/>
        <w:ind w:firstLineChars="200" w:firstLine="31680"/>
        <w:rPr>
          <w:rFonts w:ascii="仿宋_GB2312" w:hAnsi="Times New Roman"/>
          <w:kern w:val="0"/>
          <w:szCs w:val="32"/>
        </w:rPr>
      </w:pPr>
      <w:r w:rsidRPr="00B84483">
        <w:rPr>
          <w:rFonts w:ascii="仿宋_GB2312" w:hAnsi="Times New Roman" w:hint="eastAsia"/>
          <w:kern w:val="0"/>
          <w:szCs w:val="32"/>
        </w:rPr>
        <w:t>为做好“村改居”社区党建工作，成立党建工作领导小组和基层组织建设领导小组，建立党建联系制度，定期研究和通报基层党建工作。党工委书记负总责亲自抓，分管党建的副书记具体抓，各班子成员相互配合共同抓，形成齐抓共管的党建工作合力。</w:t>
      </w:r>
    </w:p>
    <w:p w:rsidR="009D661C" w:rsidRDefault="009D661C" w:rsidP="002501D5">
      <w:pPr>
        <w:snapToGrid w:val="0"/>
        <w:spacing w:line="560" w:lineRule="exact"/>
        <w:ind w:firstLineChars="200" w:firstLine="31680"/>
        <w:rPr>
          <w:rFonts w:ascii="Times New Roman" w:hAnsi="Times New Roman"/>
          <w:b/>
          <w:kern w:val="0"/>
          <w:szCs w:val="32"/>
        </w:rPr>
      </w:pPr>
      <w:r>
        <w:rPr>
          <w:rFonts w:ascii="Times New Roman" w:hAnsi="Times New Roman"/>
          <w:b/>
          <w:kern w:val="0"/>
        </w:rPr>
        <w:t>2.</w:t>
      </w:r>
      <w:r>
        <w:rPr>
          <w:rFonts w:ascii="Times New Roman" w:hAnsi="Times New Roman" w:hint="eastAsia"/>
          <w:b/>
          <w:kern w:val="0"/>
        </w:rPr>
        <w:t>项目管理情况分析</w:t>
      </w:r>
    </w:p>
    <w:p w:rsidR="009D661C" w:rsidRPr="001B0FFA" w:rsidRDefault="009D661C" w:rsidP="002501D5">
      <w:pPr>
        <w:snapToGrid w:val="0"/>
        <w:spacing w:line="560" w:lineRule="exact"/>
        <w:ind w:firstLineChars="200" w:firstLine="31680"/>
        <w:rPr>
          <w:rFonts w:ascii="仿宋_GB2312" w:hAnsi="Times New Roman"/>
          <w:kern w:val="0"/>
          <w:szCs w:val="32"/>
        </w:rPr>
      </w:pPr>
      <w:r w:rsidRPr="001B0FFA">
        <w:rPr>
          <w:rFonts w:ascii="仿宋_GB2312" w:hAnsi="Times New Roman" w:hint="eastAsia"/>
          <w:b/>
          <w:kern w:val="0"/>
          <w:szCs w:val="32"/>
        </w:rPr>
        <w:t>一是</w:t>
      </w:r>
      <w:r w:rsidRPr="001B0FFA">
        <w:rPr>
          <w:rFonts w:ascii="仿宋_GB2312" w:hAnsi="Times New Roman" w:hint="eastAsia"/>
          <w:kern w:val="0"/>
          <w:szCs w:val="32"/>
        </w:rPr>
        <w:t>抓党员学习教育，党员干部培训保持进行时。按照“万名党员进党校”活动安排，年内先后组织了冬春训培训、党务干部培训和“万名党员进党校”培训</w:t>
      </w:r>
      <w:r w:rsidRPr="001B0FFA">
        <w:rPr>
          <w:rFonts w:ascii="仿宋_GB2312" w:hAnsi="Times New Roman"/>
          <w:kern w:val="0"/>
          <w:szCs w:val="32"/>
        </w:rPr>
        <w:t>6</w:t>
      </w:r>
      <w:r w:rsidRPr="001B0FFA">
        <w:rPr>
          <w:rFonts w:ascii="仿宋_GB2312" w:hAnsi="Times New Roman" w:hint="eastAsia"/>
          <w:kern w:val="0"/>
          <w:szCs w:val="32"/>
        </w:rPr>
        <w:t>期，</w:t>
      </w:r>
      <w:r w:rsidRPr="001B0FFA">
        <w:rPr>
          <w:rFonts w:ascii="仿宋_GB2312" w:hAnsi="Times New Roman"/>
          <w:kern w:val="0"/>
          <w:szCs w:val="32"/>
        </w:rPr>
        <w:t>2694</w:t>
      </w:r>
      <w:r w:rsidRPr="001B0FFA">
        <w:rPr>
          <w:rFonts w:ascii="仿宋_GB2312" w:hAnsi="Times New Roman" w:hint="eastAsia"/>
          <w:kern w:val="0"/>
          <w:szCs w:val="32"/>
        </w:rPr>
        <w:t>人次接受培训，每名党员培训时间达</w:t>
      </w:r>
      <w:r w:rsidRPr="001B0FFA">
        <w:rPr>
          <w:rFonts w:ascii="仿宋_GB2312" w:hAnsi="Times New Roman"/>
          <w:kern w:val="0"/>
          <w:szCs w:val="32"/>
        </w:rPr>
        <w:t>40</w:t>
      </w:r>
      <w:r w:rsidRPr="001B0FFA">
        <w:rPr>
          <w:rFonts w:ascii="仿宋_GB2312" w:hAnsi="Times New Roman" w:hint="eastAsia"/>
          <w:kern w:val="0"/>
          <w:szCs w:val="32"/>
        </w:rPr>
        <w:t>小时以上，培训率达</w:t>
      </w:r>
      <w:r w:rsidRPr="001B0FFA">
        <w:rPr>
          <w:rFonts w:ascii="仿宋_GB2312" w:hAnsi="Times New Roman"/>
          <w:kern w:val="0"/>
          <w:szCs w:val="32"/>
        </w:rPr>
        <w:t>94%</w:t>
      </w:r>
      <w:r w:rsidRPr="001B0FFA">
        <w:rPr>
          <w:rFonts w:ascii="仿宋_GB2312" w:hAnsi="Times New Roman" w:hint="eastAsia"/>
          <w:kern w:val="0"/>
          <w:szCs w:val="32"/>
        </w:rPr>
        <w:t>。</w:t>
      </w:r>
      <w:r w:rsidRPr="001B0FFA">
        <w:rPr>
          <w:rFonts w:ascii="仿宋_GB2312" w:hAnsi="Times New Roman" w:hint="eastAsia"/>
          <w:b/>
          <w:kern w:val="0"/>
          <w:szCs w:val="32"/>
        </w:rPr>
        <w:t>二是</w:t>
      </w:r>
      <w:r w:rsidRPr="001B0FFA">
        <w:rPr>
          <w:rFonts w:ascii="仿宋_GB2312" w:hAnsi="Times New Roman" w:hint="eastAsia"/>
          <w:kern w:val="0"/>
          <w:szCs w:val="32"/>
        </w:rPr>
        <w:t>抓组织建设规范化管理，</w:t>
      </w:r>
      <w:r w:rsidRPr="001B0FFA">
        <w:rPr>
          <w:rFonts w:ascii="仿宋_GB2312" w:hAnsi="Times New Roman"/>
          <w:kern w:val="0"/>
          <w:szCs w:val="32"/>
        </w:rPr>
        <w:t>14</w:t>
      </w:r>
      <w:r w:rsidRPr="001B0FFA">
        <w:rPr>
          <w:rFonts w:ascii="仿宋_GB2312" w:hAnsi="Times New Roman" w:hint="eastAsia"/>
          <w:kern w:val="0"/>
          <w:szCs w:val="32"/>
        </w:rPr>
        <w:t>个社区党支部和“两新”组织党支部完成规范化建设初验，并按“四星级”标准推选毓和社区党支部为城市社区党建示范党支部，完成了万溪冲社区党总支和前卫营社区党委第二党支部软弱涣散党组织整改验收，新成立了云南万苑教育党支部和云南丽水云泉党支部</w:t>
      </w:r>
      <w:r w:rsidRPr="001B0FFA">
        <w:rPr>
          <w:rFonts w:ascii="仿宋_GB2312" w:hAnsi="Times New Roman"/>
          <w:kern w:val="0"/>
          <w:szCs w:val="32"/>
        </w:rPr>
        <w:t>2</w:t>
      </w:r>
      <w:r w:rsidRPr="001B0FFA">
        <w:rPr>
          <w:rFonts w:ascii="仿宋_GB2312" w:hAnsi="Times New Roman" w:hint="eastAsia"/>
          <w:kern w:val="0"/>
          <w:szCs w:val="32"/>
        </w:rPr>
        <w:t>家</w:t>
      </w:r>
      <w:r w:rsidRPr="001B0FFA">
        <w:rPr>
          <w:rFonts w:ascii="仿宋_GB2312" w:hAnsi="Times New Roman"/>
          <w:kern w:val="0"/>
          <w:szCs w:val="32"/>
        </w:rPr>
        <w:t xml:space="preserve"> </w:t>
      </w:r>
      <w:r w:rsidRPr="001B0FFA">
        <w:rPr>
          <w:rFonts w:ascii="仿宋_GB2312" w:hAnsi="Times New Roman" w:hint="eastAsia"/>
          <w:kern w:val="0"/>
          <w:szCs w:val="32"/>
        </w:rPr>
        <w:t>“两新”党组织。</w:t>
      </w:r>
      <w:r w:rsidRPr="001B0FFA">
        <w:rPr>
          <w:rFonts w:ascii="仿宋_GB2312" w:hAnsi="Times New Roman" w:hint="eastAsia"/>
          <w:b/>
          <w:kern w:val="0"/>
          <w:szCs w:val="32"/>
        </w:rPr>
        <w:t>三是</w:t>
      </w:r>
      <w:r w:rsidRPr="001B0FFA">
        <w:rPr>
          <w:rFonts w:ascii="仿宋_GB2312" w:hAnsi="Times New Roman" w:hint="eastAsia"/>
          <w:kern w:val="0"/>
          <w:szCs w:val="32"/>
        </w:rPr>
        <w:t>抓党员发展工作，按照“坚持标准、保证质量、改善结构、慎重发展”的方针，今年通过跟踪培养、选择性培养，培训入党积极分子</w:t>
      </w:r>
      <w:r w:rsidRPr="001B0FFA">
        <w:rPr>
          <w:rFonts w:ascii="仿宋_GB2312" w:hAnsi="Times New Roman"/>
          <w:kern w:val="0"/>
          <w:szCs w:val="32"/>
        </w:rPr>
        <w:t>20</w:t>
      </w:r>
      <w:r w:rsidRPr="001B0FFA">
        <w:rPr>
          <w:rFonts w:ascii="仿宋_GB2312" w:hAnsi="Times New Roman" w:hint="eastAsia"/>
          <w:kern w:val="0"/>
          <w:szCs w:val="32"/>
        </w:rPr>
        <w:t>名，培养发展对象</w:t>
      </w:r>
      <w:r w:rsidRPr="001B0FFA">
        <w:rPr>
          <w:rFonts w:ascii="仿宋_GB2312" w:hAnsi="Times New Roman"/>
          <w:kern w:val="0"/>
          <w:szCs w:val="32"/>
        </w:rPr>
        <w:t>13</w:t>
      </w:r>
      <w:r w:rsidRPr="001B0FFA">
        <w:rPr>
          <w:rFonts w:ascii="仿宋_GB2312" w:hAnsi="Times New Roman" w:hint="eastAsia"/>
          <w:kern w:val="0"/>
          <w:szCs w:val="32"/>
        </w:rPr>
        <w:t>名，吸收预备党员</w:t>
      </w:r>
      <w:r w:rsidRPr="001B0FFA">
        <w:rPr>
          <w:rFonts w:ascii="仿宋_GB2312" w:hAnsi="Times New Roman"/>
          <w:kern w:val="0"/>
          <w:szCs w:val="32"/>
        </w:rPr>
        <w:t>12</w:t>
      </w:r>
      <w:r w:rsidRPr="001B0FFA">
        <w:rPr>
          <w:rFonts w:ascii="仿宋_GB2312" w:hAnsi="Times New Roman" w:hint="eastAsia"/>
          <w:kern w:val="0"/>
          <w:szCs w:val="32"/>
        </w:rPr>
        <w:t>名。</w:t>
      </w:r>
      <w:r w:rsidRPr="001B0FFA">
        <w:rPr>
          <w:rFonts w:ascii="仿宋_GB2312" w:hAnsi="Times New Roman" w:hint="eastAsia"/>
          <w:b/>
          <w:kern w:val="0"/>
          <w:szCs w:val="32"/>
        </w:rPr>
        <w:t>四是</w:t>
      </w:r>
      <w:r w:rsidRPr="001B0FFA">
        <w:rPr>
          <w:rFonts w:ascii="仿宋_GB2312" w:hAnsi="Times New Roman" w:hint="eastAsia"/>
          <w:kern w:val="0"/>
          <w:szCs w:val="32"/>
        </w:rPr>
        <w:t>体现组织温暖，积极关爱走访离退职村（社区）干部。</w:t>
      </w:r>
      <w:r w:rsidRPr="001B0FFA">
        <w:rPr>
          <w:rFonts w:ascii="仿宋_GB2312" w:hAnsi="Times New Roman"/>
          <w:kern w:val="0"/>
          <w:szCs w:val="32"/>
        </w:rPr>
        <w:t>2019</w:t>
      </w:r>
      <w:r w:rsidRPr="001B0FFA">
        <w:rPr>
          <w:rFonts w:ascii="仿宋_GB2312" w:hAnsi="Times New Roman" w:hint="eastAsia"/>
          <w:kern w:val="0"/>
          <w:szCs w:val="32"/>
        </w:rPr>
        <w:t>年春节、“中秋”和国庆等共慰问老党员</w:t>
      </w:r>
      <w:r w:rsidRPr="001B0FFA">
        <w:rPr>
          <w:rFonts w:ascii="仿宋_GB2312" w:hAnsi="Times New Roman"/>
          <w:kern w:val="0"/>
          <w:szCs w:val="32"/>
        </w:rPr>
        <w:t>70</w:t>
      </w:r>
      <w:r w:rsidRPr="001B0FFA">
        <w:rPr>
          <w:rFonts w:ascii="仿宋_GB2312" w:hAnsi="Times New Roman" w:hint="eastAsia"/>
          <w:kern w:val="0"/>
          <w:szCs w:val="32"/>
        </w:rPr>
        <w:t>名，生活困难党员</w:t>
      </w:r>
      <w:r w:rsidRPr="001B0FFA">
        <w:rPr>
          <w:rFonts w:ascii="仿宋_GB2312" w:hAnsi="Times New Roman"/>
          <w:kern w:val="0"/>
          <w:szCs w:val="32"/>
        </w:rPr>
        <w:t>16</w:t>
      </w:r>
      <w:r w:rsidRPr="001B0FFA">
        <w:rPr>
          <w:rFonts w:ascii="仿宋_GB2312" w:hAnsi="Times New Roman" w:hint="eastAsia"/>
          <w:kern w:val="0"/>
          <w:szCs w:val="32"/>
        </w:rPr>
        <w:t>名，社区离职干部</w:t>
      </w:r>
      <w:r w:rsidRPr="001B0FFA">
        <w:rPr>
          <w:rFonts w:ascii="仿宋_GB2312" w:hAnsi="Times New Roman"/>
          <w:kern w:val="0"/>
          <w:szCs w:val="32"/>
        </w:rPr>
        <w:t>52</w:t>
      </w:r>
      <w:r w:rsidRPr="001B0FFA">
        <w:rPr>
          <w:rFonts w:ascii="仿宋_GB2312" w:hAnsi="Times New Roman" w:hint="eastAsia"/>
          <w:kern w:val="0"/>
          <w:szCs w:val="32"/>
        </w:rPr>
        <w:t>人次，发放慰问金</w:t>
      </w:r>
      <w:r w:rsidRPr="001B0FFA">
        <w:rPr>
          <w:rFonts w:ascii="仿宋_GB2312" w:hAnsi="Times New Roman"/>
          <w:kern w:val="0"/>
          <w:szCs w:val="32"/>
        </w:rPr>
        <w:t>73600</w:t>
      </w:r>
      <w:r w:rsidRPr="001B0FFA">
        <w:rPr>
          <w:rFonts w:ascii="仿宋_GB2312" w:hAnsi="Times New Roman" w:hint="eastAsia"/>
          <w:kern w:val="0"/>
          <w:szCs w:val="32"/>
        </w:rPr>
        <w:t>元，发放正常离任村干部</w:t>
      </w:r>
      <w:r w:rsidRPr="001B0FFA">
        <w:rPr>
          <w:rFonts w:ascii="仿宋_GB2312" w:hAnsi="Times New Roman"/>
          <w:kern w:val="0"/>
          <w:szCs w:val="32"/>
        </w:rPr>
        <w:t>21</w:t>
      </w:r>
      <w:r w:rsidRPr="001B0FFA">
        <w:rPr>
          <w:rFonts w:ascii="仿宋_GB2312" w:hAnsi="Times New Roman" w:hint="eastAsia"/>
          <w:kern w:val="0"/>
          <w:szCs w:val="32"/>
        </w:rPr>
        <w:t>人生活补贴</w:t>
      </w:r>
      <w:r w:rsidRPr="001B0FFA">
        <w:rPr>
          <w:rFonts w:ascii="仿宋_GB2312" w:hAnsi="Times New Roman"/>
          <w:kern w:val="0"/>
          <w:szCs w:val="32"/>
        </w:rPr>
        <w:t>150768</w:t>
      </w:r>
      <w:r w:rsidRPr="001B0FFA">
        <w:rPr>
          <w:rFonts w:ascii="仿宋_GB2312" w:hAnsi="Times New Roman" w:hint="eastAsia"/>
          <w:kern w:val="0"/>
          <w:szCs w:val="32"/>
        </w:rPr>
        <w:t>元。</w:t>
      </w:r>
    </w:p>
    <w:p w:rsidR="009D661C" w:rsidRDefault="009D661C" w:rsidP="002501D5">
      <w:pPr>
        <w:snapToGrid w:val="0"/>
        <w:spacing w:line="560" w:lineRule="exact"/>
        <w:ind w:firstLineChars="200" w:firstLine="31680"/>
        <w:rPr>
          <w:rFonts w:ascii="楷体_GB2312" w:eastAsia="楷体_GB2312" w:hAnsi="Times New Roman"/>
          <w:kern w:val="0"/>
          <w:szCs w:val="32"/>
        </w:rPr>
      </w:pPr>
      <w:r>
        <w:rPr>
          <w:rFonts w:ascii="楷体_GB2312" w:eastAsia="楷体_GB2312" w:hAnsi="Times New Roman" w:hint="eastAsia"/>
          <w:kern w:val="0"/>
          <w:szCs w:val="32"/>
        </w:rPr>
        <w:t>（三）项目绩效情况分析</w:t>
      </w:r>
    </w:p>
    <w:p w:rsidR="009D661C" w:rsidRDefault="009D661C" w:rsidP="002501D5">
      <w:pPr>
        <w:snapToGrid w:val="0"/>
        <w:spacing w:line="560" w:lineRule="exact"/>
        <w:ind w:firstLineChars="200" w:firstLine="31680"/>
        <w:rPr>
          <w:rFonts w:ascii="Times New Roman" w:hAnsi="Times New Roman"/>
          <w:b/>
          <w:kern w:val="0"/>
          <w:szCs w:val="32"/>
        </w:rPr>
      </w:pPr>
      <w:r>
        <w:rPr>
          <w:rFonts w:ascii="Times New Roman" w:hAnsi="Times New Roman"/>
          <w:b/>
          <w:kern w:val="0"/>
          <w:szCs w:val="32"/>
        </w:rPr>
        <w:t>1</w:t>
      </w:r>
      <w:r>
        <w:rPr>
          <w:rFonts w:ascii="Times New Roman" w:hAnsi="Times New Roman"/>
          <w:b/>
          <w:kern w:val="0"/>
        </w:rPr>
        <w:t>.</w:t>
      </w:r>
      <w:r>
        <w:rPr>
          <w:rFonts w:ascii="Times New Roman" w:hAnsi="Times New Roman" w:hint="eastAsia"/>
          <w:b/>
          <w:kern w:val="0"/>
          <w:szCs w:val="32"/>
        </w:rPr>
        <w:t>项目经济性分析</w:t>
      </w:r>
    </w:p>
    <w:p w:rsidR="009D661C" w:rsidRDefault="009D661C" w:rsidP="002501D5">
      <w:pPr>
        <w:snapToGrid w:val="0"/>
        <w:spacing w:line="560" w:lineRule="exact"/>
        <w:ind w:firstLineChars="200" w:firstLine="31680"/>
        <w:rPr>
          <w:rFonts w:ascii="Times New Roman" w:hAnsi="Times New Roman"/>
          <w:kern w:val="0"/>
          <w:szCs w:val="32"/>
        </w:rPr>
      </w:pPr>
      <w:r>
        <w:rPr>
          <w:rFonts w:ascii="Times New Roman" w:hAnsi="Times New Roman"/>
          <w:kern w:val="0"/>
          <w:szCs w:val="32"/>
        </w:rPr>
        <w:t>2019</w:t>
      </w:r>
      <w:r>
        <w:rPr>
          <w:rFonts w:ascii="Times New Roman" w:hAnsi="Times New Roman" w:hint="eastAsia"/>
          <w:kern w:val="0"/>
          <w:szCs w:val="32"/>
        </w:rPr>
        <w:t>年，按照“基层党建创新提质年”总体要求，对照党支部规范化建设标准，吴家营街道严格控制项目成本（预算），按时完成了街道基层党建工作各项任务。</w:t>
      </w:r>
    </w:p>
    <w:p w:rsidR="009D661C" w:rsidRDefault="009D661C" w:rsidP="002501D5">
      <w:pPr>
        <w:snapToGrid w:val="0"/>
        <w:spacing w:line="560" w:lineRule="exact"/>
        <w:ind w:firstLineChars="200" w:firstLine="31680"/>
        <w:rPr>
          <w:rFonts w:ascii="Times New Roman" w:hAnsi="Times New Roman"/>
          <w:b/>
          <w:kern w:val="0"/>
          <w:szCs w:val="32"/>
        </w:rPr>
      </w:pPr>
      <w:r>
        <w:rPr>
          <w:rFonts w:ascii="Times New Roman" w:hAnsi="Times New Roman"/>
          <w:b/>
          <w:kern w:val="0"/>
          <w:szCs w:val="32"/>
        </w:rPr>
        <w:t>2</w:t>
      </w:r>
      <w:r>
        <w:rPr>
          <w:rFonts w:ascii="Times New Roman" w:hAnsi="Times New Roman"/>
          <w:b/>
          <w:kern w:val="0"/>
        </w:rPr>
        <w:t>.</w:t>
      </w:r>
      <w:r>
        <w:rPr>
          <w:rFonts w:ascii="Times New Roman" w:hAnsi="Times New Roman" w:hint="eastAsia"/>
          <w:b/>
          <w:kern w:val="0"/>
          <w:szCs w:val="32"/>
        </w:rPr>
        <w:t>项目的效率性分析</w:t>
      </w:r>
    </w:p>
    <w:p w:rsidR="009D661C" w:rsidRDefault="009D661C" w:rsidP="002501D5">
      <w:pPr>
        <w:snapToGrid w:val="0"/>
        <w:spacing w:line="560" w:lineRule="exact"/>
        <w:ind w:firstLineChars="200" w:firstLine="31680"/>
        <w:rPr>
          <w:rFonts w:ascii="Times New Roman" w:hAnsi="Times New Roman"/>
          <w:kern w:val="0"/>
          <w:szCs w:val="32"/>
        </w:rPr>
      </w:pPr>
      <w:r>
        <w:rPr>
          <w:rFonts w:ascii="Times New Roman" w:hAnsi="Times New Roman" w:hint="eastAsia"/>
          <w:kern w:val="0"/>
          <w:szCs w:val="32"/>
        </w:rPr>
        <w:t>通过开展“基层党建创新提质年”工作，社区党建工作经费使用公开、透明，服务群众效果显著。</w:t>
      </w:r>
    </w:p>
    <w:p w:rsidR="009D661C" w:rsidRDefault="009D661C" w:rsidP="002501D5">
      <w:pPr>
        <w:snapToGrid w:val="0"/>
        <w:spacing w:line="560" w:lineRule="exact"/>
        <w:ind w:firstLineChars="200" w:firstLine="31680"/>
        <w:rPr>
          <w:rFonts w:ascii="Times New Roman" w:hAnsi="Times New Roman"/>
          <w:b/>
          <w:kern w:val="0"/>
          <w:szCs w:val="32"/>
        </w:rPr>
      </w:pPr>
      <w:r>
        <w:rPr>
          <w:rFonts w:ascii="Times New Roman" w:hAnsi="Times New Roman"/>
          <w:b/>
          <w:kern w:val="0"/>
          <w:szCs w:val="32"/>
        </w:rPr>
        <w:t>3</w:t>
      </w:r>
      <w:r>
        <w:rPr>
          <w:rFonts w:ascii="Times New Roman" w:hAnsi="Times New Roman"/>
          <w:b/>
          <w:kern w:val="0"/>
        </w:rPr>
        <w:t>.</w:t>
      </w:r>
      <w:r>
        <w:rPr>
          <w:rFonts w:ascii="Times New Roman" w:hAnsi="Times New Roman" w:hint="eastAsia"/>
          <w:b/>
          <w:kern w:val="0"/>
          <w:szCs w:val="32"/>
        </w:rPr>
        <w:t>项目的效益性分析</w:t>
      </w:r>
    </w:p>
    <w:p w:rsidR="009D661C" w:rsidRDefault="009D661C" w:rsidP="002501D5">
      <w:pPr>
        <w:snapToGrid w:val="0"/>
        <w:spacing w:line="560" w:lineRule="exact"/>
        <w:ind w:firstLineChars="200" w:firstLine="31680"/>
        <w:rPr>
          <w:rFonts w:ascii="Times New Roman" w:hAnsi="Times New Roman"/>
          <w:kern w:val="0"/>
          <w:szCs w:val="32"/>
        </w:rPr>
      </w:pPr>
      <w:r>
        <w:rPr>
          <w:rFonts w:ascii="Times New Roman" w:hAnsi="Times New Roman" w:hint="eastAsia"/>
          <w:kern w:val="0"/>
          <w:szCs w:val="32"/>
        </w:rPr>
        <w:t>通过开展“基层党建创新提质年”工作，一切工作到支部的工作方式得到进一步巩固，全面从严治党工作落到实处。</w:t>
      </w:r>
    </w:p>
    <w:p w:rsidR="009D661C" w:rsidRDefault="009D661C" w:rsidP="002501D5">
      <w:pPr>
        <w:snapToGrid w:val="0"/>
        <w:spacing w:line="560" w:lineRule="exact"/>
        <w:ind w:firstLineChars="200" w:firstLine="31680"/>
        <w:rPr>
          <w:rFonts w:ascii="黑体" w:eastAsia="黑体" w:hAnsi="黑体"/>
          <w:kern w:val="0"/>
          <w:szCs w:val="32"/>
        </w:rPr>
      </w:pPr>
      <w:r>
        <w:rPr>
          <w:rFonts w:ascii="黑体" w:eastAsia="黑体" w:hAnsi="黑体" w:hint="eastAsia"/>
          <w:kern w:val="0"/>
          <w:szCs w:val="32"/>
        </w:rPr>
        <w:t>五、综合评价情况及评价结论</w:t>
      </w:r>
    </w:p>
    <w:p w:rsidR="009D661C" w:rsidRPr="001B0FFA" w:rsidRDefault="009D661C" w:rsidP="002501D5">
      <w:pPr>
        <w:snapToGrid w:val="0"/>
        <w:spacing w:line="560" w:lineRule="exact"/>
        <w:ind w:firstLineChars="200" w:firstLine="31680"/>
        <w:rPr>
          <w:rFonts w:ascii="仿宋_GB2312" w:hAnsi="Times New Roman"/>
          <w:kern w:val="0"/>
          <w:szCs w:val="32"/>
        </w:rPr>
      </w:pPr>
      <w:r w:rsidRPr="001B0FFA">
        <w:rPr>
          <w:rFonts w:ascii="仿宋_GB2312" w:hAnsi="Times New Roman"/>
          <w:kern w:val="0"/>
          <w:szCs w:val="32"/>
        </w:rPr>
        <w:t>2019</w:t>
      </w:r>
      <w:r w:rsidRPr="001B0FFA">
        <w:rPr>
          <w:rFonts w:ascii="仿宋_GB2312" w:hAnsi="Times New Roman" w:hint="eastAsia"/>
          <w:kern w:val="0"/>
          <w:szCs w:val="32"/>
        </w:rPr>
        <w:t>年，街道党建工作各项任务的落实让街道所属各基层党组织建设更加规范，通过创建规范化党组织活动，各基层党组织基础党务更加扎实到位，党建引领作用进一步增强，班子队伍进一步团结，群众满意度进一步提升；组织生活更加严格，“三会一课”逐步规范，每月“主题党日”活动形式多样，通过实地参观学习、党课教育、志愿活动等多种形式，党员的身份意识和党性不断提高，先锋模范作用显著提升；党费收缴更加透明。</w:t>
      </w:r>
    </w:p>
    <w:p w:rsidR="009D661C" w:rsidRDefault="009D661C" w:rsidP="002501D5">
      <w:pPr>
        <w:topLinePunct/>
        <w:spacing w:line="500" w:lineRule="exact"/>
        <w:ind w:firstLineChars="200" w:firstLine="31680"/>
        <w:rPr>
          <w:rFonts w:ascii="黑体" w:eastAsia="黑体"/>
          <w:szCs w:val="32"/>
        </w:rPr>
      </w:pPr>
      <w:r>
        <w:rPr>
          <w:rFonts w:ascii="黑体" w:eastAsia="黑体" w:hint="eastAsia"/>
          <w:szCs w:val="32"/>
        </w:rPr>
        <w:t>六、绩效评价结果应用建议</w:t>
      </w:r>
    </w:p>
    <w:p w:rsidR="009D661C" w:rsidRDefault="009D661C">
      <w:pPr>
        <w:spacing w:line="500" w:lineRule="exact"/>
        <w:rPr>
          <w:rFonts w:ascii="仿宋_GB2312" w:hAnsi="宋体"/>
          <w:szCs w:val="32"/>
        </w:rPr>
      </w:pPr>
      <w:r>
        <w:rPr>
          <w:rFonts w:ascii="仿宋_GB2312" w:hAnsi="宋体"/>
          <w:szCs w:val="32"/>
        </w:rPr>
        <w:t xml:space="preserve">    </w:t>
      </w:r>
      <w:r>
        <w:rPr>
          <w:rFonts w:ascii="仿宋_GB2312" w:hAnsi="宋体" w:hint="eastAsia"/>
          <w:szCs w:val="32"/>
        </w:rPr>
        <w:t>为下一年年度预算提供依据。</w:t>
      </w:r>
    </w:p>
    <w:p w:rsidR="009D661C" w:rsidRDefault="009D661C" w:rsidP="002501D5">
      <w:pPr>
        <w:snapToGrid w:val="0"/>
        <w:spacing w:line="560" w:lineRule="exact"/>
        <w:ind w:firstLineChars="200" w:firstLine="31680"/>
        <w:rPr>
          <w:rFonts w:ascii="黑体" w:eastAsia="黑体" w:hAnsi="黑体"/>
          <w:kern w:val="0"/>
          <w:szCs w:val="32"/>
        </w:rPr>
      </w:pPr>
      <w:r>
        <w:rPr>
          <w:rFonts w:ascii="黑体" w:eastAsia="黑体" w:hint="eastAsia"/>
          <w:szCs w:val="32"/>
        </w:rPr>
        <w:t>七、主要经验及做法、</w:t>
      </w:r>
      <w:r>
        <w:rPr>
          <w:rFonts w:ascii="黑体" w:eastAsia="黑体" w:hAnsi="黑体" w:hint="eastAsia"/>
          <w:kern w:val="0"/>
          <w:szCs w:val="32"/>
        </w:rPr>
        <w:t>存在的问题</w:t>
      </w:r>
      <w:bookmarkStart w:id="0" w:name="_GoBack"/>
      <w:bookmarkEnd w:id="0"/>
      <w:r>
        <w:rPr>
          <w:rFonts w:ascii="黑体" w:eastAsia="黑体" w:hAnsi="黑体" w:hint="eastAsia"/>
          <w:kern w:val="0"/>
          <w:szCs w:val="32"/>
        </w:rPr>
        <w:t>和建议</w:t>
      </w:r>
    </w:p>
    <w:p w:rsidR="009D661C" w:rsidRDefault="009D661C" w:rsidP="002501D5">
      <w:pPr>
        <w:snapToGrid w:val="0"/>
        <w:spacing w:line="560" w:lineRule="exact"/>
        <w:ind w:firstLineChars="200" w:firstLine="31680"/>
        <w:rPr>
          <w:rFonts w:ascii="Times New Roman" w:hAnsi="Times New Roman"/>
          <w:kern w:val="0"/>
          <w:szCs w:val="32"/>
        </w:rPr>
      </w:pPr>
      <w:r>
        <w:rPr>
          <w:rFonts w:ascii="Times New Roman" w:hAnsi="Times New Roman" w:hint="eastAsia"/>
          <w:kern w:val="0"/>
          <w:szCs w:val="32"/>
        </w:rPr>
        <w:t>无。</w:t>
      </w:r>
    </w:p>
    <w:p w:rsidR="009D661C" w:rsidRPr="00074237" w:rsidRDefault="009D661C" w:rsidP="002501D5">
      <w:pPr>
        <w:snapToGrid w:val="0"/>
        <w:spacing w:line="560" w:lineRule="exact"/>
        <w:ind w:firstLineChars="200" w:firstLine="31680"/>
        <w:rPr>
          <w:rFonts w:ascii="黑体" w:eastAsia="黑体" w:hAnsi="黑体"/>
          <w:kern w:val="0"/>
          <w:szCs w:val="32"/>
        </w:rPr>
      </w:pPr>
      <w:r w:rsidRPr="00074237">
        <w:rPr>
          <w:rFonts w:ascii="黑体" w:eastAsia="黑体" w:hAnsi="黑体" w:hint="eastAsia"/>
          <w:kern w:val="0"/>
          <w:szCs w:val="32"/>
        </w:rPr>
        <w:t>八、其他需要说明的问题</w:t>
      </w:r>
    </w:p>
    <w:p w:rsidR="009D661C" w:rsidRPr="002501D5" w:rsidRDefault="009D661C" w:rsidP="002501D5">
      <w:pPr>
        <w:snapToGrid w:val="0"/>
        <w:spacing w:line="560" w:lineRule="exact"/>
        <w:ind w:firstLineChars="200" w:firstLine="31680"/>
        <w:rPr>
          <w:rFonts w:ascii="Times New Roman" w:hAnsi="Times New Roman"/>
          <w:kern w:val="0"/>
          <w:szCs w:val="32"/>
        </w:rPr>
      </w:pPr>
      <w:r>
        <w:rPr>
          <w:rFonts w:ascii="Times New Roman" w:hAnsi="Times New Roman" w:hint="eastAsia"/>
          <w:kern w:val="0"/>
          <w:szCs w:val="32"/>
        </w:rPr>
        <w:t>无。</w:t>
      </w:r>
    </w:p>
    <w:p w:rsidR="009D661C" w:rsidRDefault="009D661C" w:rsidP="002501D5">
      <w:pPr>
        <w:snapToGrid w:val="0"/>
        <w:spacing w:line="560" w:lineRule="exact"/>
        <w:ind w:firstLineChars="200" w:firstLine="31680"/>
        <w:rPr>
          <w:rFonts w:ascii="Times New Roman" w:hAnsi="Times New Roman"/>
          <w:kern w:val="0"/>
          <w:szCs w:val="32"/>
        </w:rPr>
      </w:pPr>
    </w:p>
    <w:p w:rsidR="009D661C" w:rsidRDefault="009D661C" w:rsidP="002501D5">
      <w:pPr>
        <w:snapToGrid w:val="0"/>
        <w:spacing w:line="560" w:lineRule="exact"/>
        <w:ind w:firstLineChars="200" w:firstLine="31680"/>
        <w:rPr>
          <w:rFonts w:ascii="Times New Roman" w:hAnsi="Times New Roman"/>
          <w:kern w:val="0"/>
          <w:szCs w:val="32"/>
        </w:rPr>
      </w:pPr>
    </w:p>
    <w:p w:rsidR="009D661C" w:rsidRDefault="009D661C" w:rsidP="002501D5">
      <w:pPr>
        <w:snapToGrid w:val="0"/>
        <w:spacing w:line="560" w:lineRule="exact"/>
        <w:ind w:firstLineChars="200" w:firstLine="31680"/>
        <w:rPr>
          <w:rFonts w:ascii="Times New Roman" w:hAnsi="Times New Roman"/>
          <w:kern w:val="0"/>
          <w:szCs w:val="32"/>
        </w:rPr>
      </w:pPr>
      <w:r>
        <w:rPr>
          <w:rFonts w:ascii="Times New Roman" w:hAnsi="Times New Roman" w:hint="eastAsia"/>
          <w:kern w:val="0"/>
          <w:szCs w:val="32"/>
        </w:rPr>
        <w:t xml:space="preserve">　　　　　　　　　　　　　　　　吴家营街道办事处　</w:t>
      </w:r>
    </w:p>
    <w:p w:rsidR="009D661C" w:rsidRDefault="009D661C" w:rsidP="00373D2C">
      <w:pPr>
        <w:snapToGrid w:val="0"/>
        <w:spacing w:line="560" w:lineRule="exact"/>
        <w:ind w:firstLineChars="200" w:firstLine="31680"/>
        <w:rPr>
          <w:rFonts w:ascii="Times New Roman" w:hAnsi="Times New Roman"/>
          <w:kern w:val="0"/>
          <w:szCs w:val="32"/>
        </w:rPr>
      </w:pPr>
      <w:r>
        <w:rPr>
          <w:rFonts w:ascii="Times New Roman" w:hAnsi="Times New Roman" w:hint="eastAsia"/>
          <w:kern w:val="0"/>
          <w:szCs w:val="32"/>
        </w:rPr>
        <w:t xml:space="preserve">　　　　　　　　　　　　　　　　</w:t>
      </w:r>
      <w:r>
        <w:rPr>
          <w:rFonts w:ascii="Times New Roman" w:hAnsi="Times New Roman"/>
          <w:kern w:val="0"/>
          <w:szCs w:val="32"/>
        </w:rPr>
        <w:t xml:space="preserve"> 2020</w:t>
      </w:r>
      <w:r>
        <w:rPr>
          <w:rFonts w:ascii="Times New Roman" w:hAnsi="Times New Roman" w:hint="eastAsia"/>
          <w:kern w:val="0"/>
          <w:szCs w:val="32"/>
        </w:rPr>
        <w:t>年</w:t>
      </w:r>
      <w:r>
        <w:rPr>
          <w:rFonts w:ascii="Times New Roman" w:hAnsi="Times New Roman"/>
          <w:kern w:val="0"/>
          <w:szCs w:val="32"/>
        </w:rPr>
        <w:t>4</w:t>
      </w:r>
      <w:r>
        <w:rPr>
          <w:rFonts w:ascii="Times New Roman" w:hAnsi="Times New Roman" w:hint="eastAsia"/>
          <w:kern w:val="0"/>
          <w:szCs w:val="32"/>
        </w:rPr>
        <w:t>月</w:t>
      </w:r>
      <w:r>
        <w:rPr>
          <w:rFonts w:ascii="Times New Roman" w:hAnsi="Times New Roman"/>
          <w:kern w:val="0"/>
          <w:szCs w:val="32"/>
        </w:rPr>
        <w:t>3</w:t>
      </w:r>
      <w:r>
        <w:rPr>
          <w:rFonts w:ascii="Times New Roman" w:hAnsi="Times New Roman" w:hint="eastAsia"/>
          <w:kern w:val="0"/>
          <w:szCs w:val="32"/>
        </w:rPr>
        <w:t>日</w:t>
      </w:r>
    </w:p>
    <w:sectPr w:rsidR="009D661C" w:rsidSect="00260236">
      <w:footerReference w:type="even" r:id="rId6"/>
      <w:footerReference w:type="default" r:id="rId7"/>
      <w:pgSz w:w="11906" w:h="16838"/>
      <w:pgMar w:top="1440" w:right="1361" w:bottom="1440" w:left="1418"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61C" w:rsidRDefault="009D661C" w:rsidP="00260236">
      <w:r>
        <w:separator/>
      </w:r>
    </w:p>
  </w:endnote>
  <w:endnote w:type="continuationSeparator" w:id="0">
    <w:p w:rsidR="009D661C" w:rsidRDefault="009D661C" w:rsidP="00260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1C" w:rsidRDefault="009D66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661C" w:rsidRDefault="009D66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61C" w:rsidRDefault="009D661C">
    <w:pPr>
      <w:pStyle w:val="Footer"/>
      <w:framePr w:wrap="around" w:vAnchor="text" w:hAnchor="page" w:x="5926" w:y="3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D661C" w:rsidRDefault="009D6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61C" w:rsidRDefault="009D661C" w:rsidP="00260236">
      <w:r>
        <w:separator/>
      </w:r>
    </w:p>
  </w:footnote>
  <w:footnote w:type="continuationSeparator" w:id="0">
    <w:p w:rsidR="009D661C" w:rsidRDefault="009D661C" w:rsidP="002602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297"/>
  <w:drawingGridVerticalSpacing w:val="304"/>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293"/>
    <w:rsid w:val="00011EB5"/>
    <w:rsid w:val="00021B28"/>
    <w:rsid w:val="00074237"/>
    <w:rsid w:val="000A4283"/>
    <w:rsid w:val="000D5B3F"/>
    <w:rsid w:val="0012724E"/>
    <w:rsid w:val="00130838"/>
    <w:rsid w:val="001529D1"/>
    <w:rsid w:val="00163ECD"/>
    <w:rsid w:val="001739E1"/>
    <w:rsid w:val="0017587F"/>
    <w:rsid w:val="0019473F"/>
    <w:rsid w:val="001B0FFA"/>
    <w:rsid w:val="001D3755"/>
    <w:rsid w:val="001D7A90"/>
    <w:rsid w:val="002256AD"/>
    <w:rsid w:val="0023258E"/>
    <w:rsid w:val="00237E96"/>
    <w:rsid w:val="002501D5"/>
    <w:rsid w:val="002551B3"/>
    <w:rsid w:val="00260236"/>
    <w:rsid w:val="002630F4"/>
    <w:rsid w:val="00276506"/>
    <w:rsid w:val="002C69B0"/>
    <w:rsid w:val="002E7CA4"/>
    <w:rsid w:val="00314789"/>
    <w:rsid w:val="0033322B"/>
    <w:rsid w:val="00353A10"/>
    <w:rsid w:val="003651DF"/>
    <w:rsid w:val="00373D2C"/>
    <w:rsid w:val="0037796C"/>
    <w:rsid w:val="003A281F"/>
    <w:rsid w:val="00423413"/>
    <w:rsid w:val="00435E00"/>
    <w:rsid w:val="00486ACC"/>
    <w:rsid w:val="004C3A46"/>
    <w:rsid w:val="004D1A8A"/>
    <w:rsid w:val="004E162E"/>
    <w:rsid w:val="004E6220"/>
    <w:rsid w:val="004F2B56"/>
    <w:rsid w:val="004F767C"/>
    <w:rsid w:val="005231B1"/>
    <w:rsid w:val="00565C63"/>
    <w:rsid w:val="005806C4"/>
    <w:rsid w:val="005A7DB6"/>
    <w:rsid w:val="005D0D00"/>
    <w:rsid w:val="005D2587"/>
    <w:rsid w:val="005E1E4C"/>
    <w:rsid w:val="005F0504"/>
    <w:rsid w:val="006252A7"/>
    <w:rsid w:val="006323C4"/>
    <w:rsid w:val="00633E97"/>
    <w:rsid w:val="00645050"/>
    <w:rsid w:val="00646314"/>
    <w:rsid w:val="0065493B"/>
    <w:rsid w:val="00685C2C"/>
    <w:rsid w:val="006B395E"/>
    <w:rsid w:val="006B5487"/>
    <w:rsid w:val="006B571F"/>
    <w:rsid w:val="006C1370"/>
    <w:rsid w:val="006D4D86"/>
    <w:rsid w:val="007348FD"/>
    <w:rsid w:val="0073752B"/>
    <w:rsid w:val="00746F9F"/>
    <w:rsid w:val="00782B9B"/>
    <w:rsid w:val="007C1BA0"/>
    <w:rsid w:val="007C4065"/>
    <w:rsid w:val="007D062E"/>
    <w:rsid w:val="007E3B3A"/>
    <w:rsid w:val="00806606"/>
    <w:rsid w:val="00821B7D"/>
    <w:rsid w:val="008342D8"/>
    <w:rsid w:val="00842C98"/>
    <w:rsid w:val="0085304A"/>
    <w:rsid w:val="008559A6"/>
    <w:rsid w:val="00860765"/>
    <w:rsid w:val="0086130C"/>
    <w:rsid w:val="00861A91"/>
    <w:rsid w:val="00863038"/>
    <w:rsid w:val="0087249A"/>
    <w:rsid w:val="00875293"/>
    <w:rsid w:val="00880BD2"/>
    <w:rsid w:val="008A6F0F"/>
    <w:rsid w:val="008A7E47"/>
    <w:rsid w:val="008C7A72"/>
    <w:rsid w:val="008D081C"/>
    <w:rsid w:val="00902BF8"/>
    <w:rsid w:val="00904A92"/>
    <w:rsid w:val="00911792"/>
    <w:rsid w:val="009358DE"/>
    <w:rsid w:val="00951463"/>
    <w:rsid w:val="009933F7"/>
    <w:rsid w:val="009A336F"/>
    <w:rsid w:val="009D661C"/>
    <w:rsid w:val="009D783B"/>
    <w:rsid w:val="009F6C79"/>
    <w:rsid w:val="00A12033"/>
    <w:rsid w:val="00A170B3"/>
    <w:rsid w:val="00A71156"/>
    <w:rsid w:val="00AE4033"/>
    <w:rsid w:val="00B1257A"/>
    <w:rsid w:val="00B405BD"/>
    <w:rsid w:val="00B6691F"/>
    <w:rsid w:val="00B8383C"/>
    <w:rsid w:val="00B84483"/>
    <w:rsid w:val="00BA1709"/>
    <w:rsid w:val="00C02621"/>
    <w:rsid w:val="00C2298E"/>
    <w:rsid w:val="00C33BA3"/>
    <w:rsid w:val="00C35690"/>
    <w:rsid w:val="00C81232"/>
    <w:rsid w:val="00CA287C"/>
    <w:rsid w:val="00CA3D21"/>
    <w:rsid w:val="00CA4F83"/>
    <w:rsid w:val="00CB0527"/>
    <w:rsid w:val="00CB194E"/>
    <w:rsid w:val="00CD1998"/>
    <w:rsid w:val="00CD7A33"/>
    <w:rsid w:val="00CE2294"/>
    <w:rsid w:val="00CE48FB"/>
    <w:rsid w:val="00D01FD7"/>
    <w:rsid w:val="00D04507"/>
    <w:rsid w:val="00D3336C"/>
    <w:rsid w:val="00D37813"/>
    <w:rsid w:val="00D83E3F"/>
    <w:rsid w:val="00DA2DC0"/>
    <w:rsid w:val="00DB5F29"/>
    <w:rsid w:val="00DD3921"/>
    <w:rsid w:val="00DD452F"/>
    <w:rsid w:val="00DE4C80"/>
    <w:rsid w:val="00E14233"/>
    <w:rsid w:val="00E72ACF"/>
    <w:rsid w:val="00EA11D5"/>
    <w:rsid w:val="00EC0330"/>
    <w:rsid w:val="00EC38AA"/>
    <w:rsid w:val="00F13463"/>
    <w:rsid w:val="00F34A2F"/>
    <w:rsid w:val="00F54B7A"/>
    <w:rsid w:val="00F67BA8"/>
    <w:rsid w:val="00F76055"/>
    <w:rsid w:val="00F8290B"/>
    <w:rsid w:val="00F852D9"/>
    <w:rsid w:val="00FC624F"/>
    <w:rsid w:val="00FC73D1"/>
    <w:rsid w:val="05AE36CA"/>
    <w:rsid w:val="378A5996"/>
    <w:rsid w:val="4E28351D"/>
    <w:rsid w:val="5A3C6978"/>
    <w:rsid w:val="67600811"/>
    <w:rsid w:val="6DD473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236"/>
    <w:pPr>
      <w:widowControl w:val="0"/>
      <w:jc w:val="both"/>
    </w:pPr>
    <w:rPr>
      <w:rFonts w:ascii="Calibri" w:eastAsia="仿宋_GB2312" w:hAnsi="Calibri"/>
      <w:sz w:val="32"/>
    </w:rPr>
  </w:style>
  <w:style w:type="paragraph" w:styleId="Heading1">
    <w:name w:val="heading 1"/>
    <w:basedOn w:val="Normal"/>
    <w:next w:val="Normal"/>
    <w:link w:val="Heading1Char1"/>
    <w:uiPriority w:val="99"/>
    <w:qFormat/>
    <w:locked/>
    <w:rsid w:val="00260236"/>
    <w:pPr>
      <w:keepNext/>
      <w:keepLines/>
      <w:widowControl/>
      <w:overflowPunct w:val="0"/>
      <w:autoSpaceDE w:val="0"/>
      <w:autoSpaceDN w:val="0"/>
      <w:adjustRightInd w:val="0"/>
      <w:spacing w:before="340" w:after="330" w:line="578" w:lineRule="auto"/>
      <w:outlineLvl w:val="0"/>
    </w:pPr>
    <w:rPr>
      <w:rFonts w:ascii="Times New Roman" w:eastAsia="宋体" w:hAnsi="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0236"/>
    <w:rPr>
      <w:rFonts w:eastAsia="仿宋_GB2312" w:cs="Times New Roman"/>
      <w:b/>
      <w:bCs/>
      <w:kern w:val="44"/>
      <w:sz w:val="44"/>
      <w:szCs w:val="44"/>
    </w:rPr>
  </w:style>
  <w:style w:type="paragraph" w:styleId="Footer">
    <w:name w:val="footer"/>
    <w:basedOn w:val="Normal"/>
    <w:link w:val="FooterChar"/>
    <w:uiPriority w:val="99"/>
    <w:rsid w:val="002602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60236"/>
    <w:rPr>
      <w:rFonts w:eastAsia="仿宋_GB2312" w:cs="Times New Roman"/>
      <w:kern w:val="2"/>
      <w:sz w:val="18"/>
      <w:szCs w:val="18"/>
    </w:rPr>
  </w:style>
  <w:style w:type="paragraph" w:styleId="Header">
    <w:name w:val="header"/>
    <w:basedOn w:val="Normal"/>
    <w:link w:val="HeaderChar"/>
    <w:uiPriority w:val="99"/>
    <w:rsid w:val="002602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60236"/>
    <w:rPr>
      <w:rFonts w:eastAsia="仿宋_GB2312" w:cs="Times New Roman"/>
      <w:kern w:val="2"/>
      <w:sz w:val="18"/>
      <w:szCs w:val="18"/>
    </w:rPr>
  </w:style>
  <w:style w:type="paragraph" w:styleId="NormalWeb">
    <w:name w:val="Normal (Web)"/>
    <w:basedOn w:val="Normal"/>
    <w:uiPriority w:val="99"/>
    <w:rsid w:val="00260236"/>
    <w:pPr>
      <w:jc w:val="left"/>
    </w:pPr>
    <w:rPr>
      <w:rFonts w:ascii="Times New Roman" w:eastAsia="宋体" w:hAnsi="Times New Roman"/>
      <w:kern w:val="0"/>
      <w:sz w:val="24"/>
      <w:szCs w:val="20"/>
    </w:rPr>
  </w:style>
  <w:style w:type="character" w:styleId="Strong">
    <w:name w:val="Strong"/>
    <w:basedOn w:val="DefaultParagraphFont"/>
    <w:uiPriority w:val="99"/>
    <w:qFormat/>
    <w:rsid w:val="00260236"/>
    <w:rPr>
      <w:rFonts w:cs="Times New Roman"/>
      <w:b/>
    </w:rPr>
  </w:style>
  <w:style w:type="character" w:styleId="PageNumber">
    <w:name w:val="page number"/>
    <w:basedOn w:val="DefaultParagraphFont"/>
    <w:uiPriority w:val="99"/>
    <w:rsid w:val="00260236"/>
    <w:rPr>
      <w:rFonts w:cs="Times New Roman"/>
    </w:rPr>
  </w:style>
  <w:style w:type="paragraph" w:customStyle="1" w:styleId="Char">
    <w:name w:val="Char"/>
    <w:basedOn w:val="Normal"/>
    <w:uiPriority w:val="99"/>
    <w:semiHidden/>
    <w:rsid w:val="00260236"/>
    <w:rPr>
      <w:rFonts w:ascii="Times New Roman" w:eastAsia="宋体" w:hAnsi="Times New Roman"/>
      <w:sz w:val="21"/>
      <w:szCs w:val="24"/>
    </w:rPr>
  </w:style>
  <w:style w:type="paragraph" w:styleId="ListParagraph">
    <w:name w:val="List Paragraph"/>
    <w:basedOn w:val="Normal"/>
    <w:uiPriority w:val="99"/>
    <w:qFormat/>
    <w:rsid w:val="00260236"/>
    <w:pPr>
      <w:ind w:firstLineChars="200" w:firstLine="420"/>
    </w:pPr>
  </w:style>
  <w:style w:type="character" w:customStyle="1" w:styleId="Heading1Char1">
    <w:name w:val="Heading 1 Char1"/>
    <w:basedOn w:val="DefaultParagraphFont"/>
    <w:link w:val="Heading1"/>
    <w:uiPriority w:val="99"/>
    <w:locked/>
    <w:rsid w:val="00260236"/>
    <w:rPr>
      <w:rFonts w:eastAsia="宋体" w:cs="Times New Roman"/>
      <w:b/>
      <w:bCs/>
      <w:kern w:val="44"/>
      <w:sz w:val="44"/>
      <w:szCs w:val="4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5</Pages>
  <Words>377</Words>
  <Characters>2153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吴家营街道办事处</dc:title>
  <dc:subject/>
  <dc:creator>jyjcg</dc:creator>
  <cp:keywords/>
  <dc:description/>
  <cp:lastModifiedBy>AutoBVT</cp:lastModifiedBy>
  <cp:revision>21</cp:revision>
  <cp:lastPrinted>2018-04-25T06:14:00Z</cp:lastPrinted>
  <dcterms:created xsi:type="dcterms:W3CDTF">2020-01-03T09:25:00Z</dcterms:created>
  <dcterms:modified xsi:type="dcterms:W3CDTF">2020-04-15T01:06:00Z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