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18" w:rsidRDefault="00C33082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附件4-4</w:t>
      </w:r>
      <w:r>
        <w:rPr>
          <w:rFonts w:ascii="黑体" w:eastAsia="黑体"/>
          <w:szCs w:val="32"/>
        </w:rPr>
        <w:t>:</w:t>
      </w:r>
    </w:p>
    <w:p w:rsidR="00352F18" w:rsidRDefault="00352F18" w:rsidP="00C3308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33082" w:rsidRDefault="00C33082" w:rsidP="00C3308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33082">
        <w:rPr>
          <w:rFonts w:ascii="方正小标宋简体" w:eastAsia="方正小标宋简体" w:hint="eastAsia"/>
          <w:sz w:val="44"/>
          <w:szCs w:val="44"/>
        </w:rPr>
        <w:t>斗南街道办事处社会建设办公室</w:t>
      </w:r>
    </w:p>
    <w:p w:rsidR="00352F18" w:rsidRPr="00C33082" w:rsidRDefault="00C33082" w:rsidP="00C3308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33082">
        <w:rPr>
          <w:rFonts w:ascii="方正小标宋简体" w:eastAsia="方正小标宋简体" w:hint="eastAsia"/>
          <w:sz w:val="44"/>
          <w:szCs w:val="44"/>
        </w:rPr>
        <w:t>项目支出绩效报告</w:t>
      </w:r>
    </w:p>
    <w:bookmarkEnd w:id="0"/>
    <w:p w:rsidR="00352F18" w:rsidRDefault="00352F18" w:rsidP="00C33082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352F18" w:rsidRDefault="00C33082" w:rsidP="00C33082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一、基本情况</w:t>
      </w:r>
    </w:p>
    <w:p w:rsidR="00352F18" w:rsidRDefault="00C33082" w:rsidP="00C33082">
      <w:pPr>
        <w:spacing w:line="560" w:lineRule="exact"/>
        <w:ind w:firstLineChars="200" w:firstLine="593"/>
        <w:contextualSpacing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（一）项目概况</w:t>
      </w:r>
    </w:p>
    <w:p w:rsidR="00352F18" w:rsidRDefault="00C33082" w:rsidP="00C33082">
      <w:pPr>
        <w:spacing w:line="560" w:lineRule="exact"/>
        <w:ind w:firstLineChars="200" w:firstLine="593"/>
        <w:contextualSpacing/>
        <w:rPr>
          <w:rFonts w:ascii="仿宋_GB2312"/>
          <w:b/>
          <w:color w:val="FF0000"/>
          <w:szCs w:val="32"/>
        </w:rPr>
      </w:pPr>
      <w:r>
        <w:rPr>
          <w:rFonts w:ascii="仿宋_GB2312" w:hint="eastAsia"/>
          <w:szCs w:val="32"/>
        </w:rPr>
        <w:t>负责辖区内社区建设，推进居民自治，动员社会力量参与社会治理，服务社区发展。具体履行社会专职工作者管理、招聘、考核、资格审核等职责，负责培育和发展社区社会组织，管理好社区工作者队伍，负责统战、民族宗教，志愿者服务等日常工作。</w:t>
      </w:r>
    </w:p>
    <w:p w:rsidR="00352F18" w:rsidRDefault="00C33082" w:rsidP="00C33082">
      <w:pPr>
        <w:topLinePunct/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（二）项目绩效目标</w:t>
      </w:r>
    </w:p>
    <w:p w:rsidR="00AE17D4" w:rsidRDefault="00C33082" w:rsidP="00C33082">
      <w:pPr>
        <w:topLinePunct/>
        <w:spacing w:line="560" w:lineRule="exact"/>
        <w:ind w:firstLineChars="200" w:firstLine="593"/>
        <w:rPr>
          <w:rFonts w:ascii="仿宋_GB2312" w:hint="eastAsia"/>
          <w:color w:val="000000" w:themeColor="text1"/>
          <w:szCs w:val="32"/>
          <w:shd w:val="clear" w:color="auto" w:fill="FFFFFF"/>
        </w:rPr>
      </w:pPr>
      <w:r>
        <w:rPr>
          <w:rFonts w:ascii="仿宋_GB2312" w:hint="eastAsia"/>
          <w:color w:val="000000" w:themeColor="text1"/>
          <w:szCs w:val="32"/>
          <w:shd w:val="clear" w:color="auto" w:fill="FFFFFF"/>
        </w:rPr>
        <w:t>预算编制科学主要任务是：部门中期支出规划，年度履职目标编制科学，年度预算与中期规划和履职目标衔接紧密。预算编制依据充分、数据详实、结构优化、细化可执行。基础信息完整，依据真实，目标明确。</w:t>
      </w:r>
    </w:p>
    <w:p w:rsidR="00352F18" w:rsidRDefault="00C33082" w:rsidP="00C33082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二、项目单位绩效报告情况</w:t>
      </w:r>
    </w:p>
    <w:p w:rsidR="00352F18" w:rsidRDefault="00C33082" w:rsidP="00C33082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斗南街道社会建设办公室的项目资金为：32万元，均是财政资金。项目资金实际使用情况分析：1.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城市民族工作经费1万元；2.清真食品监督管理办公室工作经费1万元；3.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区划地名管理工作经费2.5万元；4.城乡社区治理工作经费8万元；5.社区建设管理工作经费17.5万元；6.城乡社区治理创新试点建设经费2万元；7.防震减灾专项工作经费1万元。</w:t>
      </w:r>
    </w:p>
    <w:p w:rsidR="00352F18" w:rsidRDefault="00C33082" w:rsidP="00C33082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Cs w:val="32"/>
        </w:rPr>
        <w:lastRenderedPageBreak/>
        <w:t>三、绩效评价工作情况</w:t>
      </w:r>
    </w:p>
    <w:p w:rsidR="00352F18" w:rsidRDefault="00C33082" w:rsidP="00C33082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（一）绩效评价目的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52F18" w:rsidRDefault="00C33082" w:rsidP="00C33082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52F18" w:rsidRDefault="00C33082" w:rsidP="00C33082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1、评价原则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简明性原则：评价指标逻辑性强、简明扼要、易于理解。</w:t>
      </w:r>
    </w:p>
    <w:p w:rsidR="00352F18" w:rsidRDefault="00C33082" w:rsidP="00C33082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2、评价指标体系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352F18" w:rsidRDefault="00C33082" w:rsidP="00C33082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3、评价方法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52F18" w:rsidRDefault="00C33082" w:rsidP="00C33082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</w:t>
      </w:r>
      <w:r>
        <w:rPr>
          <w:rFonts w:ascii="仿宋_GB2312" w:hint="eastAsia"/>
          <w:snapToGrid w:val="0"/>
          <w:kern w:val="0"/>
          <w:szCs w:val="32"/>
        </w:rPr>
        <w:lastRenderedPageBreak/>
        <w:t>担任组长，普吉庆副书记担任副组长，成员包括社会建设办主任、街道会计。制定绩效评价工作方案。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352F18" w:rsidRDefault="00C33082" w:rsidP="00C33082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>
        <w:rPr>
          <w:rFonts w:ascii="仿宋_GB2312" w:hint="eastAsia"/>
          <w:color w:val="000000" w:themeColor="text1"/>
          <w:szCs w:val="32"/>
        </w:rPr>
        <w:t>街道办事处社会建设办公室项目预算资金</w:t>
      </w:r>
      <w:r>
        <w:rPr>
          <w:rFonts w:ascii="仿宋_GB2312" w:hAnsi="微软雅黑" w:hint="eastAsia"/>
          <w:color w:val="000000" w:themeColor="text1"/>
          <w:szCs w:val="32"/>
        </w:rPr>
        <w:t>32万元</w:t>
      </w:r>
      <w:r>
        <w:rPr>
          <w:rFonts w:ascii="仿宋_GB2312" w:hint="eastAsia"/>
          <w:color w:val="000000" w:themeColor="text1"/>
          <w:szCs w:val="32"/>
        </w:rPr>
        <w:t>，经区财政局批复下达后，全部用于街道办事处社会建设办公室相关工作。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（二）项目实施情况分析。1.组织情况分析。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街道社建办经费项目，成立工作领导小组，由办公室主任负责，对项目实施计划、组织、运行管理和资金管理进行分级管理，每级次管理由相关主管人员负责，项目完成后对项目完成情况进行绩效考评，考核绩效指标完成情况，针对绩效评价过程中存在的问题及原因分析后提出意见并落实。</w:t>
      </w:r>
    </w:p>
    <w:p w:rsidR="00352F18" w:rsidRDefault="00C33082" w:rsidP="00C33082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2.项目管理情况分析。</w:t>
      </w:r>
      <w:r>
        <w:rPr>
          <w:rFonts w:ascii="仿宋_GB2312" w:hAnsi="Times New Roman" w:cs="Times New Roman" w:hint="eastAsia"/>
          <w:color w:val="000000" w:themeColor="text1"/>
          <w:szCs w:val="32"/>
        </w:rPr>
        <w:t>该项工作由街道党工委副书记分管，社建办主任具体负责。主要用于以下几方面：1.做好全国民族团结示范市创建工作，包括制作宣传栏、制作宣传制品等日常经费；2.制作清真食品宣传制品和日常清真食品口安全检查工作误餐；3.制作地名志宣传制品；4.</w:t>
      </w:r>
      <w:r>
        <w:rPr>
          <w:rFonts w:ascii="仿宋_GB2312" w:hAnsi="仿宋_GB2312" w:cs="仿宋_GB2312" w:hint="eastAsia"/>
          <w:szCs w:val="32"/>
        </w:rPr>
        <w:t>城乡社区治理工作经费拔付到五个社</w:t>
      </w:r>
      <w:r>
        <w:rPr>
          <w:rFonts w:ascii="仿宋_GB2312" w:hAnsi="仿宋_GB2312" w:cs="仿宋_GB2312" w:hint="eastAsia"/>
          <w:szCs w:val="32"/>
        </w:rPr>
        <w:lastRenderedPageBreak/>
        <w:t>区；5.社区建设管理工作经费是用于三个社区“三委”的补选工作；6.城乡社区治理创新试点建设经费是用于梅子社区的社会组织项目；7.防震减灾专项工作经费是直接拔付给江尾社区。</w:t>
      </w:r>
    </w:p>
    <w:p w:rsidR="00352F18" w:rsidRDefault="00C33082" w:rsidP="00C33082">
      <w:pPr>
        <w:spacing w:line="560" w:lineRule="exact"/>
        <w:ind w:firstLineChars="200" w:firstLine="593"/>
        <w:rPr>
          <w:rFonts w:ascii="楷体" w:eastAsia="楷体" w:hAnsi="楷体" w:cs="Times New Roman"/>
          <w:color w:val="000000" w:themeColor="text1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Cs w:val="32"/>
        </w:rPr>
        <w:t>（三）项目绩效情况分析</w:t>
      </w:r>
    </w:p>
    <w:p w:rsidR="00352F18" w:rsidRDefault="00C33082" w:rsidP="00C33082">
      <w:pPr>
        <w:pStyle w:val="a5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1.经济性分析，成本指标：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斗南街道社会建议办公室的项目资金为：32万元。</w:t>
      </w:r>
    </w:p>
    <w:p w:rsidR="00352F18" w:rsidRDefault="00C33082" w:rsidP="00C33082">
      <w:pPr>
        <w:pStyle w:val="a5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2.效益性分析，完成质量指标。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行政办各类工作经费完成率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达100%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，对各社区目标管理考核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率达100%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352F18" w:rsidRDefault="00C33082" w:rsidP="00C33082">
      <w:pPr>
        <w:pStyle w:val="a5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3.社会效益指标。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斗南街道社会建议办公室的项目资金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保障正常运转的日常支出，群众满意度为100%。</w:t>
      </w:r>
    </w:p>
    <w:p w:rsidR="00352F18" w:rsidRDefault="00C33082" w:rsidP="00C33082">
      <w:pPr>
        <w:pStyle w:val="a5"/>
        <w:spacing w:before="0" w:beforeAutospacing="0" w:after="0" w:afterAutospacing="0" w:line="560" w:lineRule="exact"/>
        <w:ind w:firstLineChars="200" w:firstLine="593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五、综合评价情况及评价结论（附相关评分表）</w:t>
      </w:r>
    </w:p>
    <w:p w:rsidR="00352F18" w:rsidRDefault="00C33082" w:rsidP="00C33082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经过评价小组对该项目绩效情况进行综合打分，评价总分为100分，评价得分为100分，评价等级为优，其中：项目决策总分20分，评价得20分,项目管理总分25分，评价得25分,项目绩效总分55分，评价得55分。</w:t>
      </w:r>
    </w:p>
    <w:p w:rsidR="00352F18" w:rsidRDefault="00C33082" w:rsidP="00C33082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六、绩效评价结果应用建议</w:t>
      </w:r>
    </w:p>
    <w:p w:rsidR="00352F18" w:rsidRDefault="00C33082" w:rsidP="00C33082">
      <w:pPr>
        <w:spacing w:line="578" w:lineRule="exact"/>
        <w:ind w:firstLineChars="200" w:firstLine="593"/>
        <w:outlineLvl w:val="0"/>
        <w:rPr>
          <w:bCs/>
          <w:szCs w:val="32"/>
        </w:rPr>
      </w:pPr>
      <w:r>
        <w:rPr>
          <w:rFonts w:ascii="Calibri" w:hAnsi="Calibri" w:cs="Times New Roman" w:hint="eastAsia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益高，整体成效明显，很好的达到了目标需求。</w:t>
      </w:r>
    </w:p>
    <w:p w:rsidR="00352F18" w:rsidRDefault="00C33082" w:rsidP="00C33082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七、主要经验及做法、存在的问题和建议</w:t>
      </w:r>
    </w:p>
    <w:p w:rsidR="00352F18" w:rsidRDefault="00C33082" w:rsidP="00C33082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>
        <w:rPr>
          <w:rFonts w:ascii="仿宋_GB2312" w:hAnsi="黑体" w:hint="eastAsia"/>
          <w:color w:val="000000" w:themeColor="text1"/>
          <w:szCs w:val="32"/>
          <w:shd w:val="clear" w:color="auto" w:fill="FFFFFF"/>
        </w:rPr>
        <w:t>主要经验及做法：</w:t>
      </w: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社建办根据实际情况，结合部门岗位职责，制定符合单位实际并具有可操作性的各项目绩效目标，并将其细</w:t>
      </w: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lastRenderedPageBreak/>
        <w:t>化分解为具体的绩效考核目标；对绩效目标进行细化和量化，建立健全预算绩效管理制度体系，完善和优化预算绩效管理运行机制；社建办做好成本控制、进度跟踪、结果检查工作，管理者做好总体把控工作，确保绩效目标保质保量，准时完成。</w:t>
      </w:r>
    </w:p>
    <w:p w:rsidR="00352F18" w:rsidRDefault="00C33082" w:rsidP="00C33082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存在的问题：对绩效管理的重视度还不够，现主要以财务部门各项目实际支付的资金来衡量项目的推进情况，各项目负责部门对项目资金的使用情况掌握不全面。</w:t>
      </w:r>
    </w:p>
    <w:p w:rsidR="00352F18" w:rsidRDefault="00C33082" w:rsidP="00C3308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建议：</w:t>
      </w:r>
      <w:r>
        <w:rPr>
          <w:rFonts w:ascii="仿宋_GB2312" w:eastAsia="仿宋_GB2312" w:hAnsi="Arial" w:cs="Arial" w:hint="eastAsia"/>
          <w:color w:val="191919"/>
          <w:sz w:val="32"/>
          <w:szCs w:val="32"/>
        </w:rPr>
        <w:t>逐步完善本单位内部控制制度体系建设，在单位合规性内部控制制度体系建设的基础上，结合单位内控制度与单位实际运行情况，按照实际业务管理需求，细化主要经济活动的操作规程，细化岗位操作要求和职责，确保内控制度与流程的有效落地。</w:t>
      </w:r>
    </w:p>
    <w:p w:rsidR="00352F18" w:rsidRDefault="00C33082" w:rsidP="00C3308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年初做好政府采购计划，保证政府采购有计划、有步骤的推进。</w:t>
      </w:r>
    </w:p>
    <w:p w:rsidR="00352F18" w:rsidRDefault="00C33082" w:rsidP="00C33082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八、其他需要说明的问题</w:t>
      </w:r>
    </w:p>
    <w:p w:rsidR="00352F18" w:rsidRDefault="00C33082" w:rsidP="00352F18">
      <w:pPr>
        <w:spacing w:line="560" w:lineRule="exact"/>
        <w:ind w:firstLineChars="200" w:firstLine="593"/>
        <w:rPr>
          <w:rFonts w:ascii="仿宋_GB2312"/>
          <w:color w:val="000000" w:themeColor="text1"/>
        </w:rPr>
      </w:pPr>
      <w:r>
        <w:rPr>
          <w:rFonts w:ascii="仿宋_GB2312" w:hint="eastAsia"/>
          <w:color w:val="333333"/>
        </w:rPr>
        <w:t>2019年绩效目标全面完成,取得了一定经济和社会效益。单位财务制度健全,管理规范,得到有效执行。通过加强绩效预算,使用财政资金得到有效使用,行政效率得到提高,促进了各项工作顺得利开展。</w:t>
      </w:r>
    </w:p>
    <w:sectPr w:rsidR="00352F18" w:rsidSect="00352F18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B70"/>
    <w:rsid w:val="0014186F"/>
    <w:rsid w:val="001433D3"/>
    <w:rsid w:val="00212508"/>
    <w:rsid w:val="00243C89"/>
    <w:rsid w:val="00345B70"/>
    <w:rsid w:val="00352F18"/>
    <w:rsid w:val="00355531"/>
    <w:rsid w:val="00644ED8"/>
    <w:rsid w:val="00650341"/>
    <w:rsid w:val="00771407"/>
    <w:rsid w:val="007C13F1"/>
    <w:rsid w:val="007D434B"/>
    <w:rsid w:val="00843B4A"/>
    <w:rsid w:val="00853970"/>
    <w:rsid w:val="0087328A"/>
    <w:rsid w:val="00893133"/>
    <w:rsid w:val="008E13B6"/>
    <w:rsid w:val="009F6BFB"/>
    <w:rsid w:val="00A5322C"/>
    <w:rsid w:val="00A60C08"/>
    <w:rsid w:val="00A74959"/>
    <w:rsid w:val="00AE17D4"/>
    <w:rsid w:val="00AE635F"/>
    <w:rsid w:val="00B213FE"/>
    <w:rsid w:val="00B33E96"/>
    <w:rsid w:val="00C33082"/>
    <w:rsid w:val="00C4227E"/>
    <w:rsid w:val="00CF4682"/>
    <w:rsid w:val="00E914C9"/>
    <w:rsid w:val="00E93D07"/>
    <w:rsid w:val="00F106AD"/>
    <w:rsid w:val="00F23B11"/>
    <w:rsid w:val="00FE2AD8"/>
    <w:rsid w:val="05AE36CA"/>
    <w:rsid w:val="378A5996"/>
    <w:rsid w:val="586F191B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F1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5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52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rsid w:val="00352F18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52F1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10</cp:revision>
  <dcterms:created xsi:type="dcterms:W3CDTF">2014-10-29T12:08:00Z</dcterms:created>
  <dcterms:modified xsi:type="dcterms:W3CDTF">2020-04-08T03:12:00Z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