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团区委政府采购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（一）项目基本</w:t>
      </w:r>
      <w:r>
        <w:rPr>
          <w:rFonts w:hint="eastAsia" w:ascii="仿宋_GB2312"/>
          <w:szCs w:val="32"/>
          <w:lang w:eastAsia="zh-CN"/>
        </w:rPr>
        <w:t>概况。</w:t>
      </w:r>
    </w:p>
    <w:p>
      <w:pPr>
        <w:numPr>
          <w:ilvl w:val="0"/>
          <w:numId w:val="0"/>
        </w:numPr>
        <w:topLinePunct/>
        <w:ind w:firstLine="593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共青团呈贡区委现有编制6人，书记1名、副书记2名、干部一名、呈贡区关心下一代工作委员会工作人员2名，西部计划志愿者2名，2018年招录辅助性岗位人员4名。因办公设备老化、原有办公设备无法满足实际工作需求，申请采购一批办公自动化设备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="仿宋_GB2312" w:hAnsi="仿宋_GB2312" w:cs="仿宋_GB2312"/>
          <w:szCs w:val="32"/>
          <w:lang w:eastAsia="zh-CN"/>
        </w:rPr>
        <w:t>共青团呈贡区委拟采购台式机</w:t>
      </w:r>
      <w:r>
        <w:rPr>
          <w:rFonts w:hint="eastAsia" w:ascii="仿宋_GB2312" w:hAnsi="仿宋_GB2312" w:cs="仿宋_GB2312"/>
          <w:szCs w:val="32"/>
          <w:lang w:val="en-US" w:eastAsia="zh-CN"/>
        </w:rPr>
        <w:t>4台、便携式计算机1台、激光式打印机1台</w:t>
      </w:r>
      <w:r>
        <w:rPr>
          <w:rFonts w:hint="eastAsia" w:ascii="仿宋_GB2312" w:hAnsi="仿宋_GB2312" w:cs="仿宋_GB2312"/>
          <w:szCs w:val="32"/>
          <w:lang w:eastAsia="zh-CN"/>
        </w:rPr>
        <w:t>，截至到</w:t>
      </w:r>
      <w:r>
        <w:rPr>
          <w:rFonts w:hint="eastAsia" w:ascii="仿宋_GB2312" w:hAnsi="仿宋_GB2312" w:cs="仿宋_GB2312"/>
          <w:szCs w:val="32"/>
          <w:lang w:val="en-US" w:eastAsia="zh-CN"/>
        </w:rPr>
        <w:t>2019年底已实现采购台式机5台，便携式计算机1台、激光式打印机1台。</w:t>
      </w:r>
    </w:p>
    <w:p>
      <w:pPr>
        <w:numPr>
          <w:ilvl w:val="0"/>
          <w:numId w:val="0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到位情况分析：本项目资金来源为财政拨款，年初预算安排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35,700元，2019年共计拨付35,700元，资金到位率100%。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项目资金使用情况分析：项目资金</w:t>
      </w:r>
      <w:r>
        <w:rPr>
          <w:rFonts w:hint="eastAsia" w:ascii="仿宋_GB2312" w:hAnsi="仿宋_GB2312" w:cs="仿宋_GB2312"/>
          <w:szCs w:val="32"/>
          <w:lang w:val="en-US" w:eastAsia="zh-CN"/>
        </w:rPr>
        <w:t>35,700元已全部支出，主要用于2019年团区委政府采购项目等相关支出。本项目资金使用率100%。资金支付无滞留、闲置、挪用等现象。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管理情况分析：项目经费严格按照单位财务制度和预算支出的范围使用。项目支出均有单位相关领导的授权审批，资金拨付严格按照审批程序，使用规范，会计核算结果真实、准确。项目实施过程中，无超标准开支情况，无超预算情况，会计核算规范，组织机构健全、分工明确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该项目属于当年完成项目，采用政府购买服务形式委托社会组织实施，本项目按年初计划按时开展，项目周期为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形成规范化采购合同项目书，项目开展过程中严格监督，结项时完善项目档案资料，完成年初制定的绩效目标。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经济性分析。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项目成本（预算）在资金管理方面做到了专款专用，严格控制专项资金的合理合规使用，无截留、挤占、滥用情况。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项目的效率性分析。</w:t>
      </w:r>
    </w:p>
    <w:p>
      <w:pPr>
        <w:numPr>
          <w:ilvl w:val="0"/>
          <w:numId w:val="0"/>
        </w:numPr>
        <w:topLinePunct/>
        <w:jc w:val="both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该项目是按照工作的需求逐步开展进行，到2019年底已完成了全部工作目标，项目支出预算执行进度为100%。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项目的有效性分析。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</w:t>
      </w:r>
      <w:r>
        <w:rPr>
          <w:rFonts w:hint="eastAsia" w:ascii="仿宋_GB2312"/>
          <w:szCs w:val="32"/>
          <w:lang w:eastAsia="zh-CN"/>
        </w:rPr>
        <w:t>为改善团区委办公设备，提高办公效率，圆满完成</w:t>
      </w:r>
      <w:r>
        <w:rPr>
          <w:rFonts w:hint="eastAsia" w:ascii="仿宋_GB2312"/>
          <w:szCs w:val="32"/>
          <w:lang w:val="en-US" w:eastAsia="zh-CN"/>
        </w:rPr>
        <w:t>2019年政府采购项目任务，按计划完成年初绩效目标。</w:t>
      </w:r>
    </w:p>
    <w:p>
      <w:pPr>
        <w:numPr>
          <w:ilvl w:val="0"/>
          <w:numId w:val="1"/>
        </w:numPr>
        <w:topLinePunct/>
        <w:ind w:left="444" w:leftChars="0" w:firstLine="0" w:firstLineChars="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项目的可持续性分析。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形成规范化项目书，项目开展过程中严格监督，结项时完善项目档案资料，项目开展过程中严格监督，结项时完善项目档案资料，完成年初制定的绩效目标。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</w:t>
      </w:r>
      <w:r>
        <w:rPr>
          <w:rFonts w:hint="eastAsia" w:ascii="仿宋_GB2312"/>
          <w:szCs w:val="32"/>
          <w:lang w:eastAsia="zh-CN"/>
        </w:rPr>
        <w:t>健全</w:t>
      </w:r>
      <w:r>
        <w:rPr>
          <w:rFonts w:hint="eastAsia" w:ascii="仿宋_GB2312"/>
          <w:szCs w:val="32"/>
        </w:rPr>
        <w:t>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良好的社会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</w:pPr>
      <w:r>
        <w:rPr>
          <w:rFonts w:hint="eastAsia" w:ascii="仿宋_GB2312"/>
          <w:szCs w:val="32"/>
          <w:lang w:eastAsia="zh-CN"/>
        </w:rPr>
        <w:t>根据单位实际情况，制定采购计划，按照财政规定采取招投标方式进行采购，严格执行相关管理、监督办法，有效提高办公效率，更好地服务全区广大团员、青少年。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934"/>
    <w:multiLevelType w:val="singleLevel"/>
    <w:tmpl w:val="78906934"/>
    <w:lvl w:ilvl="0" w:tentative="0">
      <w:start w:val="4"/>
      <w:numFmt w:val="chineseCounting"/>
      <w:suff w:val="nothing"/>
      <w:lvlText w:val="（%1）"/>
      <w:lvlJc w:val="left"/>
      <w:pPr>
        <w:ind w:left="444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3797F95"/>
    <w:rsid w:val="378A5996"/>
    <w:rsid w:val="48137EC1"/>
    <w:rsid w:val="53030D40"/>
    <w:rsid w:val="5A3C6978"/>
    <w:rsid w:val="5EBF2D32"/>
    <w:rsid w:val="67600811"/>
    <w:rsid w:val="72B831A3"/>
    <w:rsid w:val="72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lenovo323</cp:lastModifiedBy>
  <dcterms:modified xsi:type="dcterms:W3CDTF">2020-03-27T08:14:31Z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