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2019年呈贡区少先队辅导员技能大赛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（一）项目基本</w:t>
      </w:r>
      <w:r>
        <w:rPr>
          <w:rFonts w:hint="eastAsia" w:ascii="仿宋_GB2312"/>
          <w:szCs w:val="32"/>
          <w:lang w:eastAsia="zh-CN"/>
        </w:rPr>
        <w:t>概况。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为加强呈贡区少先队辅导员专业化建设，提升呈贡区少先队辅导员整体业务水平，建设一支优秀的辅导员队伍，以实际行动迎接新中国成立</w:t>
      </w:r>
      <w:r>
        <w:rPr>
          <w:rFonts w:hint="eastAsia" w:ascii="仿宋_GB2312"/>
          <w:szCs w:val="32"/>
          <w:lang w:val="en-US" w:eastAsia="zh-CN"/>
        </w:rPr>
        <w:t>70周年和少先队建设70周年。经研究决定，于2019年秋季学期开展呈贡区第二届辅导员技能大赛。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（二）</w:t>
      </w:r>
      <w:r>
        <w:rPr>
          <w:rFonts w:hint="eastAsia" w:ascii="仿宋_GB2312"/>
          <w:szCs w:val="32"/>
        </w:rPr>
        <w:t>绩效目标设定及指标完成情况。</w:t>
      </w:r>
    </w:p>
    <w:p>
      <w:pPr>
        <w:numPr>
          <w:ilvl w:val="0"/>
          <w:numId w:val="0"/>
        </w:numPr>
        <w:topLinePunct/>
        <w:ind w:firstLine="593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第一阶段，呈贡区各中小学自行组织实施；第二阶段，各校在第一阶段中的优秀选手推荐参赛，其中各中小学大队辅导员必须参加第二阶段比赛，实际参赛人数70人，通过基础知识测试、个人才艺展示等环节比试，已圆满完成本次技能大赛，形成完成的台账进行总结汇报。</w:t>
      </w:r>
    </w:p>
    <w:p>
      <w:pPr>
        <w:numPr>
          <w:ilvl w:val="0"/>
          <w:numId w:val="0"/>
        </w:numPr>
        <w:topLinePunct/>
        <w:ind w:firstLine="593"/>
        <w:rPr>
          <w:rFonts w:hint="eastAsia" w:ascii="黑体" w:eastAsia="黑体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（一）</w:t>
      </w:r>
      <w:r>
        <w:rPr>
          <w:rFonts w:hint="eastAsia" w:ascii="仿宋_GB2312" w:hAnsi="仿宋_GB2312" w:eastAsia="仿宋_GB2312" w:cs="仿宋_GB2312"/>
          <w:szCs w:val="32"/>
        </w:rPr>
        <w:t>项目资金</w:t>
      </w:r>
      <w:r>
        <w:rPr>
          <w:rFonts w:hint="eastAsia" w:ascii="仿宋_GB2312" w:hAnsi="仿宋_GB2312" w:cs="仿宋_GB2312"/>
          <w:szCs w:val="32"/>
          <w:lang w:eastAsia="zh-CN"/>
        </w:rPr>
        <w:t>到位情况分析：本项目资金来源为财政拨款，年初预算安排</w:t>
      </w:r>
      <w:r>
        <w:rPr>
          <w:rFonts w:hint="eastAsia" w:ascii="仿宋_GB2312" w:hAnsi="仿宋_GB2312" w:cs="仿宋_GB2312"/>
          <w:szCs w:val="32"/>
          <w:lang w:val="en-US" w:eastAsia="zh-CN"/>
        </w:rPr>
        <w:t>38,870元，2019年共计拨付38,870元，资金到位率100%。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szCs w:val="32"/>
          <w:lang w:eastAsia="zh-CN"/>
        </w:rPr>
        <w:t>二</w:t>
      </w:r>
      <w:r>
        <w:rPr>
          <w:rFonts w:hint="eastAsia" w:ascii="仿宋_GB2312"/>
          <w:szCs w:val="32"/>
        </w:rPr>
        <w:t>）</w:t>
      </w:r>
      <w:r>
        <w:rPr>
          <w:rFonts w:hint="eastAsia" w:ascii="仿宋_GB2312"/>
          <w:szCs w:val="32"/>
          <w:lang w:eastAsia="zh-CN"/>
        </w:rPr>
        <w:t>项目资金使用情况分析：项目资金</w:t>
      </w:r>
      <w:r>
        <w:rPr>
          <w:rFonts w:hint="eastAsia" w:ascii="仿宋_GB2312" w:hAnsi="仿宋_GB2312" w:cs="仿宋_GB2312"/>
          <w:szCs w:val="32"/>
          <w:lang w:val="en-US" w:eastAsia="zh-CN"/>
        </w:rPr>
        <w:t>38,870元已全部支出，主要用于2019年呈贡区少先队辅导员技能大赛等支出。本项目资金使用率100%。资金支付无滞留、闲置、挪用等现象。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szCs w:val="32"/>
          <w:lang w:eastAsia="zh-CN"/>
        </w:rPr>
        <w:t>三</w:t>
      </w:r>
      <w:r>
        <w:rPr>
          <w:rFonts w:hint="eastAsia" w:ascii="仿宋_GB2312"/>
          <w:szCs w:val="32"/>
        </w:rPr>
        <w:t>）</w:t>
      </w:r>
      <w:r>
        <w:rPr>
          <w:rFonts w:hint="eastAsia" w:ascii="仿宋_GB2312"/>
          <w:szCs w:val="32"/>
          <w:lang w:eastAsia="zh-CN"/>
        </w:rPr>
        <w:t>项目资金管理情况分析：项目经费严格按照单位财务制度和预算支出的范围使用。项目支出均有单位相关领导的授权审批，资金拨付严格按照审批程序，使用规范，会计核算结果真实、准确。项目实施过程中，无超标准开支情况，无超预算情况，会计核算规范，组织机构健全、分工明确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该项目属于经常性项目，采用政府购买服务形式委托社会组织实施，本项目按年初计划按时开展，整个比赛周期从</w:t>
      </w:r>
      <w:r>
        <w:rPr>
          <w:rFonts w:hint="eastAsia" w:ascii="仿宋_GB2312"/>
          <w:szCs w:val="32"/>
          <w:lang w:val="en-US" w:eastAsia="zh-CN"/>
        </w:rPr>
        <w:t>2019年6月中旬开始到10月下旬结束，按计划进度正常开展，实施过程严格按照单位制定的管理制度来执行，</w:t>
      </w:r>
      <w:r>
        <w:rPr>
          <w:rFonts w:hint="eastAsia" w:ascii="仿宋_GB2312"/>
          <w:szCs w:val="32"/>
          <w:lang w:eastAsia="zh-CN"/>
        </w:rPr>
        <w:t>形成规范化项目书，项目开展过程中严格监督，年终进行总结，形成工作台账，完成年初制定的绩效目标。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/>
          <w:szCs w:val="32"/>
        </w:rPr>
        <w:t>（一）</w:t>
      </w:r>
      <w:r>
        <w:rPr>
          <w:rFonts w:hint="eastAsia" w:ascii="仿宋_GB2312" w:hAnsi="仿宋_GB2312" w:eastAsia="仿宋_GB2312" w:cs="仿宋_GB2312"/>
          <w:szCs w:val="32"/>
        </w:rPr>
        <w:t>项目</w:t>
      </w:r>
      <w:r>
        <w:rPr>
          <w:rFonts w:hint="eastAsia" w:ascii="仿宋_GB2312" w:hAnsi="仿宋_GB2312" w:cs="仿宋_GB2312"/>
          <w:szCs w:val="32"/>
          <w:lang w:eastAsia="zh-CN"/>
        </w:rPr>
        <w:t>经济性分析。</w:t>
      </w:r>
    </w:p>
    <w:p>
      <w:pPr>
        <w:topLinePunct/>
        <w:ind w:firstLine="594" w:firstLineChars="200"/>
        <w:jc w:val="both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项目成本（预算）在资金管理方面做到了专款专用，严格控制专项资金的合理合规使用，无截留、挤占、滥用情况。</w:t>
      </w:r>
    </w:p>
    <w:p>
      <w:pPr>
        <w:numPr>
          <w:ilvl w:val="0"/>
          <w:numId w:val="0"/>
        </w:numPr>
        <w:topLinePunct/>
        <w:ind w:firstLine="594" w:firstLineChars="200"/>
        <w:jc w:val="both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szCs w:val="32"/>
          <w:lang w:eastAsia="zh-CN"/>
        </w:rPr>
        <w:t>二</w:t>
      </w:r>
      <w:r>
        <w:rPr>
          <w:rFonts w:hint="eastAsia" w:ascii="仿宋_GB2312"/>
          <w:szCs w:val="32"/>
        </w:rPr>
        <w:t>）</w:t>
      </w:r>
      <w:r>
        <w:rPr>
          <w:rFonts w:hint="eastAsia" w:ascii="仿宋_GB2312"/>
          <w:szCs w:val="32"/>
          <w:lang w:eastAsia="zh-CN"/>
        </w:rPr>
        <w:t>项目的效率性分析。</w:t>
      </w:r>
    </w:p>
    <w:p>
      <w:pPr>
        <w:numPr>
          <w:ilvl w:val="0"/>
          <w:numId w:val="0"/>
        </w:numPr>
        <w:topLinePunct/>
        <w:jc w:val="both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该项目是按照工作的需求逐步开展进行，到2019年底已完成了全部工作目标，项目支出预算执行进度为100%。</w:t>
      </w:r>
    </w:p>
    <w:p>
      <w:pPr>
        <w:numPr>
          <w:ilvl w:val="0"/>
          <w:numId w:val="0"/>
        </w:numPr>
        <w:topLinePunct/>
        <w:ind w:firstLine="594" w:firstLineChars="200"/>
        <w:jc w:val="both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szCs w:val="32"/>
          <w:lang w:eastAsia="zh-CN"/>
        </w:rPr>
        <w:t>三</w:t>
      </w:r>
      <w:r>
        <w:rPr>
          <w:rFonts w:hint="eastAsia" w:ascii="仿宋_GB2312"/>
          <w:szCs w:val="32"/>
        </w:rPr>
        <w:t>）</w:t>
      </w:r>
      <w:r>
        <w:rPr>
          <w:rFonts w:hint="eastAsia" w:ascii="仿宋_GB2312"/>
          <w:szCs w:val="32"/>
          <w:lang w:eastAsia="zh-CN"/>
        </w:rPr>
        <w:t>项目的有效性分析。</w:t>
      </w:r>
    </w:p>
    <w:p>
      <w:pPr>
        <w:numPr>
          <w:ilvl w:val="0"/>
          <w:numId w:val="0"/>
        </w:numPr>
        <w:topLinePunct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 </w:t>
      </w:r>
      <w:r>
        <w:rPr>
          <w:rFonts w:hint="eastAsia" w:ascii="仿宋_GB2312"/>
          <w:szCs w:val="32"/>
          <w:lang w:eastAsia="zh-CN"/>
        </w:rPr>
        <w:t>为进一步完善全区各街道“五老”成员，提升我区关工委工作水平，提升全区关工委干部理论素养和业务能力，向兄弟县区学习好的工作经验和做法，</w:t>
      </w:r>
      <w:r>
        <w:rPr>
          <w:rFonts w:hint="eastAsia" w:ascii="仿宋_GB2312"/>
          <w:szCs w:val="32"/>
          <w:lang w:val="en-US" w:eastAsia="zh-CN"/>
        </w:rPr>
        <w:t>开展为期3天的教学培训，按计划完成2019年绩效目标。</w:t>
      </w:r>
    </w:p>
    <w:p>
      <w:pPr>
        <w:numPr>
          <w:ilvl w:val="0"/>
          <w:numId w:val="1"/>
        </w:numPr>
        <w:topLinePunct/>
        <w:ind w:left="444" w:leftChars="0" w:firstLine="0" w:firstLineChars="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项目的可持续性分析。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/>
          <w:szCs w:val="32"/>
          <w:lang w:val="en-US" w:eastAsia="zh-CN"/>
        </w:rPr>
        <w:t>该项目目标按期完成，并产生了较好的社会效益，完成呈贡区第二届辅导员技能大赛。</w:t>
      </w:r>
      <w:r>
        <w:rPr>
          <w:rFonts w:hint="eastAsia" w:ascii="仿宋_GB2312"/>
          <w:szCs w:val="32"/>
          <w:lang w:eastAsia="zh-CN"/>
        </w:rPr>
        <w:t>加强呈贡区少先队辅导员专业化建设，提升呈贡区少先队辅导员整体业务水平，参赛选手的满意度得到很大提升，该项目具有可重复性和持续性。</w:t>
      </w:r>
    </w:p>
    <w:p>
      <w:pPr>
        <w:topLinePunct/>
        <w:ind w:firstLine="891" w:firstLineChars="3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（一）专项管理方面的问题。专项立项依据充分；有</w:t>
      </w:r>
      <w:r>
        <w:rPr>
          <w:rFonts w:hint="eastAsia" w:ascii="仿宋_GB2312"/>
          <w:szCs w:val="32"/>
          <w:lang w:eastAsia="zh-CN"/>
        </w:rPr>
        <w:t>健全</w:t>
      </w:r>
      <w:r>
        <w:rPr>
          <w:rFonts w:hint="eastAsia" w:ascii="仿宋_GB2312"/>
          <w:szCs w:val="32"/>
        </w:rPr>
        <w:t>资金管理办法，资金管理办法规范。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（二）资金分配方面的问题。资金分配合理，突出重点，公平公正；无散小差现象；资金分配和使用方向与资金管理办法相符。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（三）资金拨付方面的问题。拨付及时，无滞留、闲置等现象。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</w:t>
      </w:r>
      <w:r>
        <w:rPr>
          <w:rFonts w:hint="eastAsia" w:ascii="仿宋_GB2312"/>
          <w:szCs w:val="32"/>
          <w:lang w:eastAsia="zh-CN"/>
        </w:rPr>
        <w:t>良好的社会</w:t>
      </w:r>
      <w:r>
        <w:rPr>
          <w:rFonts w:hint="eastAsia" w:ascii="仿宋_GB2312"/>
          <w:szCs w:val="32"/>
        </w:rPr>
        <w:t>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今后将持续性开展该项目工作，不断扩大影响力提升服务对象满意度，努力提升全区少工委和全区各中小学辅导员的工作能力和水平，更好地服务全区的中小学学生。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06934"/>
    <w:multiLevelType w:val="singleLevel"/>
    <w:tmpl w:val="78906934"/>
    <w:lvl w:ilvl="0" w:tentative="0">
      <w:start w:val="4"/>
      <w:numFmt w:val="chineseCounting"/>
      <w:suff w:val="nothing"/>
      <w:lvlText w:val="（%1）"/>
      <w:lvlJc w:val="left"/>
      <w:pPr>
        <w:ind w:left="444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33797F95"/>
    <w:rsid w:val="378A5996"/>
    <w:rsid w:val="53030D40"/>
    <w:rsid w:val="5A3C6978"/>
    <w:rsid w:val="5EBF2D32"/>
    <w:rsid w:val="67600811"/>
    <w:rsid w:val="72C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lenovo323</cp:lastModifiedBy>
  <dcterms:modified xsi:type="dcterms:W3CDTF">2020-03-25T05:34:16Z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