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ordWrap w:val="0"/>
        <w:topLinePunct w:val="0"/>
        <w:autoSpaceDE/>
        <w:autoSpaceDN/>
        <w:adjustRightInd/>
        <w:spacing w:before="332" w:after="332"/>
        <w:ind w:firstLine="0" w:firstLineChars="0"/>
        <w:rPr>
          <w:bCs/>
        </w:rPr>
      </w:pPr>
      <w:bookmarkStart w:id="0" w:name="_Hlk13081401"/>
      <w:bookmarkEnd w:id="0"/>
      <w:bookmarkStart w:id="1" w:name="_Toc25993"/>
      <w:r>
        <w:rPr>
          <w:rFonts w:hint="eastAsia"/>
          <w:bCs/>
        </w:rPr>
        <w:t>　</w:t>
      </w:r>
      <w:r>
        <w:rPr>
          <w:bCs/>
        </w:rPr>
        <w:t>社会保险费</w:t>
      </w:r>
      <w:bookmarkEnd w:id="1"/>
      <w:r>
        <w:rPr>
          <w:rFonts w:hint="eastAsia"/>
          <w:bCs/>
        </w:rPr>
        <w:t>办理指南</w:t>
      </w:r>
    </w:p>
    <w:p>
      <w:pPr>
        <w:wordWrap w:val="0"/>
        <w:spacing w:line="360" w:lineRule="auto"/>
        <w:ind w:firstLine="480"/>
        <w:rPr>
          <w:rFonts w:hint="default" w:ascii="楷体" w:hAnsi="楷体" w:eastAsia="楷体" w:cs="Times New Roman"/>
        </w:rPr>
      </w:pPr>
      <w:r>
        <w:rPr>
          <w:rFonts w:ascii="楷体" w:hAnsi="楷体" w:eastAsia="楷体" w:cs="Times New Roman"/>
        </w:rPr>
        <w:t>社会保险费，是指缴费人、缴纳义务人</w:t>
      </w:r>
      <w:r>
        <w:rPr>
          <w:rFonts w:hint="default" w:ascii="楷体" w:hAnsi="楷体" w:eastAsia="楷体" w:cs="Times New Roman"/>
        </w:rPr>
        <w:t>、扣缴义务人</w:t>
      </w:r>
      <w:r>
        <w:rPr>
          <w:rFonts w:ascii="楷体" w:hAnsi="楷体" w:eastAsia="楷体" w:cs="Times New Roman"/>
        </w:rPr>
        <w:t>依照法律、行政法规及相关规定的期限和内容，向税务机关提交有关社会保险费申报的事项，是缴费人、缴纳义务人</w:t>
      </w:r>
      <w:r>
        <w:rPr>
          <w:rFonts w:hint="default" w:ascii="楷体" w:hAnsi="楷体" w:eastAsia="楷体" w:cs="Times New Roman"/>
        </w:rPr>
        <w:t>、扣缴义务人</w:t>
      </w:r>
      <w:r>
        <w:rPr>
          <w:rFonts w:ascii="楷体" w:hAnsi="楷体" w:eastAsia="楷体" w:cs="Times New Roman"/>
        </w:rPr>
        <w:t>履行缴费义务的主要依据。</w:t>
      </w:r>
    </w:p>
    <w:p>
      <w:pPr>
        <w:wordWrap w:val="0"/>
        <w:spacing w:beforeLines="100" w:afterLines="100" w:line="360" w:lineRule="auto"/>
        <w:outlineLvl w:val="2"/>
        <w:rPr>
          <w:rFonts w:hint="default" w:eastAsia="黑体" w:cs="Times New Roman"/>
          <w:b/>
          <w:bCs/>
          <w:kern w:val="24"/>
          <w:sz w:val="28"/>
          <w:szCs w:val="28"/>
        </w:rPr>
      </w:pPr>
      <w:bookmarkStart w:id="2" w:name="_Toc20497"/>
      <w:r>
        <w:rPr>
          <w:rFonts w:eastAsia="黑体" w:cs="Times New Roman"/>
          <w:b/>
          <w:bCs/>
          <w:kern w:val="24"/>
          <w:sz w:val="28"/>
          <w:szCs w:val="28"/>
        </w:rPr>
        <w:t>1.单位社会保险费申报</w:t>
      </w:r>
      <w:bookmarkEnd w:id="2"/>
    </w:p>
    <w:p>
      <w:pPr>
        <w:wordWrap w:val="0"/>
        <w:spacing w:line="360" w:lineRule="auto"/>
        <w:ind w:firstLine="480"/>
        <w:rPr>
          <w:rFonts w:hint="default" w:ascii="黑体" w:hAnsi="黑体" w:eastAsia="黑体" w:cs="Times New Roman"/>
          <w:bCs/>
        </w:rPr>
      </w:pPr>
      <w:r>
        <w:rPr>
          <w:rFonts w:ascii="黑体" w:hAnsi="黑体" w:eastAsia="黑体" w:cs="Times New Roman"/>
          <w:bCs/>
        </w:rPr>
        <w:t>【事项名称】</w:t>
      </w:r>
    </w:p>
    <w:p>
      <w:pPr>
        <w:wordWrap w:val="0"/>
        <w:spacing w:line="360" w:lineRule="auto"/>
        <w:ind w:firstLine="480"/>
        <w:rPr>
          <w:rFonts w:hint="default" w:ascii="宋体" w:hAnsi="宋体" w:cs="Times New Roman"/>
          <w:bCs/>
        </w:rPr>
      </w:pPr>
      <w:r>
        <w:rPr>
          <w:rFonts w:ascii="宋体" w:hAnsi="宋体" w:cs="Times New Roman"/>
          <w:szCs w:val="22"/>
        </w:rPr>
        <w:t>单位社会保险费申报</w:t>
      </w:r>
    </w:p>
    <w:p>
      <w:pPr>
        <w:wordWrap w:val="0"/>
        <w:spacing w:line="360" w:lineRule="auto"/>
        <w:ind w:firstLine="480"/>
        <w:rPr>
          <w:rFonts w:hint="default" w:ascii="黑体" w:hAnsi="黑体" w:eastAsia="黑体" w:cs="Times New Roman"/>
          <w:bCs/>
        </w:rPr>
      </w:pPr>
      <w:r>
        <w:rPr>
          <w:rFonts w:ascii="黑体" w:hAnsi="黑体" w:eastAsia="黑体" w:cs="Times New Roman"/>
          <w:bCs/>
        </w:rPr>
        <w:t>【申请条件】</w:t>
      </w:r>
    </w:p>
    <w:p>
      <w:pPr>
        <w:wordWrap w:val="0"/>
        <w:spacing w:line="360" w:lineRule="auto"/>
        <w:ind w:firstLine="480"/>
        <w:rPr>
          <w:rFonts w:hint="default" w:ascii="宋体" w:hAnsi="宋体" w:cs="Times New Roman"/>
          <w:szCs w:val="22"/>
        </w:rPr>
      </w:pPr>
      <w:r>
        <w:rPr>
          <w:rFonts w:ascii="宋体" w:hAnsi="宋体" w:cs="Times New Roman"/>
          <w:szCs w:val="22"/>
        </w:rPr>
        <w:t>社会保险费单位缴费人，应当依照法律、行政法规规定或者税务机关依照法律、行政法规规定确定的申报期限、申报内容，申报缴纳社会保险费。</w:t>
      </w:r>
    </w:p>
    <w:p>
      <w:pPr>
        <w:wordWrap w:val="0"/>
        <w:spacing w:line="360" w:lineRule="auto"/>
        <w:ind w:firstLine="480"/>
        <w:rPr>
          <w:rFonts w:hint="default" w:ascii="黑体" w:hAnsi="黑体" w:eastAsia="黑体" w:cs="Times New Roman"/>
          <w:bCs/>
        </w:rPr>
      </w:pPr>
      <w:r>
        <w:rPr>
          <w:rFonts w:ascii="黑体" w:hAnsi="黑体" w:eastAsia="黑体" w:cs="Times New Roman"/>
          <w:bCs/>
        </w:rPr>
        <w:t>【设定依据】</w:t>
      </w:r>
    </w:p>
    <w:p>
      <w:pPr>
        <w:wordWrap w:val="0"/>
        <w:spacing w:line="360" w:lineRule="auto"/>
        <w:ind w:firstLine="480"/>
        <w:rPr>
          <w:rFonts w:hint="default" w:ascii="宋体" w:hAnsi="宋体" w:cs="Times New Roman"/>
          <w:szCs w:val="22"/>
        </w:rPr>
      </w:pPr>
      <w:r>
        <w:rPr>
          <w:rFonts w:ascii="宋体" w:hAnsi="宋体" w:cs="Times New Roman"/>
          <w:szCs w:val="22"/>
        </w:rPr>
        <w:t>1.《中华人民共和国社会保险法》第六十条第一款</w:t>
      </w:r>
    </w:p>
    <w:p>
      <w:pPr>
        <w:wordWrap w:val="0"/>
        <w:spacing w:line="360" w:lineRule="auto"/>
        <w:ind w:firstLine="480"/>
        <w:rPr>
          <w:rFonts w:hint="default" w:ascii="宋体" w:hAnsi="宋体" w:cs="Times New Roman"/>
          <w:kern w:val="24"/>
        </w:rPr>
      </w:pPr>
      <w:r>
        <w:rPr>
          <w:rFonts w:ascii="宋体" w:hAnsi="宋体" w:cs="Times New Roman"/>
          <w:szCs w:val="22"/>
        </w:rPr>
        <w:t>2.《社会保险费征缴暂行条例》第十条</w:t>
      </w:r>
    </w:p>
    <w:p>
      <w:pPr>
        <w:wordWrap w:val="0"/>
        <w:spacing w:line="360" w:lineRule="auto"/>
        <w:ind w:firstLine="480"/>
        <w:rPr>
          <w:rFonts w:hint="default" w:ascii="黑体" w:hAnsi="黑体" w:eastAsia="黑体" w:cs="Times New Roman"/>
          <w:bCs/>
        </w:rPr>
      </w:pPr>
      <w:r>
        <w:rPr>
          <w:rFonts w:ascii="黑体" w:hAnsi="黑体" w:eastAsia="黑体" w:cs="Times New Roman"/>
          <w:bCs/>
        </w:rPr>
        <w:t>【办理材料】</w:t>
      </w:r>
    </w:p>
    <w:p>
      <w:pPr>
        <w:wordWrap w:val="0"/>
        <w:spacing w:line="480" w:lineRule="auto"/>
        <w:ind w:firstLine="480"/>
        <w:rPr>
          <w:rFonts w:hint="default" w:ascii="宋体" w:hAnsi="宋体" w:cs="Times New Roman"/>
          <w:kern w:val="0"/>
        </w:rPr>
      </w:pPr>
      <w:r>
        <w:rPr>
          <w:rFonts w:cs="Times New Roman"/>
          <w:kern w:val="0"/>
        </w:rPr>
        <w:t>1.</w:t>
      </w:r>
      <w:r>
        <w:rPr>
          <w:rFonts w:ascii="宋体" w:hAnsi="宋体" w:cs="Times New Roman"/>
          <w:kern w:val="0"/>
        </w:rPr>
        <w:t>依据社保经办机构核定应缴费额</w:t>
      </w:r>
      <w:r>
        <w:rPr>
          <w:rFonts w:hint="default" w:ascii="宋体" w:hAnsi="宋体" w:cs="Times New Roman"/>
          <w:kern w:val="0"/>
        </w:rPr>
        <w:t>缴纳社会保险费</w:t>
      </w:r>
      <w:r>
        <w:rPr>
          <w:rFonts w:ascii="宋体" w:hAnsi="宋体" w:cs="Times New Roman"/>
          <w:kern w:val="0"/>
        </w:rPr>
        <w:t>的单位缴费人：</w:t>
      </w:r>
    </w:p>
    <w:tbl>
      <w:tblPr>
        <w:tblStyle w:val="3"/>
        <w:tblW w:w="81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5670"/>
        <w:gridCol w:w="780"/>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21"/>
                <w:szCs w:val="21"/>
              </w:rPr>
            </w:pPr>
            <w:r>
              <w:rPr>
                <w:rFonts w:ascii="黑体" w:hAnsi="黑体" w:eastAsia="黑体" w:cs="Times New Roman"/>
                <w:sz w:val="21"/>
                <w:szCs w:val="21"/>
              </w:rPr>
              <w:t>序号</w:t>
            </w:r>
          </w:p>
        </w:tc>
        <w:tc>
          <w:tcPr>
            <w:tcW w:w="567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21"/>
                <w:szCs w:val="21"/>
              </w:rPr>
            </w:pPr>
            <w:r>
              <w:rPr>
                <w:rFonts w:ascii="黑体" w:hAnsi="黑体" w:eastAsia="黑体" w:cs="Times New Roman"/>
                <w:sz w:val="21"/>
                <w:szCs w:val="21"/>
              </w:rPr>
              <w:t>材料名称</w:t>
            </w:r>
          </w:p>
        </w:tc>
        <w:tc>
          <w:tcPr>
            <w:tcW w:w="7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21"/>
                <w:szCs w:val="21"/>
              </w:rPr>
            </w:pPr>
            <w:r>
              <w:rPr>
                <w:rFonts w:hint="default" w:ascii="黑体" w:hAnsi="黑体" w:eastAsia="黑体" w:cs="Times New Roman"/>
                <w:sz w:val="21"/>
                <w:szCs w:val="21"/>
              </w:rPr>
              <w:t>数量</w:t>
            </w:r>
          </w:p>
        </w:tc>
        <w:tc>
          <w:tcPr>
            <w:tcW w:w="1033"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21"/>
                <w:szCs w:val="21"/>
              </w:rPr>
            </w:pPr>
            <w:r>
              <w:rPr>
                <w:rFonts w:ascii="黑体" w:hAnsi="黑体" w:eastAsia="黑体" w:cs="Times New Roman"/>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宋体" w:eastAsia="黑体" w:cs="Microsoft Himalaya"/>
                <w:sz w:val="18"/>
                <w:szCs w:val="18"/>
                <w:lang w:bidi="zh-CN"/>
              </w:rPr>
            </w:pPr>
            <w:r>
              <w:rPr>
                <w:rFonts w:eastAsia="黑体" w:cs="Times New Roman"/>
                <w:sz w:val="18"/>
                <w:szCs w:val="18"/>
                <w:lang w:bidi="zh-CN"/>
              </w:rPr>
              <w:t>1</w:t>
            </w:r>
          </w:p>
        </w:tc>
        <w:tc>
          <w:tcPr>
            <w:tcW w:w="567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宋体" w:eastAsia="黑体" w:cs="Microsoft Himalaya"/>
                <w:sz w:val="18"/>
                <w:szCs w:val="18"/>
                <w:lang w:val="zh-CN" w:bidi="zh-CN"/>
              </w:rPr>
            </w:pPr>
            <w:r>
              <w:rPr>
                <w:rFonts w:ascii="黑体" w:hAnsi="宋体" w:eastAsia="黑体" w:cs="Microsoft Himalaya"/>
                <w:sz w:val="18"/>
                <w:szCs w:val="18"/>
                <w:lang w:val="zh-CN" w:bidi="zh-CN"/>
              </w:rPr>
              <w:t>《社会保险费核定通知单》</w:t>
            </w:r>
          </w:p>
        </w:tc>
        <w:tc>
          <w:tcPr>
            <w:tcW w:w="7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left="115" w:firstLine="0" w:firstLineChars="0"/>
              <w:rPr>
                <w:rFonts w:hint="default" w:ascii="黑体" w:hAnsi="宋体" w:eastAsia="黑体" w:cs="Microsoft Himalaya"/>
                <w:sz w:val="18"/>
                <w:szCs w:val="18"/>
                <w:lang w:bidi="zh-CN"/>
              </w:rPr>
            </w:pPr>
            <w:r>
              <w:rPr>
                <w:rFonts w:eastAsia="黑体" w:cs="Times New Roman"/>
                <w:sz w:val="18"/>
                <w:szCs w:val="18"/>
                <w:lang w:bidi="zh-CN"/>
              </w:rPr>
              <w:t>1</w:t>
            </w:r>
            <w:r>
              <w:rPr>
                <w:rFonts w:ascii="黑体" w:hAnsi="宋体" w:eastAsia="黑体" w:cs="Microsoft Himalaya"/>
                <w:sz w:val="18"/>
                <w:szCs w:val="18"/>
                <w:lang w:bidi="zh-CN"/>
              </w:rPr>
              <w:t>份</w:t>
            </w:r>
          </w:p>
        </w:tc>
        <w:tc>
          <w:tcPr>
            <w:tcW w:w="1033"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ind w:firstLine="0" w:firstLineChars="0"/>
              <w:jc w:val="center"/>
              <w:rPr>
                <w:rFonts w:hint="default" w:ascii="黑体" w:hAnsi="Calibri" w:eastAsia="黑体" w:cs="Microsoft Himalaya"/>
                <w:sz w:val="18"/>
                <w:szCs w:val="18"/>
              </w:rPr>
            </w:pPr>
          </w:p>
        </w:tc>
      </w:tr>
    </w:tbl>
    <w:p>
      <w:pPr>
        <w:wordWrap w:val="0"/>
        <w:spacing w:line="480" w:lineRule="auto"/>
        <w:ind w:firstLine="482" w:firstLineChars="0"/>
        <w:rPr>
          <w:rFonts w:hint="default" w:ascii="宋体" w:hAnsi="宋体" w:cs="Times New Roman"/>
          <w:szCs w:val="22"/>
        </w:rPr>
      </w:pPr>
      <w:r>
        <w:rPr>
          <w:rFonts w:cs="Times New Roman"/>
          <w:szCs w:val="22"/>
        </w:rPr>
        <w:t>2.</w:t>
      </w:r>
      <w:r>
        <w:rPr>
          <w:rFonts w:ascii="宋体" w:hAnsi="宋体" w:cs="Times New Roman"/>
          <w:szCs w:val="22"/>
        </w:rPr>
        <w:t>有其他特殊情形的，缴费人需</w:t>
      </w:r>
      <w:r>
        <w:rPr>
          <w:rFonts w:hint="default" w:ascii="宋体" w:hAnsi="宋体" w:cs="Times New Roman"/>
          <w:szCs w:val="22"/>
        </w:rPr>
        <w:t>按照</w:t>
      </w:r>
      <w:r>
        <w:rPr>
          <w:rFonts w:ascii="宋体" w:hAnsi="宋体" w:cs="Times New Roman"/>
          <w:szCs w:val="22"/>
        </w:rPr>
        <w:t>主管</w:t>
      </w:r>
      <w:r>
        <w:rPr>
          <w:rFonts w:hint="default" w:ascii="宋体" w:hAnsi="宋体" w:cs="Times New Roman"/>
          <w:szCs w:val="22"/>
        </w:rPr>
        <w:t>税务机关</w:t>
      </w:r>
      <w:r>
        <w:rPr>
          <w:rFonts w:ascii="宋体" w:hAnsi="宋体" w:cs="Times New Roman"/>
          <w:szCs w:val="22"/>
        </w:rPr>
        <w:t>的要求提供相关材料。</w:t>
      </w:r>
    </w:p>
    <w:p>
      <w:pPr>
        <w:wordWrap w:val="0"/>
        <w:spacing w:line="360" w:lineRule="auto"/>
        <w:ind w:firstLine="480"/>
        <w:rPr>
          <w:rFonts w:hint="default" w:ascii="黑体" w:hAnsi="黑体" w:eastAsia="黑体" w:cs="Times New Roman"/>
          <w:bCs/>
        </w:rPr>
      </w:pPr>
      <w:r>
        <w:rPr>
          <w:rFonts w:ascii="黑体" w:hAnsi="黑体" w:eastAsia="黑体" w:cs="Times New Roman"/>
          <w:bCs/>
        </w:rPr>
        <w:t>【办理地点】</w:t>
      </w:r>
    </w:p>
    <w:p>
      <w:pPr>
        <w:wordWrap w:val="0"/>
        <w:spacing w:line="360" w:lineRule="auto"/>
        <w:ind w:firstLine="480"/>
        <w:rPr>
          <w:rFonts w:hint="default" w:ascii="宋体" w:hAnsi="宋体" w:cs="Times New Roman"/>
        </w:rPr>
      </w:pPr>
      <w:r>
        <w:rPr>
          <w:rFonts w:ascii="宋体" w:hAnsi="宋体" w:cs="Times New Roman"/>
          <w:szCs w:val="22"/>
        </w:rPr>
        <w:t>可通过办税服务厅（场所）、云南省税务局网站（http://yunnan.chinatax.gov.cn）“社保费缴纳”办理，</w:t>
      </w:r>
      <w:r>
        <w:rPr>
          <w:rFonts w:hint="default" w:ascii="宋体" w:hAnsi="宋体" w:cs="Times New Roman"/>
          <w:szCs w:val="22"/>
        </w:rPr>
        <w:t>具体地点可从</w:t>
      </w:r>
      <w:r>
        <w:rPr>
          <w:rFonts w:ascii="宋体" w:hAnsi="宋体" w:cs="Times New Roman"/>
          <w:szCs w:val="22"/>
        </w:rPr>
        <w:t>云南省</w:t>
      </w:r>
      <w:r>
        <w:rPr>
          <w:rFonts w:hint="default" w:ascii="宋体" w:hAnsi="宋体" w:cs="Times New Roman"/>
          <w:szCs w:val="22"/>
        </w:rPr>
        <w:t>税务局网站“纳税服务”栏目查询</w:t>
      </w:r>
      <w:r>
        <w:rPr>
          <w:rFonts w:ascii="宋体" w:hAnsi="宋体" w:cs="Times New Roman"/>
          <w:szCs w:val="22"/>
        </w:rPr>
        <w:t>。</w:t>
      </w:r>
    </w:p>
    <w:p>
      <w:pPr>
        <w:wordWrap w:val="0"/>
        <w:spacing w:line="360" w:lineRule="auto"/>
        <w:ind w:firstLine="480"/>
        <w:rPr>
          <w:rFonts w:hint="default" w:ascii="黑体" w:hAnsi="黑体" w:eastAsia="黑体" w:cs="Times New Roman"/>
          <w:bCs/>
        </w:rPr>
      </w:pPr>
      <w:r>
        <w:rPr>
          <w:rFonts w:ascii="黑体" w:hAnsi="黑体" w:eastAsia="黑体" w:cs="Times New Roman"/>
          <w:bCs/>
        </w:rPr>
        <w:t>【办理机构】</w:t>
      </w:r>
    </w:p>
    <w:p>
      <w:pPr>
        <w:wordWrap w:val="0"/>
        <w:spacing w:line="360" w:lineRule="auto"/>
        <w:ind w:firstLine="480"/>
        <w:rPr>
          <w:rFonts w:hint="default" w:ascii="宋体" w:hAnsi="宋体" w:cs="Times New Roman"/>
          <w:szCs w:val="22"/>
        </w:rPr>
      </w:pPr>
      <w:r>
        <w:rPr>
          <w:rFonts w:ascii="宋体" w:hAnsi="宋体" w:cs="Times New Roman"/>
          <w:szCs w:val="22"/>
        </w:rPr>
        <w:t>主管税务机关</w:t>
      </w:r>
    </w:p>
    <w:p>
      <w:pPr>
        <w:wordWrap w:val="0"/>
        <w:spacing w:line="360" w:lineRule="auto"/>
        <w:ind w:firstLine="480"/>
        <w:rPr>
          <w:rFonts w:hint="default" w:ascii="黑体" w:hAnsi="黑体" w:eastAsia="黑体" w:cs="Times New Roman"/>
          <w:bCs/>
        </w:rPr>
      </w:pPr>
      <w:r>
        <w:rPr>
          <w:rFonts w:ascii="黑体" w:hAnsi="黑体" w:eastAsia="黑体" w:cs="Times New Roman"/>
          <w:bCs/>
        </w:rPr>
        <w:t>【收费标准】</w:t>
      </w:r>
    </w:p>
    <w:p>
      <w:pPr>
        <w:wordWrap w:val="0"/>
        <w:spacing w:line="360" w:lineRule="auto"/>
        <w:ind w:firstLine="480"/>
        <w:rPr>
          <w:rFonts w:hint="default" w:ascii="宋体" w:hAnsi="宋体" w:cs="Times New Roman"/>
          <w:szCs w:val="22"/>
        </w:rPr>
      </w:pPr>
      <w:r>
        <w:rPr>
          <w:rFonts w:ascii="宋体" w:hAnsi="宋体" w:cs="Times New Roman"/>
          <w:szCs w:val="22"/>
        </w:rPr>
        <w:t>不收费</w:t>
      </w:r>
    </w:p>
    <w:p>
      <w:pPr>
        <w:wordWrap w:val="0"/>
        <w:spacing w:line="360" w:lineRule="auto"/>
        <w:ind w:firstLine="480"/>
        <w:rPr>
          <w:rFonts w:hint="default" w:ascii="黑体" w:hAnsi="黑体" w:eastAsia="黑体" w:cs="Times New Roman"/>
          <w:bCs/>
        </w:rPr>
      </w:pPr>
      <w:r>
        <w:rPr>
          <w:rFonts w:ascii="黑体" w:hAnsi="黑体" w:eastAsia="黑体" w:cs="Times New Roman"/>
          <w:bCs/>
        </w:rPr>
        <w:t>【办理时间】</w:t>
      </w:r>
    </w:p>
    <w:p>
      <w:pPr>
        <w:wordWrap w:val="0"/>
        <w:spacing w:line="360" w:lineRule="auto"/>
        <w:ind w:firstLine="480"/>
        <w:rPr>
          <w:rFonts w:hint="default" w:ascii="宋体" w:hAnsi="宋体" w:cs="Times New Roman"/>
          <w:szCs w:val="22"/>
        </w:rPr>
      </w:pPr>
      <w:r>
        <w:rPr>
          <w:rFonts w:ascii="宋体" w:hAnsi="宋体" w:cs="Times New Roman"/>
          <w:szCs w:val="22"/>
        </w:rPr>
        <w:t>即时办结</w:t>
      </w:r>
    </w:p>
    <w:p>
      <w:pPr>
        <w:wordWrap w:val="0"/>
        <w:spacing w:line="360" w:lineRule="auto"/>
        <w:ind w:firstLine="480"/>
        <w:rPr>
          <w:rFonts w:hint="default" w:ascii="黑体" w:hAnsi="黑体" w:eastAsia="黑体" w:cs="Times New Roman"/>
          <w:bCs/>
        </w:rPr>
      </w:pPr>
      <w:r>
        <w:rPr>
          <w:rFonts w:ascii="黑体" w:hAnsi="黑体" w:eastAsia="黑体" w:cs="Times New Roman"/>
          <w:bCs/>
        </w:rPr>
        <w:t>【联系电话】</w:t>
      </w:r>
    </w:p>
    <w:p>
      <w:pPr>
        <w:wordWrap w:val="0"/>
        <w:spacing w:line="360" w:lineRule="auto"/>
        <w:ind w:firstLine="480"/>
        <w:rPr>
          <w:rFonts w:hint="default" w:ascii="黑体" w:hAnsi="宋体" w:cs="Times New Roman"/>
          <w:szCs w:val="22"/>
        </w:rPr>
      </w:pPr>
      <w:r>
        <w:rPr>
          <w:rFonts w:hint="default" w:ascii="黑体" w:hAnsi="宋体" w:cs="Times New Roman"/>
          <w:szCs w:val="22"/>
        </w:rPr>
        <w:t>主管税务机关对外公开的联系电话，可从</w:t>
      </w:r>
      <w:r>
        <w:rPr>
          <w:rFonts w:ascii="黑体" w:hAnsi="宋体" w:cs="Times New Roman"/>
          <w:szCs w:val="22"/>
        </w:rPr>
        <w:t>云南省</w:t>
      </w:r>
      <w:r>
        <w:rPr>
          <w:rFonts w:hint="default" w:ascii="黑体" w:hAnsi="宋体" w:cs="Times New Roman"/>
          <w:szCs w:val="22"/>
        </w:rPr>
        <w:t>税务局网站“纳税服务”栏目查询。</w:t>
      </w:r>
    </w:p>
    <w:p>
      <w:pPr>
        <w:wordWrap w:val="0"/>
        <w:spacing w:line="360" w:lineRule="auto"/>
        <w:ind w:firstLine="480"/>
        <w:rPr>
          <w:rFonts w:hint="default" w:ascii="黑体" w:hAnsi="黑体" w:eastAsia="黑体" w:cs="Times New Roman"/>
          <w:bCs/>
        </w:rPr>
      </w:pPr>
      <w:r>
        <w:rPr>
          <w:rFonts w:ascii="黑体" w:hAnsi="黑体" w:eastAsia="黑体" w:cs="Times New Roman"/>
          <w:bCs/>
        </w:rPr>
        <w:t>【办理流程】</w:t>
      </w:r>
    </w:p>
    <w:p>
      <w:pPr>
        <w:wordWrap w:val="0"/>
        <w:spacing w:line="360" w:lineRule="auto"/>
        <w:ind w:firstLine="0" w:firstLineChars="0"/>
        <w:rPr>
          <w:rFonts w:hint="default" w:ascii="宋体" w:hAnsi="宋体" w:cs="Times New Roman"/>
          <w:b/>
        </w:rPr>
      </w:pPr>
      <w:r>
        <w:rPr>
          <w:rFonts w:ascii="宋体" w:hAnsi="宋体" w:cs="Times New Roman"/>
          <w:b/>
        </w:rPr>
        <w:drawing>
          <wp:inline distT="0" distB="0" distL="114300" distR="114300">
            <wp:extent cx="5267325" cy="1790700"/>
            <wp:effectExtent l="0" t="0" r="5715" b="0"/>
            <wp:docPr id="172" name="图片 172" descr="缴费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172" descr="缴费人"/>
                    <pic:cNvPicPr>
                      <a:picLocks noChangeAspect="1"/>
                    </pic:cNvPicPr>
                  </pic:nvPicPr>
                  <pic:blipFill>
                    <a:blip r:embed="rId4" cstate="print"/>
                    <a:stretch>
                      <a:fillRect/>
                    </a:stretch>
                  </pic:blipFill>
                  <pic:spPr>
                    <a:xfrm>
                      <a:off x="0" y="0"/>
                      <a:ext cx="5267325" cy="1790700"/>
                    </a:xfrm>
                    <a:prstGeom prst="rect">
                      <a:avLst/>
                    </a:prstGeom>
                  </pic:spPr>
                </pic:pic>
              </a:graphicData>
            </a:graphic>
          </wp:inline>
        </w:drawing>
      </w:r>
    </w:p>
    <w:p>
      <w:pPr>
        <w:wordWrap w:val="0"/>
        <w:spacing w:line="360" w:lineRule="auto"/>
        <w:ind w:firstLine="480"/>
        <w:rPr>
          <w:rFonts w:hint="default" w:ascii="黑体" w:hAnsi="黑体" w:eastAsia="黑体" w:cs="Times New Roman"/>
          <w:bCs/>
        </w:rPr>
      </w:pPr>
      <w:r>
        <w:rPr>
          <w:rFonts w:ascii="黑体" w:hAnsi="黑体" w:eastAsia="黑体" w:cs="Times New Roman"/>
          <w:bCs/>
        </w:rPr>
        <w:t>【缴费人注意事项】</w:t>
      </w:r>
    </w:p>
    <w:p>
      <w:pPr>
        <w:wordWrap w:val="0"/>
        <w:spacing w:line="360" w:lineRule="auto"/>
        <w:ind w:firstLine="480"/>
        <w:rPr>
          <w:rFonts w:hint="default" w:ascii="宋体" w:hAnsi="宋体" w:cs="Times New Roman"/>
        </w:rPr>
      </w:pPr>
      <w:r>
        <w:rPr>
          <w:rFonts w:cs="Times New Roman"/>
        </w:rPr>
        <w:t>1.</w:t>
      </w:r>
      <w:r>
        <w:rPr>
          <w:rFonts w:hint="default" w:ascii="宋体" w:hAnsi="宋体" w:cs="Times New Roman"/>
        </w:rPr>
        <w:t>缴费人对报送资料的真实性和合法性承担责任</w:t>
      </w:r>
      <w:r>
        <w:rPr>
          <w:rFonts w:ascii="宋体" w:hAnsi="宋体" w:cs="Times New Roman"/>
        </w:rPr>
        <w:t>。</w:t>
      </w:r>
    </w:p>
    <w:p>
      <w:pPr>
        <w:wordWrap w:val="0"/>
        <w:spacing w:line="360" w:lineRule="auto"/>
        <w:ind w:firstLine="480"/>
        <w:rPr>
          <w:rFonts w:hint="default" w:ascii="宋体" w:hAnsi="宋体" w:cs="Times New Roman"/>
        </w:rPr>
      </w:pPr>
      <w:r>
        <w:rPr>
          <w:rFonts w:hint="default" w:ascii="宋体" w:hAnsi="宋体" w:cs="Times New Roman"/>
        </w:rPr>
        <w:t>2</w:t>
      </w:r>
      <w:r>
        <w:rPr>
          <w:rFonts w:ascii="宋体" w:hAnsi="宋体" w:cs="Times New Roman"/>
        </w:rPr>
        <w:t>.</w:t>
      </w:r>
      <w:r>
        <w:rPr>
          <w:rFonts w:hint="default" w:ascii="宋体" w:hAnsi="宋体" w:cs="Times New Roman"/>
        </w:rPr>
        <w:t>当前已实现免填单服务，部分特殊情况需填写表单的，请根据各地实际情况到办税服务厅办理。</w:t>
      </w:r>
    </w:p>
    <w:p>
      <w:pPr>
        <w:wordWrap w:val="0"/>
        <w:spacing w:line="360" w:lineRule="auto"/>
        <w:ind w:firstLine="480"/>
        <w:rPr>
          <w:rFonts w:hint="default" w:ascii="宋体" w:hAnsi="宋体" w:cs="Times New Roman"/>
        </w:rPr>
      </w:pPr>
      <w:r>
        <w:rPr>
          <w:rFonts w:cs="Times New Roman"/>
        </w:rPr>
        <w:t>3.</w:t>
      </w:r>
      <w:r>
        <w:rPr>
          <w:rFonts w:hint="default" w:ascii="宋体" w:hAnsi="宋体" w:cs="Times New Roman"/>
        </w:rPr>
        <w:t>缴费人使用符合电子签名法规定条件的电子签名，与手写签名或者盖章具有同等法律效力</w:t>
      </w:r>
      <w:r>
        <w:rPr>
          <w:rFonts w:ascii="宋体" w:hAnsi="宋体" w:cs="Times New Roman"/>
        </w:rPr>
        <w:t>。</w:t>
      </w:r>
    </w:p>
    <w:p>
      <w:pPr>
        <w:wordWrap w:val="0"/>
        <w:spacing w:line="360" w:lineRule="auto"/>
        <w:ind w:firstLine="480"/>
        <w:rPr>
          <w:rFonts w:hint="default" w:ascii="宋体" w:hAnsi="宋体" w:cs="Times New Roman"/>
        </w:rPr>
      </w:pPr>
      <w:r>
        <w:rPr>
          <w:rFonts w:cs="Times New Roman"/>
        </w:rPr>
        <w:t>4.</w:t>
      </w:r>
      <w:r>
        <w:rPr>
          <w:rFonts w:hint="default" w:ascii="宋体" w:hAnsi="宋体" w:cs="Times New Roman"/>
        </w:rPr>
        <w:t>缴费人</w:t>
      </w:r>
      <w:r>
        <w:rPr>
          <w:rFonts w:ascii="宋体" w:hAnsi="宋体" w:cs="Times New Roman"/>
        </w:rPr>
        <w:t>提供的各项资料为复印件的，均需注明“与原件一致”并签章。</w:t>
      </w:r>
    </w:p>
    <w:p>
      <w:pPr>
        <w:wordWrap w:val="0"/>
        <w:spacing w:line="360" w:lineRule="auto"/>
        <w:ind w:firstLine="480"/>
        <w:rPr>
          <w:rFonts w:hint="default" w:ascii="宋体" w:hAnsi="宋体" w:cs="Times New Roman"/>
        </w:rPr>
      </w:pPr>
      <w:r>
        <w:rPr>
          <w:rFonts w:cs="Times New Roman"/>
        </w:rPr>
        <w:t>5.</w:t>
      </w:r>
      <w:r>
        <w:rPr>
          <w:rFonts w:ascii="宋体" w:hAnsi="宋体" w:cs="Times New Roman"/>
        </w:rPr>
        <w:t>单位缴费人一般按月申报缴纳社会保险费。</w:t>
      </w:r>
    </w:p>
    <w:p>
      <w:pPr>
        <w:wordWrap w:val="0"/>
        <w:spacing w:line="360" w:lineRule="auto"/>
        <w:ind w:firstLine="480"/>
        <w:rPr>
          <w:rFonts w:hint="default" w:ascii="宋体" w:hAnsi="宋体" w:cs="Times New Roman"/>
        </w:rPr>
      </w:pPr>
      <w:r>
        <w:rPr>
          <w:rFonts w:cs="Times New Roman"/>
        </w:rPr>
        <w:t>6.</w:t>
      </w:r>
      <w:r>
        <w:rPr>
          <w:rFonts w:ascii="宋体" w:hAnsi="宋体" w:cs="Times New Roman"/>
        </w:rPr>
        <w:t>单位缴费人申报缴纳社会保险</w:t>
      </w:r>
      <w:r>
        <w:rPr>
          <w:rFonts w:hint="default" w:ascii="宋体" w:hAnsi="宋体" w:cs="Times New Roman"/>
        </w:rPr>
        <w:t>费</w:t>
      </w:r>
      <w:r>
        <w:rPr>
          <w:rFonts w:ascii="宋体" w:hAnsi="宋体" w:cs="Times New Roman"/>
        </w:rPr>
        <w:t>，由缴费人向社保经办机构申报应缴纳社会保险费数额，经社会保险经办机构核定后在规定的期限内向税务部门缴纳。</w:t>
      </w:r>
    </w:p>
    <w:p>
      <w:pPr>
        <w:wordWrap w:val="0"/>
        <w:spacing w:line="360" w:lineRule="auto"/>
        <w:ind w:firstLine="480"/>
        <w:rPr>
          <w:rFonts w:hint="default" w:ascii="宋体" w:hAnsi="宋体" w:cs="Times New Roman"/>
        </w:rPr>
      </w:pPr>
      <w:r>
        <w:rPr>
          <w:rFonts w:cs="Times New Roman"/>
        </w:rPr>
        <w:t>7.</w:t>
      </w:r>
      <w:r>
        <w:rPr>
          <w:rFonts w:ascii="宋体" w:hAnsi="宋体" w:cs="Times New Roman"/>
        </w:rPr>
        <w:t>依据社保经办机构核定数据缴纳社会保险费的单位缴费人，当税务</w:t>
      </w:r>
      <w:r>
        <w:rPr>
          <w:rFonts w:hint="default" w:ascii="宋体" w:hAnsi="宋体" w:cs="Times New Roman"/>
        </w:rPr>
        <w:t>机关信息系统</w:t>
      </w:r>
      <w:r>
        <w:rPr>
          <w:rFonts w:ascii="宋体" w:hAnsi="宋体" w:cs="Times New Roman"/>
        </w:rPr>
        <w:t>可以接收到社保经办机构核定的应征数据时，无需提供《社会保险费核定通知单》及其他</w:t>
      </w:r>
      <w:r>
        <w:rPr>
          <w:rFonts w:hint="default" w:ascii="宋体" w:hAnsi="宋体" w:cs="Times New Roman"/>
        </w:rPr>
        <w:t>资料</w:t>
      </w:r>
      <w:r>
        <w:rPr>
          <w:rFonts w:ascii="宋体" w:hAnsi="宋体" w:cs="Times New Roman"/>
        </w:rPr>
        <w:t>。</w:t>
      </w:r>
    </w:p>
    <w:p>
      <w:pPr>
        <w:wordWrap w:val="0"/>
        <w:spacing w:line="360" w:lineRule="auto"/>
        <w:ind w:firstLine="480"/>
        <w:rPr>
          <w:rFonts w:hint="default" w:ascii="宋体" w:hAnsi="宋体" w:cs="Times New Roman"/>
        </w:rPr>
      </w:pPr>
      <w:r>
        <w:rPr>
          <w:rFonts w:cs="Times New Roman"/>
        </w:rPr>
        <w:t>8.</w:t>
      </w:r>
      <w:r>
        <w:rPr>
          <w:rFonts w:ascii="宋体" w:hAnsi="宋体" w:cs="Times New Roman"/>
        </w:rPr>
        <w:t>缴费个人应当缴纳的社会保险费，由所在单位从其本人工资中代扣代缴。</w:t>
      </w:r>
    </w:p>
    <w:p>
      <w:pPr>
        <w:wordWrap w:val="0"/>
        <w:spacing w:line="360" w:lineRule="auto"/>
        <w:ind w:firstLine="480"/>
        <w:jc w:val="left"/>
        <w:rPr>
          <w:rFonts w:hint="default" w:ascii="宋体" w:hAnsi="宋体" w:cs="Times New Roman"/>
        </w:rPr>
      </w:pPr>
      <w:r>
        <w:rPr>
          <w:rFonts w:cs="Times New Roman"/>
        </w:rPr>
        <w:t>9.</w:t>
      </w:r>
      <w:r>
        <w:rPr>
          <w:rFonts w:ascii="宋体" w:hAnsi="宋体" w:cs="Times New Roman"/>
        </w:rPr>
        <w:t>建筑施工企业应依法参加工伤保险。</w:t>
      </w:r>
      <w:r>
        <w:rPr>
          <w:rFonts w:hint="default" w:ascii="宋体" w:hAnsi="宋体" w:cs="Times New Roman"/>
        </w:rPr>
        <w:t>其</w:t>
      </w:r>
      <w:r>
        <w:rPr>
          <w:rFonts w:ascii="宋体" w:hAnsi="宋体" w:cs="宋体"/>
          <w:kern w:val="0"/>
        </w:rPr>
        <w:t>相对固定的职工，应按用人单位参加工伤保险。不能按用人单位参保、建筑项目使用的建筑业职工特别是农民工，应按项目参加工伤保险，按用人单位参保的应以工资总额为基数依法缴纳工伤保险。以建设项目为单位参保的，可以按照项目工程总造价的一定比例计算缴纳工伤保险费，在项目开工前由施工总承包单位一次性代缴本项目工伤保险费。</w:t>
      </w:r>
    </w:p>
    <w:p>
      <w:pPr>
        <w:wordWrap w:val="0"/>
        <w:spacing w:line="360" w:lineRule="auto"/>
        <w:ind w:firstLine="480"/>
        <w:jc w:val="left"/>
        <w:rPr>
          <w:rFonts w:hint="default" w:ascii="宋体" w:hAnsi="宋体" w:cs="Times New Roman"/>
        </w:rPr>
      </w:pPr>
      <w:r>
        <w:rPr>
          <w:rFonts w:cs="Times New Roman"/>
        </w:rPr>
        <w:t>10.</w:t>
      </w:r>
      <w:r>
        <w:rPr>
          <w:rFonts w:ascii="宋体" w:hAnsi="宋体" w:cs="Times New Roman"/>
        </w:rPr>
        <w:t>自</w:t>
      </w:r>
      <w:r>
        <w:rPr>
          <w:rFonts w:cs="Times New Roman"/>
        </w:rPr>
        <w:t>2019</w:t>
      </w:r>
      <w:r>
        <w:rPr>
          <w:rFonts w:ascii="宋体" w:hAnsi="宋体" w:cs="Times New Roman"/>
        </w:rPr>
        <w:t>年</w:t>
      </w:r>
      <w:r>
        <w:rPr>
          <w:rFonts w:cs="Times New Roman"/>
        </w:rPr>
        <w:t>5</w:t>
      </w:r>
      <w:r>
        <w:rPr>
          <w:rFonts w:ascii="宋体" w:hAnsi="宋体" w:cs="Times New Roman"/>
        </w:rPr>
        <w:t>月</w:t>
      </w:r>
      <w:r>
        <w:rPr>
          <w:rFonts w:cs="Times New Roman"/>
        </w:rPr>
        <w:t>1</w:t>
      </w:r>
      <w:r>
        <w:rPr>
          <w:rFonts w:ascii="宋体" w:hAnsi="宋体" w:cs="Times New Roman"/>
        </w:rPr>
        <w:t>日起，城镇职工基本养老保险（包括企业和机关事业单位基本养老保险）单位缴费比例降至</w:t>
      </w:r>
      <w:r>
        <w:rPr>
          <w:rFonts w:cs="Times New Roman"/>
        </w:rPr>
        <w:t>16</w:t>
      </w:r>
      <w:r>
        <w:rPr>
          <w:rFonts w:ascii="宋体" w:hAnsi="宋体" w:cs="Times New Roman"/>
        </w:rPr>
        <w:t>%；失业保险总费率继续执行</w:t>
      </w:r>
      <w:r>
        <w:rPr>
          <w:rFonts w:cs="Times New Roman"/>
        </w:rPr>
        <w:t>1</w:t>
      </w:r>
      <w:r>
        <w:rPr>
          <w:rFonts w:ascii="宋体" w:hAnsi="宋体" w:cs="Times New Roman"/>
        </w:rPr>
        <w:t>%，其中单位缴费费率为０.７％,个人缴费费率为０.３％,执行期限至</w:t>
      </w:r>
      <w:r>
        <w:rPr>
          <w:rFonts w:cs="Times New Roman"/>
        </w:rPr>
        <w:t>2020</w:t>
      </w:r>
      <w:r>
        <w:rPr>
          <w:rFonts w:ascii="宋体" w:hAnsi="宋体" w:cs="Times New Roman"/>
        </w:rPr>
        <w:t>年</w:t>
      </w:r>
      <w:r>
        <w:rPr>
          <w:rFonts w:cs="Times New Roman"/>
        </w:rPr>
        <w:t>4</w:t>
      </w:r>
      <w:r>
        <w:rPr>
          <w:rFonts w:ascii="宋体" w:hAnsi="宋体" w:cs="Times New Roman"/>
        </w:rPr>
        <w:t>月</w:t>
      </w:r>
      <w:r>
        <w:rPr>
          <w:rFonts w:cs="Times New Roman"/>
        </w:rPr>
        <w:t>30</w:t>
      </w:r>
      <w:r>
        <w:rPr>
          <w:rFonts w:ascii="宋体" w:hAnsi="宋体" w:cs="Times New Roman"/>
        </w:rPr>
        <w:t>日；满足条件的统筹地区工伤保险可在现行费率的基础上下调</w:t>
      </w:r>
      <w:r>
        <w:rPr>
          <w:rFonts w:cs="Times New Roman"/>
        </w:rPr>
        <w:t>20</w:t>
      </w:r>
      <w:r>
        <w:rPr>
          <w:rFonts w:ascii="宋体" w:hAnsi="宋体" w:cs="Times New Roman"/>
        </w:rPr>
        <w:t>%或</w:t>
      </w:r>
      <w:r>
        <w:rPr>
          <w:rFonts w:cs="Times New Roman"/>
        </w:rPr>
        <w:t>50</w:t>
      </w:r>
      <w:r>
        <w:rPr>
          <w:rFonts w:ascii="宋体" w:hAnsi="宋体" w:cs="Times New Roman"/>
        </w:rPr>
        <w:t>%，执行期限至</w:t>
      </w:r>
      <w:r>
        <w:rPr>
          <w:rFonts w:cs="Times New Roman"/>
        </w:rPr>
        <w:t>2020</w:t>
      </w:r>
      <w:r>
        <w:rPr>
          <w:rFonts w:ascii="宋体" w:hAnsi="宋体" w:cs="Times New Roman"/>
        </w:rPr>
        <w:t>年</w:t>
      </w:r>
      <w:r>
        <w:rPr>
          <w:rFonts w:cs="Times New Roman"/>
        </w:rPr>
        <w:t>4</w:t>
      </w:r>
      <w:r>
        <w:rPr>
          <w:rFonts w:ascii="宋体" w:hAnsi="宋体" w:cs="Times New Roman"/>
        </w:rPr>
        <w:t>月</w:t>
      </w:r>
      <w:r>
        <w:rPr>
          <w:rFonts w:cs="Times New Roman"/>
        </w:rPr>
        <w:t>30</w:t>
      </w:r>
      <w:r>
        <w:rPr>
          <w:rFonts w:ascii="宋体" w:hAnsi="宋体" w:cs="Times New Roman"/>
        </w:rPr>
        <w:t>日。</w:t>
      </w:r>
    </w:p>
    <w:p>
      <w:pPr>
        <w:wordWrap w:val="0"/>
        <w:spacing w:line="360" w:lineRule="auto"/>
        <w:ind w:firstLine="480"/>
        <w:jc w:val="left"/>
        <w:rPr>
          <w:rFonts w:hint="default" w:ascii="宋体" w:hAnsi="宋体" w:cs="Times New Roman"/>
        </w:rPr>
      </w:pPr>
      <w:r>
        <w:rPr>
          <w:rFonts w:cs="Times New Roman"/>
        </w:rPr>
        <w:t>11.</w:t>
      </w:r>
      <w:r>
        <w:rPr>
          <w:rFonts w:ascii="宋体" w:hAnsi="宋体" w:cs="Times New Roman"/>
        </w:rPr>
        <w:t>以本省城镇非私营单位就业人员平均工资和城镇私营单位就业人员平均工资加权计算的全口径城镇单位就业人员平均工资，核定社保个人缴费基数上下限。</w:t>
      </w:r>
    </w:p>
    <w:p>
      <w:pPr>
        <w:wordWrap w:val="0"/>
        <w:spacing w:line="360" w:lineRule="auto"/>
        <w:ind w:firstLine="480"/>
        <w:jc w:val="left"/>
        <w:rPr>
          <w:rFonts w:hint="default" w:ascii="黑体" w:hAnsi="黑体" w:eastAsia="黑体" w:cs="Times New Roman"/>
          <w:bCs/>
        </w:rPr>
      </w:pPr>
      <w:r>
        <w:rPr>
          <w:rFonts w:cs="Times New Roman"/>
        </w:rPr>
        <w:t>12.</w:t>
      </w:r>
      <w:r>
        <w:rPr>
          <w:rFonts w:hint="default" w:ascii="宋体" w:hAnsi="宋体" w:cs="Times New Roman"/>
        </w:rPr>
        <w:t>缴费人通过税务机关信息系统完成申报缴费的，可以申请开具社会保险费缴费证明。税务机关出具的缴费证明，不体现社保部门的退费结果信息。</w:t>
      </w:r>
    </w:p>
    <w:p>
      <w:pPr>
        <w:wordWrap w:val="0"/>
        <w:spacing w:beforeLines="100" w:afterLines="100" w:line="360" w:lineRule="auto"/>
        <w:outlineLvl w:val="2"/>
        <w:rPr>
          <w:rFonts w:hint="default" w:eastAsia="黑体" w:cs="Times New Roman"/>
          <w:b/>
          <w:bCs/>
          <w:kern w:val="24"/>
          <w:sz w:val="28"/>
          <w:szCs w:val="28"/>
        </w:rPr>
      </w:pPr>
      <w:bookmarkStart w:id="3" w:name="_Toc23358"/>
      <w:r>
        <w:rPr>
          <w:rFonts w:hint="eastAsia" w:eastAsia="黑体" w:cs="Times New Roman"/>
          <w:b/>
          <w:bCs/>
          <w:kern w:val="24"/>
          <w:sz w:val="28"/>
          <w:szCs w:val="28"/>
          <w:lang w:val="en-US" w:eastAsia="zh-CN"/>
        </w:rPr>
        <w:t>2.</w:t>
      </w:r>
      <w:r>
        <w:rPr>
          <w:rFonts w:eastAsia="黑体" w:cs="Times New Roman"/>
          <w:b/>
          <w:bCs/>
          <w:kern w:val="24"/>
          <w:sz w:val="28"/>
          <w:szCs w:val="28"/>
        </w:rPr>
        <w:t>灵活就业人员社会保险费申报</w:t>
      </w:r>
      <w:bookmarkEnd w:id="3"/>
    </w:p>
    <w:p>
      <w:pPr>
        <w:wordWrap w:val="0"/>
        <w:spacing w:line="360" w:lineRule="auto"/>
        <w:ind w:firstLine="480"/>
        <w:rPr>
          <w:rFonts w:hint="default" w:ascii="黑体" w:hAnsi="黑体" w:eastAsia="黑体" w:cs="Times New Roman"/>
          <w:bCs/>
        </w:rPr>
      </w:pPr>
      <w:r>
        <w:rPr>
          <w:rFonts w:ascii="黑体" w:hAnsi="黑体" w:eastAsia="黑体" w:cs="Times New Roman"/>
          <w:bCs/>
        </w:rPr>
        <w:t>【事项名称】</w:t>
      </w:r>
    </w:p>
    <w:p>
      <w:pPr>
        <w:wordWrap w:val="0"/>
        <w:spacing w:line="360" w:lineRule="auto"/>
        <w:ind w:firstLine="480"/>
        <w:rPr>
          <w:rFonts w:hint="default" w:ascii="宋体" w:hAnsi="宋体" w:cs="Times New Roman"/>
          <w:bCs/>
        </w:rPr>
      </w:pPr>
      <w:r>
        <w:rPr>
          <w:rFonts w:ascii="宋体" w:hAnsi="宋体" w:cs="Times New Roman"/>
        </w:rPr>
        <w:t>灵活就业人员社会保险费申报</w:t>
      </w:r>
    </w:p>
    <w:p>
      <w:pPr>
        <w:wordWrap w:val="0"/>
        <w:spacing w:line="360" w:lineRule="auto"/>
        <w:ind w:firstLine="480"/>
        <w:rPr>
          <w:rFonts w:hint="default" w:ascii="黑体" w:hAnsi="黑体" w:eastAsia="黑体" w:cs="Times New Roman"/>
          <w:bCs/>
        </w:rPr>
      </w:pPr>
      <w:r>
        <w:rPr>
          <w:rFonts w:ascii="黑体" w:hAnsi="黑体" w:eastAsia="黑体" w:cs="Times New Roman"/>
          <w:bCs/>
        </w:rPr>
        <w:t>【申请条件】</w:t>
      </w:r>
    </w:p>
    <w:p>
      <w:pPr>
        <w:wordWrap w:val="0"/>
        <w:spacing w:line="360" w:lineRule="auto"/>
        <w:ind w:firstLine="480"/>
        <w:rPr>
          <w:rFonts w:hint="default" w:ascii="宋体" w:hAnsi="宋体" w:cs="Times New Roman"/>
        </w:rPr>
      </w:pPr>
      <w:r>
        <w:rPr>
          <w:rFonts w:ascii="宋体" w:hAnsi="宋体" w:cs="Times New Roman"/>
        </w:rPr>
        <w:t>无雇工的个体工商户、未在用人单位参加社会保险的非全日制从业人员以及其他灵活就业人员参加社会保险的，应当依照法律、行政法规规定或者税务机关依照法律、行政法规规定确定的申报期限、申报内容、申报缴纳社会保险费。</w:t>
      </w:r>
    </w:p>
    <w:p>
      <w:pPr>
        <w:wordWrap w:val="0"/>
        <w:spacing w:line="360" w:lineRule="auto"/>
        <w:ind w:firstLine="480"/>
        <w:rPr>
          <w:rFonts w:hint="default" w:ascii="黑体" w:hAnsi="黑体" w:eastAsia="黑体" w:cs="Times New Roman"/>
          <w:bCs/>
        </w:rPr>
      </w:pPr>
      <w:r>
        <w:rPr>
          <w:rFonts w:ascii="黑体" w:hAnsi="黑体" w:eastAsia="黑体" w:cs="Times New Roman"/>
          <w:bCs/>
        </w:rPr>
        <w:t>【设定依据】</w:t>
      </w:r>
    </w:p>
    <w:p>
      <w:pPr>
        <w:wordWrap w:val="0"/>
        <w:spacing w:line="360" w:lineRule="auto"/>
        <w:ind w:firstLine="480"/>
        <w:rPr>
          <w:rFonts w:ascii="宋体" w:hAnsi="宋体" w:cs="Times New Roman"/>
        </w:rPr>
      </w:pPr>
      <w:r>
        <w:rPr>
          <w:rFonts w:ascii="宋体" w:hAnsi="宋体" w:cs="Times New Roman"/>
        </w:rPr>
        <w:t>《中华人民共和国社会保险法》第六十条第二款</w:t>
      </w:r>
    </w:p>
    <w:p>
      <w:pPr>
        <w:wordWrap w:val="0"/>
        <w:spacing w:line="360" w:lineRule="auto"/>
        <w:ind w:firstLine="480"/>
        <w:rPr>
          <w:rFonts w:hint="default" w:ascii="黑体" w:hAnsi="黑体" w:eastAsia="黑体" w:cs="Times New Roman"/>
          <w:bCs/>
        </w:rPr>
      </w:pPr>
      <w:r>
        <w:rPr>
          <w:rFonts w:ascii="黑体" w:hAnsi="黑体" w:eastAsia="黑体" w:cs="Times New Roman"/>
          <w:bCs/>
        </w:rPr>
        <w:t>【办理材料】</w:t>
      </w:r>
      <w:bookmarkStart w:id="5" w:name="_GoBack"/>
      <w:bookmarkEnd w:id="5"/>
    </w:p>
    <w:p>
      <w:pPr>
        <w:wordWrap w:val="0"/>
        <w:spacing w:line="360" w:lineRule="auto"/>
        <w:ind w:firstLine="480"/>
        <w:rPr>
          <w:rFonts w:hint="default" w:ascii="宋体" w:hAnsi="宋体" w:cs="Times New Roman"/>
          <w:szCs w:val="22"/>
        </w:rPr>
      </w:pPr>
      <w:r>
        <w:rPr>
          <w:rFonts w:ascii="宋体" w:hAnsi="宋体" w:cs="Times New Roman"/>
          <w:szCs w:val="22"/>
        </w:rPr>
        <w:t>1.依据社保经办机构核定应缴费额</w:t>
      </w:r>
      <w:r>
        <w:rPr>
          <w:rFonts w:hint="default" w:ascii="宋体" w:hAnsi="宋体" w:cs="Times New Roman"/>
          <w:szCs w:val="22"/>
        </w:rPr>
        <w:t>缴纳社会保险费</w:t>
      </w:r>
      <w:r>
        <w:rPr>
          <w:rFonts w:ascii="宋体" w:hAnsi="宋体" w:cs="Times New Roman"/>
          <w:szCs w:val="22"/>
        </w:rPr>
        <w:t>的</w:t>
      </w:r>
      <w:r>
        <w:rPr>
          <w:rFonts w:hint="default" w:ascii="宋体" w:hAnsi="宋体" w:cs="Times New Roman"/>
          <w:szCs w:val="22"/>
        </w:rPr>
        <w:t>灵活就业人员</w:t>
      </w:r>
      <w:r>
        <w:rPr>
          <w:rFonts w:ascii="宋体" w:hAnsi="宋体" w:cs="Times New Roman"/>
          <w:szCs w:val="22"/>
        </w:rPr>
        <w:t>：</w:t>
      </w:r>
    </w:p>
    <w:tbl>
      <w:tblPr>
        <w:tblStyle w:val="3"/>
        <w:tblW w:w="81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21"/>
                <w:szCs w:val="21"/>
              </w:rPr>
            </w:pPr>
            <w:r>
              <w:rPr>
                <w:rFonts w:ascii="黑体" w:hAnsi="黑体" w:eastAsia="黑体" w:cs="Times New Roman"/>
                <w:sz w:val="21"/>
                <w:szCs w:val="2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21"/>
                <w:szCs w:val="21"/>
              </w:rPr>
            </w:pPr>
            <w:r>
              <w:rPr>
                <w:rFonts w:ascii="黑体" w:hAnsi="黑体" w:eastAsia="黑体" w:cs="Times New Roman"/>
                <w:sz w:val="21"/>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21"/>
                <w:szCs w:val="21"/>
              </w:rPr>
            </w:pPr>
            <w:r>
              <w:rPr>
                <w:rFonts w:hint="default" w:ascii="黑体" w:hAnsi="黑体" w:eastAsia="黑体" w:cs="Times New Roman"/>
                <w:sz w:val="21"/>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21"/>
                <w:szCs w:val="21"/>
              </w:rPr>
            </w:pPr>
            <w:r>
              <w:rPr>
                <w:rFonts w:ascii="黑体" w:hAnsi="黑体" w:eastAsia="黑体" w:cs="Times New Roman"/>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宋体" w:eastAsia="黑体" w:cs="Microsoft Himalaya"/>
                <w:sz w:val="18"/>
                <w:szCs w:val="18"/>
                <w:lang w:bidi="zh-CN"/>
              </w:rPr>
            </w:pPr>
            <w:r>
              <w:rPr>
                <w:rFonts w:eastAsia="黑体" w:cs="Times New Roman"/>
                <w:sz w:val="18"/>
                <w:szCs w:val="18"/>
                <w:lang w:bidi="zh-CN"/>
              </w:rPr>
              <w:t>1</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宋体" w:eastAsia="黑体" w:cs="Microsoft Himalaya"/>
                <w:sz w:val="18"/>
                <w:szCs w:val="18"/>
                <w:lang w:val="zh-CN" w:bidi="zh-CN"/>
              </w:rPr>
            </w:pPr>
            <w:r>
              <w:rPr>
                <w:rFonts w:ascii="黑体" w:hAnsi="宋体" w:eastAsia="黑体" w:cs="Microsoft Himalaya"/>
                <w:sz w:val="18"/>
                <w:szCs w:val="18"/>
                <w:lang w:val="zh-CN" w:bidi="zh-CN"/>
              </w:rPr>
              <w:t>《社会保险费核定通知单》</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left="115" w:firstLine="0" w:firstLineChars="0"/>
              <w:rPr>
                <w:rFonts w:hint="default" w:ascii="黑体" w:hAnsi="宋体" w:eastAsia="黑体" w:cs="Microsoft Himalaya"/>
                <w:sz w:val="18"/>
                <w:szCs w:val="18"/>
                <w:lang w:bidi="zh-CN"/>
              </w:rPr>
            </w:pPr>
            <w:r>
              <w:rPr>
                <w:rFonts w:eastAsia="黑体" w:cs="Times New Roman"/>
                <w:sz w:val="18"/>
                <w:szCs w:val="18"/>
                <w:lang w:bidi="zh-CN"/>
              </w:rPr>
              <w:t>1</w:t>
            </w:r>
            <w:r>
              <w:rPr>
                <w:rFonts w:ascii="黑体" w:hAnsi="宋体" w:eastAsia="黑体" w:cs="Microsoft Himalaya"/>
                <w:sz w:val="18"/>
                <w:szCs w:val="18"/>
                <w:lang w:bidi="zh-CN"/>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ind w:firstLine="0" w:firstLineChars="0"/>
              <w:jc w:val="center"/>
              <w:rPr>
                <w:rFonts w:hint="default" w:ascii="黑体" w:hAnsi="Calibri" w:eastAsia="黑体" w:cs="Microsoft Himalaya"/>
                <w:sz w:val="18"/>
                <w:szCs w:val="18"/>
              </w:rPr>
            </w:pPr>
          </w:p>
        </w:tc>
      </w:tr>
    </w:tbl>
    <w:p>
      <w:pPr>
        <w:wordWrap w:val="0"/>
        <w:spacing w:line="480" w:lineRule="auto"/>
        <w:ind w:firstLine="480"/>
        <w:rPr>
          <w:rFonts w:hint="default" w:ascii="宋体" w:hAnsi="宋体" w:cs="Times New Roman"/>
          <w:kern w:val="0"/>
        </w:rPr>
      </w:pPr>
      <w:r>
        <w:rPr>
          <w:rFonts w:ascii="宋体" w:hAnsi="宋体" w:cs="Times New Roman"/>
          <w:kern w:val="0"/>
        </w:rPr>
        <w:t>2.有其他特殊情形的，缴费人需</w:t>
      </w:r>
      <w:r>
        <w:rPr>
          <w:rFonts w:hint="default" w:ascii="宋体" w:hAnsi="宋体" w:cs="Times New Roman"/>
          <w:kern w:val="0"/>
        </w:rPr>
        <w:t>按照主管税务机关</w:t>
      </w:r>
      <w:r>
        <w:rPr>
          <w:rFonts w:ascii="宋体" w:hAnsi="宋体" w:cs="Times New Roman"/>
          <w:kern w:val="0"/>
        </w:rPr>
        <w:t>的要求提供相关材料。</w:t>
      </w:r>
    </w:p>
    <w:p>
      <w:pPr>
        <w:wordWrap w:val="0"/>
        <w:spacing w:line="360" w:lineRule="auto"/>
        <w:ind w:firstLine="480"/>
        <w:rPr>
          <w:rFonts w:hint="default" w:ascii="黑体" w:hAnsi="黑体" w:eastAsia="黑体" w:cs="Times New Roman"/>
          <w:bCs/>
        </w:rPr>
      </w:pPr>
      <w:r>
        <w:rPr>
          <w:rFonts w:ascii="黑体" w:hAnsi="黑体" w:eastAsia="黑体" w:cs="Times New Roman"/>
          <w:bCs/>
        </w:rPr>
        <w:t>【办理地点】</w:t>
      </w:r>
    </w:p>
    <w:p>
      <w:pPr>
        <w:wordWrap w:val="0"/>
        <w:spacing w:line="360" w:lineRule="auto"/>
        <w:ind w:firstLine="480"/>
        <w:rPr>
          <w:rFonts w:hint="default" w:ascii="宋体" w:hAnsi="宋体" w:cs="Times New Roman"/>
        </w:rPr>
      </w:pPr>
      <w:r>
        <w:rPr>
          <w:rFonts w:ascii="宋体" w:hAnsi="宋体" w:cs="Times New Roman"/>
        </w:rPr>
        <w:t>可通过办税服务厅（场所）、云南省电子税务局APP、办事通（云南省人民政府）、自助办税终端办理，</w:t>
      </w:r>
      <w:r>
        <w:rPr>
          <w:rFonts w:hint="default" w:ascii="宋体" w:hAnsi="宋体" w:cs="Times New Roman"/>
        </w:rPr>
        <w:t>具体地点可从</w:t>
      </w:r>
      <w:r>
        <w:rPr>
          <w:rFonts w:ascii="宋体" w:hAnsi="宋体" w:cs="Times New Roman"/>
        </w:rPr>
        <w:t>云南省</w:t>
      </w:r>
      <w:r>
        <w:rPr>
          <w:rFonts w:hint="default" w:ascii="宋体" w:hAnsi="宋体" w:cs="Times New Roman"/>
        </w:rPr>
        <w:t>税务局网站“纳税服务”栏目查询</w:t>
      </w:r>
      <w:r>
        <w:rPr>
          <w:rFonts w:ascii="宋体" w:hAnsi="宋体" w:cs="Times New Roman"/>
        </w:rPr>
        <w:t>。</w:t>
      </w:r>
    </w:p>
    <w:p>
      <w:pPr>
        <w:wordWrap w:val="0"/>
        <w:spacing w:line="360" w:lineRule="auto"/>
        <w:ind w:firstLine="480"/>
        <w:rPr>
          <w:rFonts w:hint="default" w:ascii="黑体" w:hAnsi="黑体" w:eastAsia="黑体" w:cs="Times New Roman"/>
          <w:bCs/>
        </w:rPr>
      </w:pPr>
      <w:r>
        <w:rPr>
          <w:rFonts w:ascii="黑体" w:hAnsi="黑体" w:eastAsia="黑体" w:cs="Times New Roman"/>
          <w:bCs/>
        </w:rPr>
        <w:t>【办理机构】</w:t>
      </w:r>
    </w:p>
    <w:p>
      <w:pPr>
        <w:wordWrap w:val="0"/>
        <w:spacing w:line="360" w:lineRule="auto"/>
        <w:ind w:firstLine="480"/>
        <w:rPr>
          <w:rFonts w:hint="default" w:ascii="宋体" w:hAnsi="宋体" w:cs="Times New Roman"/>
        </w:rPr>
      </w:pPr>
      <w:r>
        <w:rPr>
          <w:rFonts w:ascii="宋体" w:hAnsi="宋体" w:cs="Times New Roman"/>
        </w:rPr>
        <w:t>主管税务机关</w:t>
      </w:r>
    </w:p>
    <w:p>
      <w:pPr>
        <w:wordWrap w:val="0"/>
        <w:spacing w:line="360" w:lineRule="auto"/>
        <w:ind w:firstLine="480"/>
        <w:rPr>
          <w:rFonts w:hint="default" w:ascii="黑体" w:hAnsi="黑体" w:eastAsia="黑体" w:cs="Times New Roman"/>
          <w:bCs/>
        </w:rPr>
      </w:pPr>
      <w:r>
        <w:rPr>
          <w:rFonts w:ascii="黑体" w:hAnsi="黑体" w:eastAsia="黑体" w:cs="Times New Roman"/>
          <w:bCs/>
        </w:rPr>
        <w:t>【收费标准】</w:t>
      </w:r>
    </w:p>
    <w:p>
      <w:pPr>
        <w:wordWrap w:val="0"/>
        <w:spacing w:line="360" w:lineRule="auto"/>
        <w:ind w:firstLine="480"/>
        <w:rPr>
          <w:rFonts w:hint="default" w:ascii="宋体" w:hAnsi="宋体" w:cs="Times New Roman"/>
        </w:rPr>
      </w:pPr>
      <w:r>
        <w:rPr>
          <w:rFonts w:ascii="宋体" w:hAnsi="宋体" w:cs="Times New Roman"/>
        </w:rPr>
        <w:t>不收费</w:t>
      </w:r>
    </w:p>
    <w:p>
      <w:pPr>
        <w:wordWrap w:val="0"/>
        <w:spacing w:line="360" w:lineRule="auto"/>
        <w:ind w:firstLine="480"/>
        <w:rPr>
          <w:rFonts w:hint="default" w:ascii="黑体" w:hAnsi="黑体" w:eastAsia="黑体" w:cs="Times New Roman"/>
          <w:bCs/>
        </w:rPr>
      </w:pPr>
      <w:r>
        <w:rPr>
          <w:rFonts w:ascii="黑体" w:hAnsi="黑体" w:eastAsia="黑体" w:cs="Times New Roman"/>
          <w:bCs/>
        </w:rPr>
        <w:t>【办理时间】</w:t>
      </w:r>
    </w:p>
    <w:p>
      <w:pPr>
        <w:wordWrap w:val="0"/>
        <w:spacing w:line="360" w:lineRule="auto"/>
        <w:ind w:firstLine="480"/>
        <w:rPr>
          <w:rFonts w:hint="default" w:ascii="宋体" w:hAnsi="宋体" w:cs="Times New Roman"/>
        </w:rPr>
      </w:pPr>
      <w:r>
        <w:rPr>
          <w:rFonts w:ascii="宋体" w:hAnsi="宋体" w:cs="Times New Roman"/>
        </w:rPr>
        <w:t>即时办结</w:t>
      </w:r>
    </w:p>
    <w:p>
      <w:pPr>
        <w:wordWrap w:val="0"/>
        <w:spacing w:line="360" w:lineRule="auto"/>
        <w:ind w:firstLine="480"/>
        <w:rPr>
          <w:rFonts w:hint="default" w:ascii="黑体" w:hAnsi="黑体" w:eastAsia="黑体" w:cs="Times New Roman"/>
          <w:bCs/>
        </w:rPr>
      </w:pPr>
      <w:r>
        <w:rPr>
          <w:rFonts w:ascii="黑体" w:hAnsi="黑体" w:eastAsia="黑体" w:cs="Times New Roman"/>
          <w:bCs/>
        </w:rPr>
        <w:t>【联系电话】</w:t>
      </w:r>
    </w:p>
    <w:p>
      <w:pPr>
        <w:wordWrap w:val="0"/>
        <w:spacing w:line="360" w:lineRule="auto"/>
        <w:ind w:firstLine="480"/>
        <w:rPr>
          <w:rFonts w:hint="default" w:ascii="黑体" w:hAnsi="宋体" w:cs="Times New Roman"/>
        </w:rPr>
      </w:pPr>
      <w:r>
        <w:rPr>
          <w:rFonts w:hint="default" w:ascii="黑体" w:hAnsi="宋体" w:cs="Times New Roman"/>
        </w:rPr>
        <w:t>主管税务机关对外公开的联系电话，可从</w:t>
      </w:r>
      <w:r>
        <w:rPr>
          <w:rFonts w:ascii="黑体" w:hAnsi="宋体" w:cs="Times New Roman"/>
        </w:rPr>
        <w:t>云南省</w:t>
      </w:r>
      <w:r>
        <w:rPr>
          <w:rFonts w:hint="default" w:ascii="黑体" w:hAnsi="宋体" w:cs="Times New Roman"/>
        </w:rPr>
        <w:t>税务局网站“纳税服务”栏目查询。</w:t>
      </w:r>
    </w:p>
    <w:p>
      <w:pPr>
        <w:wordWrap w:val="0"/>
        <w:spacing w:line="360" w:lineRule="auto"/>
        <w:ind w:firstLine="480"/>
        <w:rPr>
          <w:rFonts w:hint="default" w:ascii="黑体" w:hAnsi="黑体" w:eastAsia="黑体" w:cs="Times New Roman"/>
          <w:bCs/>
        </w:rPr>
      </w:pPr>
      <w:r>
        <w:rPr>
          <w:rFonts w:ascii="黑体" w:hAnsi="黑体" w:eastAsia="黑体" w:cs="Times New Roman"/>
          <w:bCs/>
        </w:rPr>
        <w:t>【办理流程】</w:t>
      </w:r>
    </w:p>
    <w:p>
      <w:pPr>
        <w:wordWrap w:val="0"/>
        <w:spacing w:line="360" w:lineRule="auto"/>
        <w:ind w:firstLine="0" w:firstLineChars="0"/>
        <w:rPr>
          <w:rFonts w:hint="default" w:ascii="宋体" w:hAnsi="宋体" w:cs="Times New Roman"/>
          <w:b/>
        </w:rPr>
      </w:pPr>
      <w:r>
        <w:rPr>
          <w:rFonts w:ascii="宋体" w:hAnsi="宋体" w:cs="Times New Roman"/>
          <w:b/>
        </w:rPr>
        <w:drawing>
          <wp:inline distT="0" distB="0" distL="114300" distR="114300">
            <wp:extent cx="5267325" cy="1790700"/>
            <wp:effectExtent l="0" t="0" r="5715" b="0"/>
            <wp:docPr id="191" name="图片 191" descr="缴费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191" descr="缴费人"/>
                    <pic:cNvPicPr>
                      <a:picLocks noChangeAspect="1"/>
                    </pic:cNvPicPr>
                  </pic:nvPicPr>
                  <pic:blipFill>
                    <a:blip r:embed="rId4" cstate="print"/>
                    <a:stretch>
                      <a:fillRect/>
                    </a:stretch>
                  </pic:blipFill>
                  <pic:spPr>
                    <a:xfrm>
                      <a:off x="0" y="0"/>
                      <a:ext cx="5267325" cy="1790700"/>
                    </a:xfrm>
                    <a:prstGeom prst="rect">
                      <a:avLst/>
                    </a:prstGeom>
                  </pic:spPr>
                </pic:pic>
              </a:graphicData>
            </a:graphic>
          </wp:inline>
        </w:drawing>
      </w:r>
    </w:p>
    <w:p>
      <w:pPr>
        <w:wordWrap w:val="0"/>
        <w:spacing w:line="360" w:lineRule="auto"/>
        <w:ind w:firstLine="480"/>
        <w:rPr>
          <w:rFonts w:hint="default" w:ascii="黑体" w:hAnsi="黑体" w:eastAsia="黑体" w:cs="Times New Roman"/>
          <w:bCs/>
        </w:rPr>
      </w:pPr>
      <w:r>
        <w:rPr>
          <w:rFonts w:ascii="黑体" w:hAnsi="黑体" w:eastAsia="黑体" w:cs="Times New Roman"/>
          <w:bCs/>
        </w:rPr>
        <w:t>【缴费人注意事项】</w:t>
      </w:r>
    </w:p>
    <w:p>
      <w:pPr>
        <w:wordWrap w:val="0"/>
        <w:spacing w:line="360" w:lineRule="auto"/>
        <w:ind w:firstLine="480"/>
        <w:rPr>
          <w:rFonts w:hint="default" w:ascii="宋体" w:hAnsi="宋体" w:cs="Times New Roman"/>
        </w:rPr>
      </w:pPr>
      <w:r>
        <w:rPr>
          <w:rFonts w:cs="Times New Roman"/>
        </w:rPr>
        <w:t>1.</w:t>
      </w:r>
      <w:r>
        <w:rPr>
          <w:rFonts w:hint="default" w:ascii="宋体" w:hAnsi="宋体" w:cs="Times New Roman"/>
        </w:rPr>
        <w:t>缴费人对报送资料的真实性和合法性承担责任</w:t>
      </w:r>
      <w:r>
        <w:rPr>
          <w:rFonts w:ascii="宋体" w:hAnsi="宋体" w:cs="Times New Roman"/>
        </w:rPr>
        <w:t>。</w:t>
      </w:r>
    </w:p>
    <w:p>
      <w:pPr>
        <w:wordWrap w:val="0"/>
        <w:spacing w:line="360" w:lineRule="auto"/>
        <w:ind w:firstLine="480"/>
        <w:rPr>
          <w:rFonts w:hint="default" w:ascii="宋体" w:hAnsi="宋体" w:cs="Times New Roman"/>
        </w:rPr>
      </w:pPr>
      <w:r>
        <w:rPr>
          <w:rFonts w:hint="default" w:ascii="宋体" w:hAnsi="宋体" w:cs="Times New Roman"/>
        </w:rPr>
        <w:t>2</w:t>
      </w:r>
      <w:r>
        <w:rPr>
          <w:rFonts w:ascii="宋体" w:hAnsi="宋体" w:cs="Times New Roman"/>
        </w:rPr>
        <w:t>.</w:t>
      </w:r>
      <w:r>
        <w:rPr>
          <w:rFonts w:hint="default" w:ascii="宋体" w:hAnsi="宋体" w:cs="Times New Roman"/>
        </w:rPr>
        <w:t>当前已实现免填单服务，部分特殊情况需填写表单的，请根据各地实际情况到办税服务厅办理。</w:t>
      </w:r>
    </w:p>
    <w:p>
      <w:pPr>
        <w:wordWrap w:val="0"/>
        <w:spacing w:line="360" w:lineRule="auto"/>
        <w:ind w:firstLine="480"/>
        <w:rPr>
          <w:rFonts w:hint="default" w:ascii="宋体" w:hAnsi="宋体" w:cs="Times New Roman"/>
        </w:rPr>
      </w:pPr>
      <w:r>
        <w:rPr>
          <w:rFonts w:cs="Times New Roman"/>
        </w:rPr>
        <w:t>3.</w:t>
      </w:r>
      <w:r>
        <w:rPr>
          <w:rFonts w:hint="default" w:ascii="宋体" w:hAnsi="宋体" w:cs="Times New Roman"/>
        </w:rPr>
        <w:t>缴费人使用符合电子签名法规定条件的电子签名，与手写签名或者盖章具有同等法律效力</w:t>
      </w:r>
      <w:r>
        <w:rPr>
          <w:rFonts w:ascii="宋体" w:hAnsi="宋体" w:cs="Times New Roman"/>
        </w:rPr>
        <w:t>。</w:t>
      </w:r>
    </w:p>
    <w:p>
      <w:pPr>
        <w:wordWrap w:val="0"/>
        <w:spacing w:line="360" w:lineRule="auto"/>
        <w:ind w:firstLine="480"/>
        <w:rPr>
          <w:rFonts w:hint="default" w:ascii="宋体" w:hAnsi="宋体" w:cs="Times New Roman"/>
        </w:rPr>
      </w:pPr>
      <w:r>
        <w:rPr>
          <w:rFonts w:cs="Times New Roman"/>
        </w:rPr>
        <w:t>4.</w:t>
      </w:r>
      <w:r>
        <w:rPr>
          <w:rFonts w:hint="default" w:ascii="宋体" w:hAnsi="宋体" w:cs="Times New Roman"/>
        </w:rPr>
        <w:t>缴费人</w:t>
      </w:r>
      <w:r>
        <w:rPr>
          <w:rFonts w:ascii="宋体" w:hAnsi="宋体" w:cs="Times New Roman"/>
        </w:rPr>
        <w:t>提供的各项资料为复印件的，均需注明“与原件一致”并签章。</w:t>
      </w:r>
    </w:p>
    <w:p>
      <w:pPr>
        <w:wordWrap w:val="0"/>
        <w:spacing w:line="360" w:lineRule="auto"/>
        <w:ind w:firstLine="480"/>
        <w:rPr>
          <w:rFonts w:hint="default" w:ascii="宋体" w:hAnsi="宋体" w:cs="Times New Roman"/>
        </w:rPr>
      </w:pPr>
      <w:r>
        <w:rPr>
          <w:rFonts w:cs="Times New Roman"/>
        </w:rPr>
        <w:t>5.</w:t>
      </w:r>
      <w:r>
        <w:rPr>
          <w:rFonts w:ascii="宋体" w:hAnsi="宋体" w:cs="Times New Roman"/>
        </w:rPr>
        <w:t>依据社保经办机构核定数据缴纳社会保险费的灵活就业人员，当税务</w:t>
      </w:r>
      <w:r>
        <w:rPr>
          <w:rFonts w:hint="default" w:ascii="宋体" w:hAnsi="宋体" w:cs="Times New Roman"/>
        </w:rPr>
        <w:t>机关信息系统</w:t>
      </w:r>
      <w:r>
        <w:rPr>
          <w:rFonts w:ascii="宋体" w:hAnsi="宋体" w:cs="Times New Roman"/>
        </w:rPr>
        <w:t>可以接收到社保经办机构核定的应</w:t>
      </w:r>
      <w:r>
        <w:rPr>
          <w:rFonts w:hint="default" w:ascii="宋体" w:hAnsi="宋体" w:cs="Times New Roman"/>
        </w:rPr>
        <w:t>征</w:t>
      </w:r>
      <w:r>
        <w:rPr>
          <w:rFonts w:ascii="宋体" w:hAnsi="宋体" w:cs="Times New Roman"/>
        </w:rPr>
        <w:t>数据时，免于</w:t>
      </w:r>
      <w:r>
        <w:rPr>
          <w:rFonts w:hint="default" w:ascii="宋体" w:hAnsi="宋体" w:cs="Times New Roman"/>
        </w:rPr>
        <w:t>资料</w:t>
      </w:r>
      <w:r>
        <w:rPr>
          <w:rFonts w:ascii="宋体" w:hAnsi="宋体" w:cs="Times New Roman"/>
        </w:rPr>
        <w:t>报送。缴费人可签订社会保险费税库银委托划缴三方协议，到期自动划扣应缴费款，无需再申报。</w:t>
      </w:r>
    </w:p>
    <w:p>
      <w:pPr>
        <w:wordWrap w:val="0"/>
        <w:spacing w:line="360" w:lineRule="auto"/>
        <w:ind w:firstLine="480"/>
        <w:rPr>
          <w:rFonts w:hint="default" w:ascii="宋体" w:hAnsi="宋体" w:cs="Times New Roman"/>
        </w:rPr>
      </w:pPr>
      <w:r>
        <w:rPr>
          <w:rFonts w:cs="Times New Roman"/>
        </w:rPr>
        <w:t>6.</w:t>
      </w:r>
      <w:r>
        <w:rPr>
          <w:rFonts w:hint="default" w:ascii="宋体" w:hAnsi="宋体" w:cs="Times New Roman"/>
        </w:rPr>
        <w:t>灵活就业人员参加企业职工基本养老保险</w:t>
      </w:r>
      <w:r>
        <w:rPr>
          <w:rFonts w:ascii="宋体" w:hAnsi="宋体" w:cs="Times New Roman"/>
        </w:rPr>
        <w:t>，可以在本省全口径城镇单位就业人员平均工资</w:t>
      </w:r>
      <w:r>
        <w:rPr>
          <w:rFonts w:hint="default" w:ascii="宋体" w:hAnsi="宋体" w:cs="Times New Roman"/>
        </w:rPr>
        <w:t>的</w:t>
      </w:r>
      <w:r>
        <w:rPr>
          <w:rFonts w:cs="Times New Roman"/>
        </w:rPr>
        <w:t>60</w:t>
      </w:r>
      <w:r>
        <w:rPr>
          <w:rFonts w:ascii="宋体" w:hAnsi="宋体" w:cs="Times New Roman"/>
        </w:rPr>
        <w:t>%</w:t>
      </w:r>
      <w:r>
        <w:rPr>
          <w:rFonts w:hint="default" w:ascii="宋体" w:hAnsi="宋体" w:cs="Times New Roman"/>
        </w:rPr>
        <w:t>至</w:t>
      </w:r>
      <w:r>
        <w:rPr>
          <w:rFonts w:cs="Times New Roman"/>
        </w:rPr>
        <w:t>300</w:t>
      </w:r>
      <w:r>
        <w:rPr>
          <w:rFonts w:ascii="宋体" w:hAnsi="宋体" w:cs="Times New Roman"/>
        </w:rPr>
        <w:t>%</w:t>
      </w:r>
      <w:r>
        <w:rPr>
          <w:rFonts w:hint="default" w:ascii="宋体" w:hAnsi="宋体" w:cs="Times New Roman"/>
        </w:rPr>
        <w:t>之间选择适当</w:t>
      </w:r>
      <w:r>
        <w:rPr>
          <w:rFonts w:ascii="宋体" w:hAnsi="宋体" w:cs="Times New Roman"/>
        </w:rPr>
        <w:t>档次的缴费基数。</w:t>
      </w:r>
    </w:p>
    <w:p>
      <w:pPr>
        <w:wordWrap w:val="0"/>
        <w:spacing w:line="360" w:lineRule="auto"/>
        <w:ind w:firstLine="480"/>
        <w:rPr>
          <w:rFonts w:hint="default" w:ascii="宋体" w:hAnsi="宋体" w:cs="Times New Roman"/>
        </w:rPr>
      </w:pPr>
      <w:r>
        <w:rPr>
          <w:rFonts w:cs="Times New Roman"/>
        </w:rPr>
        <w:t>7.</w:t>
      </w:r>
      <w:r>
        <w:rPr>
          <w:rFonts w:hint="default" w:ascii="宋体" w:hAnsi="宋体" w:cs="Times New Roman"/>
        </w:rPr>
        <w:t>缴费人通过税务机关信息系统完成申报缴费的，可以申请开具社会保险费缴费证明。税务机关出具的缴费证明，不体现社保部门的退费结果信息。</w:t>
      </w:r>
    </w:p>
    <w:p>
      <w:pPr>
        <w:wordWrap w:val="0"/>
        <w:spacing w:beforeLines="100" w:afterLines="100" w:line="360" w:lineRule="auto"/>
        <w:outlineLvl w:val="2"/>
        <w:rPr>
          <w:rFonts w:hint="default" w:eastAsia="黑体" w:cs="Times New Roman"/>
          <w:b/>
          <w:bCs/>
          <w:kern w:val="24"/>
          <w:sz w:val="28"/>
          <w:szCs w:val="28"/>
        </w:rPr>
      </w:pPr>
      <w:bookmarkStart w:id="4" w:name="_Toc31307"/>
      <w:r>
        <w:rPr>
          <w:rFonts w:hint="eastAsia" w:eastAsia="黑体" w:cs="Times New Roman"/>
          <w:b/>
          <w:bCs/>
          <w:kern w:val="24"/>
          <w:sz w:val="28"/>
          <w:szCs w:val="28"/>
          <w:lang w:val="en-US" w:eastAsia="zh-CN"/>
        </w:rPr>
        <w:t>3.</w:t>
      </w:r>
      <w:r>
        <w:rPr>
          <w:rFonts w:eastAsia="黑体" w:cs="Times New Roman"/>
          <w:b/>
          <w:bCs/>
          <w:kern w:val="24"/>
          <w:sz w:val="28"/>
          <w:szCs w:val="28"/>
        </w:rPr>
        <w:t>城乡居民</w:t>
      </w:r>
      <w:r>
        <w:rPr>
          <w:rFonts w:hint="default" w:eastAsia="黑体" w:cs="Times New Roman"/>
          <w:b/>
          <w:bCs/>
          <w:kern w:val="24"/>
          <w:sz w:val="28"/>
          <w:szCs w:val="28"/>
        </w:rPr>
        <w:t>社会</w:t>
      </w:r>
      <w:r>
        <w:rPr>
          <w:rFonts w:eastAsia="黑体" w:cs="Times New Roman"/>
          <w:b/>
          <w:bCs/>
          <w:kern w:val="24"/>
          <w:sz w:val="28"/>
          <w:szCs w:val="28"/>
        </w:rPr>
        <w:t>保险费申报</w:t>
      </w:r>
      <w:bookmarkEnd w:id="4"/>
    </w:p>
    <w:p>
      <w:pPr>
        <w:wordWrap w:val="0"/>
        <w:spacing w:line="360" w:lineRule="auto"/>
        <w:ind w:firstLine="480"/>
        <w:rPr>
          <w:rFonts w:hint="default" w:ascii="黑体" w:hAnsi="黑体" w:eastAsia="黑体" w:cs="Times New Roman"/>
          <w:bCs/>
        </w:rPr>
      </w:pPr>
      <w:r>
        <w:rPr>
          <w:rFonts w:ascii="黑体" w:hAnsi="黑体" w:eastAsia="黑体" w:cs="Times New Roman"/>
          <w:bCs/>
        </w:rPr>
        <w:t>【事项名称】</w:t>
      </w:r>
    </w:p>
    <w:p>
      <w:pPr>
        <w:wordWrap w:val="0"/>
        <w:spacing w:line="360" w:lineRule="auto"/>
        <w:ind w:firstLine="480"/>
        <w:rPr>
          <w:rFonts w:hint="default" w:ascii="宋体" w:hAnsi="宋体" w:cs="Times New Roman"/>
          <w:kern w:val="24"/>
        </w:rPr>
      </w:pPr>
      <w:r>
        <w:rPr>
          <w:rFonts w:ascii="宋体" w:hAnsi="宋体" w:cs="Times New Roman"/>
        </w:rPr>
        <w:t>城乡居民</w:t>
      </w:r>
      <w:r>
        <w:rPr>
          <w:rFonts w:hint="default" w:ascii="宋体" w:hAnsi="宋体" w:cs="Times New Roman"/>
        </w:rPr>
        <w:t>社会</w:t>
      </w:r>
      <w:r>
        <w:rPr>
          <w:rFonts w:ascii="宋体" w:hAnsi="宋体" w:cs="Times New Roman"/>
        </w:rPr>
        <w:t>保险费申报</w:t>
      </w:r>
    </w:p>
    <w:p>
      <w:pPr>
        <w:wordWrap w:val="0"/>
        <w:spacing w:line="360" w:lineRule="auto"/>
        <w:ind w:firstLine="480"/>
        <w:rPr>
          <w:rFonts w:hint="default" w:ascii="黑体" w:hAnsi="黑体" w:eastAsia="黑体" w:cs="Times New Roman"/>
          <w:bCs/>
        </w:rPr>
      </w:pPr>
      <w:r>
        <w:rPr>
          <w:rFonts w:ascii="黑体" w:hAnsi="黑体" w:eastAsia="黑体" w:cs="Times New Roman"/>
          <w:bCs/>
        </w:rPr>
        <w:t>【申请条件】</w:t>
      </w:r>
    </w:p>
    <w:p>
      <w:pPr>
        <w:wordWrap w:val="0"/>
        <w:spacing w:line="360" w:lineRule="auto"/>
        <w:ind w:firstLine="480"/>
        <w:rPr>
          <w:rFonts w:hint="default" w:ascii="宋体" w:hAnsi="宋体" w:cs="Times New Roman"/>
        </w:rPr>
      </w:pPr>
      <w:r>
        <w:rPr>
          <w:rFonts w:ascii="宋体" w:hAnsi="宋体" w:cs="Times New Roman"/>
        </w:rPr>
        <w:t>参加城乡居民基本社会保险的缴费人，以及代办单位集中代收城乡居民社会保险费的代办人员，应当依照法律、行政法规规定或者税务机关依照法律、行政法规规定确定的申报期限、申报内</w:t>
      </w:r>
      <w:r>
        <w:rPr>
          <w:rFonts w:ascii="宋体" w:hAnsi="宋体" w:cs="Times New Roman"/>
          <w:szCs w:val="22"/>
        </w:rPr>
        <w:t>容，申报缴纳城乡居民社会保险费。</w:t>
      </w:r>
      <w:r>
        <w:rPr>
          <w:rFonts w:ascii="宋体" w:hAnsi="宋体" w:cs="Times New Roman"/>
        </w:rPr>
        <w:t>城乡居民社会保险费申报分城乡居民基本养老保险费申报和城乡居民基本医疗保险费申报。</w:t>
      </w:r>
    </w:p>
    <w:p>
      <w:pPr>
        <w:wordWrap w:val="0"/>
        <w:spacing w:line="360" w:lineRule="auto"/>
        <w:ind w:firstLine="480"/>
        <w:rPr>
          <w:rFonts w:hint="default" w:ascii="黑体" w:hAnsi="黑体" w:eastAsia="黑体" w:cs="Times New Roman"/>
          <w:bCs/>
        </w:rPr>
      </w:pPr>
      <w:r>
        <w:rPr>
          <w:rFonts w:ascii="黑体" w:hAnsi="黑体" w:eastAsia="黑体" w:cs="Times New Roman"/>
          <w:bCs/>
        </w:rPr>
        <w:t>【设定依据】</w:t>
      </w:r>
    </w:p>
    <w:p>
      <w:pPr>
        <w:wordWrap w:val="0"/>
        <w:spacing w:line="360" w:lineRule="auto"/>
        <w:ind w:firstLine="480"/>
        <w:rPr>
          <w:rFonts w:hint="default" w:ascii="宋体" w:hAnsi="宋体" w:cs="Times New Roman"/>
        </w:rPr>
      </w:pPr>
      <w:r>
        <w:rPr>
          <w:rFonts w:ascii="宋体" w:hAnsi="宋体" w:cs="Times New Roman"/>
        </w:rPr>
        <w:t>1.《中华人民共和国社会保险法》第二十</w:t>
      </w:r>
      <w:r>
        <w:rPr>
          <w:rFonts w:hint="default" w:ascii="宋体" w:hAnsi="宋体" w:cs="Times New Roman"/>
        </w:rPr>
        <w:t>条、二十二条、二十四条、二十五条</w:t>
      </w:r>
    </w:p>
    <w:p>
      <w:pPr>
        <w:wordWrap w:val="0"/>
        <w:spacing w:line="360" w:lineRule="auto"/>
        <w:ind w:firstLine="480"/>
        <w:rPr>
          <w:rFonts w:hint="default" w:ascii="宋体" w:hAnsi="宋体" w:cs="Times New Roman"/>
        </w:rPr>
      </w:pPr>
      <w:r>
        <w:rPr>
          <w:rFonts w:ascii="宋体" w:hAnsi="宋体" w:cs="Times New Roman"/>
        </w:rPr>
        <w:t>2.《国务院关于建立统一的城乡居民基本养老保险制度的意见》</w:t>
      </w:r>
      <w:r>
        <w:rPr>
          <w:rFonts w:hint="default" w:ascii="宋体" w:hAnsi="宋体" w:cs="Times New Roman"/>
        </w:rPr>
        <w:t>（</w:t>
      </w:r>
      <w:r>
        <w:rPr>
          <w:rFonts w:ascii="宋体" w:hAnsi="宋体" w:cs="Times New Roman"/>
        </w:rPr>
        <w:t>国发〔</w:t>
      </w:r>
      <w:r>
        <w:rPr>
          <w:rFonts w:cs="Times New Roman"/>
        </w:rPr>
        <w:t>2014</w:t>
      </w:r>
      <w:r>
        <w:rPr>
          <w:rFonts w:ascii="宋体" w:hAnsi="宋体" w:cs="Times New Roman"/>
        </w:rPr>
        <w:t>〕</w:t>
      </w:r>
      <w:r>
        <w:rPr>
          <w:rFonts w:cs="Times New Roman"/>
        </w:rPr>
        <w:t>8</w:t>
      </w:r>
      <w:r>
        <w:rPr>
          <w:rFonts w:ascii="宋体" w:hAnsi="宋体" w:cs="Times New Roman"/>
        </w:rPr>
        <w:t>号）</w:t>
      </w:r>
    </w:p>
    <w:p>
      <w:pPr>
        <w:wordWrap w:val="0"/>
        <w:spacing w:line="360" w:lineRule="auto"/>
        <w:ind w:firstLine="480"/>
        <w:rPr>
          <w:rFonts w:hint="default" w:ascii="宋体" w:hAnsi="宋体" w:cs="Times New Roman"/>
        </w:rPr>
      </w:pPr>
      <w:r>
        <w:rPr>
          <w:rFonts w:ascii="宋体" w:hAnsi="宋体" w:cs="Times New Roman"/>
        </w:rPr>
        <w:t>3.《国务院关于整合城乡居民基本医疗保险制度的意见》（国发〔</w:t>
      </w:r>
      <w:r>
        <w:rPr>
          <w:rFonts w:cs="Times New Roman"/>
        </w:rPr>
        <w:t>2016</w:t>
      </w:r>
      <w:r>
        <w:rPr>
          <w:rFonts w:ascii="宋体" w:hAnsi="宋体" w:cs="Times New Roman"/>
        </w:rPr>
        <w:t>〕</w:t>
      </w:r>
      <w:r>
        <w:rPr>
          <w:rFonts w:cs="Times New Roman"/>
        </w:rPr>
        <w:t>3</w:t>
      </w:r>
      <w:r>
        <w:rPr>
          <w:rFonts w:ascii="宋体" w:hAnsi="宋体" w:cs="Times New Roman"/>
        </w:rPr>
        <w:t>号）</w:t>
      </w:r>
    </w:p>
    <w:p>
      <w:pPr>
        <w:wordWrap w:val="0"/>
        <w:spacing w:line="360" w:lineRule="auto"/>
        <w:ind w:firstLine="480"/>
        <w:rPr>
          <w:rFonts w:hint="default" w:ascii="黑体" w:hAnsi="黑体" w:eastAsia="黑体" w:cs="Times New Roman"/>
          <w:bCs/>
        </w:rPr>
      </w:pPr>
      <w:r>
        <w:rPr>
          <w:rFonts w:ascii="黑体" w:hAnsi="黑体" w:eastAsia="黑体" w:cs="Times New Roman"/>
          <w:bCs/>
        </w:rPr>
        <w:t>【办理材料】</w:t>
      </w:r>
    </w:p>
    <w:p>
      <w:pPr>
        <w:wordWrap w:val="0"/>
        <w:spacing w:line="360" w:lineRule="auto"/>
        <w:ind w:firstLine="480"/>
        <w:rPr>
          <w:rFonts w:hint="default" w:ascii="宋体" w:hAnsi="宋体" w:cs="Times New Roman"/>
        </w:rPr>
      </w:pPr>
      <w:r>
        <w:rPr>
          <w:rFonts w:cs="Times New Roman"/>
        </w:rPr>
        <w:t>1.</w:t>
      </w:r>
      <w:r>
        <w:rPr>
          <w:rFonts w:ascii="宋体" w:hAnsi="宋体" w:cs="Times New Roman"/>
        </w:rPr>
        <w:t>自行向税务机关申报的城乡居民：</w:t>
      </w:r>
    </w:p>
    <w:tbl>
      <w:tblPr>
        <w:tblStyle w:val="3"/>
        <w:tblW w:w="81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5262"/>
        <w:gridCol w:w="840"/>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21"/>
                <w:szCs w:val="21"/>
              </w:rPr>
            </w:pPr>
            <w:r>
              <w:rPr>
                <w:rFonts w:ascii="黑体" w:hAnsi="黑体" w:eastAsia="黑体" w:cs="Times New Roman"/>
                <w:sz w:val="21"/>
                <w:szCs w:val="21"/>
              </w:rPr>
              <w:t>序号</w:t>
            </w:r>
          </w:p>
        </w:tc>
        <w:tc>
          <w:tcPr>
            <w:tcW w:w="5262"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21"/>
                <w:szCs w:val="21"/>
              </w:rPr>
            </w:pPr>
            <w:r>
              <w:rPr>
                <w:rFonts w:ascii="黑体" w:hAnsi="黑体" w:eastAsia="黑体" w:cs="Times New Roman"/>
                <w:sz w:val="21"/>
                <w:szCs w:val="21"/>
              </w:rPr>
              <w:t>材料名称</w:t>
            </w:r>
          </w:p>
        </w:tc>
        <w:tc>
          <w:tcPr>
            <w:tcW w:w="84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21"/>
                <w:szCs w:val="21"/>
              </w:rPr>
            </w:pPr>
            <w:r>
              <w:rPr>
                <w:rFonts w:hint="default" w:ascii="黑体" w:hAnsi="黑体" w:eastAsia="黑体" w:cs="Times New Roman"/>
                <w:sz w:val="21"/>
                <w:szCs w:val="21"/>
              </w:rPr>
              <w:t>数量</w:t>
            </w:r>
          </w:p>
        </w:tc>
        <w:tc>
          <w:tcPr>
            <w:tcW w:w="1381"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21"/>
                <w:szCs w:val="21"/>
              </w:rPr>
            </w:pPr>
            <w:r>
              <w:rPr>
                <w:rFonts w:ascii="黑体" w:hAnsi="黑体" w:eastAsia="黑体" w:cs="Times New Roman"/>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sz w:val="21"/>
                <w:szCs w:val="21"/>
              </w:rPr>
            </w:pPr>
            <w:r>
              <w:rPr>
                <w:rFonts w:eastAsia="黑体" w:cs="Times New Roman"/>
                <w:sz w:val="21"/>
                <w:szCs w:val="21"/>
              </w:rPr>
              <w:t>1</w:t>
            </w:r>
          </w:p>
        </w:tc>
        <w:tc>
          <w:tcPr>
            <w:tcW w:w="5262"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left="115" w:firstLine="0" w:firstLineChars="0"/>
              <w:jc w:val="center"/>
              <w:rPr>
                <w:rFonts w:hint="default" w:ascii="黑体" w:hAnsi="黑体" w:eastAsia="黑体" w:cs="Microsoft Himalaya"/>
                <w:sz w:val="18"/>
                <w:szCs w:val="18"/>
                <w:lang w:val="zh-CN" w:bidi="zh-CN"/>
              </w:rPr>
            </w:pPr>
            <w:r>
              <w:rPr>
                <w:rFonts w:ascii="黑体" w:hAnsi="黑体" w:eastAsia="黑体" w:cs="Microsoft Himalaya"/>
                <w:sz w:val="18"/>
                <w:szCs w:val="18"/>
                <w:lang w:val="zh-CN" w:bidi="zh-CN"/>
              </w:rPr>
              <w:t>《社会保险费缴费申报表（适用城乡居民个人）》</w:t>
            </w:r>
          </w:p>
        </w:tc>
        <w:tc>
          <w:tcPr>
            <w:tcW w:w="84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left="115" w:firstLine="0" w:firstLineChars="0"/>
              <w:rPr>
                <w:rFonts w:hint="default" w:ascii="黑体" w:hAnsi="黑体" w:eastAsia="黑体" w:cs="Microsoft Himalaya"/>
                <w:sz w:val="18"/>
                <w:szCs w:val="18"/>
                <w:lang w:bidi="zh-CN"/>
              </w:rPr>
            </w:pPr>
            <w:r>
              <w:rPr>
                <w:rFonts w:eastAsia="黑体" w:cs="Times New Roman"/>
                <w:sz w:val="18"/>
                <w:szCs w:val="18"/>
                <w:lang w:bidi="zh-CN"/>
              </w:rPr>
              <w:t>1</w:t>
            </w:r>
            <w:r>
              <w:rPr>
                <w:rFonts w:ascii="黑体" w:hAnsi="黑体" w:eastAsia="黑体" w:cs="Microsoft Himalaya"/>
                <w:sz w:val="18"/>
                <w:szCs w:val="18"/>
                <w:lang w:bidi="zh-CN"/>
              </w:rPr>
              <w:t>份</w:t>
            </w:r>
          </w:p>
        </w:tc>
        <w:tc>
          <w:tcPr>
            <w:tcW w:w="1381"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ind w:firstLine="0" w:firstLineChars="0"/>
              <w:jc w:val="center"/>
              <w:rPr>
                <w:rFonts w:hint="default" w:ascii="黑体" w:hAnsi="黑体" w:eastAsia="黑体" w:cs="Microsoft Himalaya"/>
                <w:sz w:val="18"/>
                <w:szCs w:val="18"/>
              </w:rPr>
            </w:pPr>
          </w:p>
        </w:tc>
      </w:tr>
    </w:tbl>
    <w:p>
      <w:pPr>
        <w:wordWrap w:val="0"/>
        <w:spacing w:line="360" w:lineRule="auto"/>
        <w:ind w:firstLine="480"/>
        <w:rPr>
          <w:rFonts w:hint="default" w:ascii="宋体" w:hAnsi="宋体" w:cs="Times New Roman"/>
        </w:rPr>
      </w:pPr>
      <w:r>
        <w:rPr>
          <w:rFonts w:cs="Times New Roman"/>
        </w:rPr>
        <w:t>2.</w:t>
      </w:r>
      <w:r>
        <w:rPr>
          <w:rFonts w:ascii="宋体" w:hAnsi="宋体" w:cs="Times New Roman"/>
        </w:rPr>
        <w:t>依据社保经办机构核定</w:t>
      </w:r>
      <w:r>
        <w:rPr>
          <w:rFonts w:hint="default" w:ascii="宋体" w:hAnsi="宋体" w:cs="Times New Roman"/>
        </w:rPr>
        <w:t>应缴费额缴纳社会保险费</w:t>
      </w:r>
      <w:r>
        <w:rPr>
          <w:rFonts w:ascii="宋体" w:hAnsi="宋体" w:cs="Times New Roman"/>
        </w:rPr>
        <w:t>的</w:t>
      </w:r>
      <w:r>
        <w:rPr>
          <w:rFonts w:hint="default" w:ascii="宋体" w:hAnsi="宋体" w:cs="Times New Roman"/>
        </w:rPr>
        <w:t>城乡居民</w:t>
      </w:r>
      <w:r>
        <w:rPr>
          <w:rFonts w:ascii="宋体" w:hAnsi="宋体" w:cs="Times New Roman"/>
        </w:rPr>
        <w:t>：</w:t>
      </w:r>
    </w:p>
    <w:tbl>
      <w:tblPr>
        <w:tblStyle w:val="3"/>
        <w:tblW w:w="81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5274"/>
        <w:gridCol w:w="828"/>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21"/>
                <w:szCs w:val="21"/>
              </w:rPr>
            </w:pPr>
            <w:r>
              <w:rPr>
                <w:rFonts w:ascii="黑体" w:hAnsi="黑体" w:eastAsia="黑体" w:cs="Times New Roman"/>
                <w:sz w:val="21"/>
                <w:szCs w:val="21"/>
              </w:rPr>
              <w:t>序号</w:t>
            </w:r>
          </w:p>
        </w:tc>
        <w:tc>
          <w:tcPr>
            <w:tcW w:w="5274"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21"/>
                <w:szCs w:val="21"/>
              </w:rPr>
            </w:pPr>
            <w:r>
              <w:rPr>
                <w:rFonts w:ascii="黑体" w:hAnsi="黑体" w:eastAsia="黑体" w:cs="Times New Roman"/>
                <w:sz w:val="21"/>
                <w:szCs w:val="21"/>
              </w:rPr>
              <w:t>材料名称</w:t>
            </w:r>
          </w:p>
        </w:tc>
        <w:tc>
          <w:tcPr>
            <w:tcW w:w="82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21"/>
                <w:szCs w:val="21"/>
              </w:rPr>
            </w:pPr>
            <w:r>
              <w:rPr>
                <w:rFonts w:hint="default" w:ascii="黑体" w:hAnsi="黑体" w:eastAsia="黑体" w:cs="Times New Roman"/>
                <w:sz w:val="21"/>
                <w:szCs w:val="21"/>
              </w:rPr>
              <w:t>数量</w:t>
            </w:r>
          </w:p>
        </w:tc>
        <w:tc>
          <w:tcPr>
            <w:tcW w:w="1381"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21"/>
                <w:szCs w:val="21"/>
              </w:rPr>
            </w:pPr>
            <w:r>
              <w:rPr>
                <w:rFonts w:ascii="黑体" w:hAnsi="黑体" w:eastAsia="黑体" w:cs="Times New Roman"/>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宋体" w:eastAsia="黑体" w:cs="Microsoft Himalaya"/>
                <w:sz w:val="18"/>
                <w:szCs w:val="18"/>
                <w:lang w:bidi="zh-CN"/>
              </w:rPr>
            </w:pPr>
            <w:r>
              <w:rPr>
                <w:rFonts w:eastAsia="黑体" w:cs="Times New Roman"/>
                <w:sz w:val="18"/>
                <w:szCs w:val="18"/>
                <w:lang w:bidi="zh-CN"/>
              </w:rPr>
              <w:t>1</w:t>
            </w:r>
          </w:p>
        </w:tc>
        <w:tc>
          <w:tcPr>
            <w:tcW w:w="5274"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宋体" w:eastAsia="黑体" w:cs="Microsoft Himalaya"/>
                <w:sz w:val="18"/>
                <w:szCs w:val="18"/>
                <w:lang w:val="zh-CN" w:bidi="zh-CN"/>
              </w:rPr>
            </w:pPr>
            <w:r>
              <w:rPr>
                <w:rFonts w:ascii="黑体" w:hAnsi="宋体" w:eastAsia="黑体" w:cs="Microsoft Himalaya"/>
                <w:sz w:val="18"/>
                <w:szCs w:val="18"/>
                <w:lang w:val="zh-CN" w:bidi="zh-CN"/>
              </w:rPr>
              <w:t>《社会保险费核定通知单》</w:t>
            </w:r>
          </w:p>
        </w:tc>
        <w:tc>
          <w:tcPr>
            <w:tcW w:w="82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left="115" w:firstLine="0" w:firstLineChars="0"/>
              <w:rPr>
                <w:rFonts w:hint="default" w:ascii="黑体" w:hAnsi="宋体" w:eastAsia="黑体" w:cs="Microsoft Himalaya"/>
                <w:sz w:val="18"/>
                <w:szCs w:val="18"/>
                <w:lang w:bidi="zh-CN"/>
              </w:rPr>
            </w:pPr>
            <w:r>
              <w:rPr>
                <w:rFonts w:eastAsia="黑体" w:cs="Times New Roman"/>
                <w:sz w:val="18"/>
                <w:szCs w:val="18"/>
                <w:lang w:bidi="zh-CN"/>
              </w:rPr>
              <w:t>1</w:t>
            </w:r>
            <w:r>
              <w:rPr>
                <w:rFonts w:ascii="黑体" w:hAnsi="宋体" w:eastAsia="黑体" w:cs="Microsoft Himalaya"/>
                <w:sz w:val="18"/>
                <w:szCs w:val="18"/>
                <w:lang w:bidi="zh-CN"/>
              </w:rPr>
              <w:t>份</w:t>
            </w:r>
          </w:p>
        </w:tc>
        <w:tc>
          <w:tcPr>
            <w:tcW w:w="1381"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ind w:firstLine="0" w:firstLineChars="0"/>
              <w:jc w:val="center"/>
              <w:rPr>
                <w:rFonts w:hint="default" w:ascii="黑体" w:hAnsi="Calibri" w:eastAsia="黑体" w:cs="Microsoft Himalaya"/>
                <w:sz w:val="18"/>
                <w:szCs w:val="18"/>
              </w:rPr>
            </w:pPr>
          </w:p>
        </w:tc>
      </w:tr>
    </w:tbl>
    <w:p>
      <w:pPr>
        <w:wordWrap w:val="0"/>
        <w:spacing w:line="360" w:lineRule="auto"/>
        <w:ind w:firstLine="480"/>
        <w:rPr>
          <w:rFonts w:hint="default" w:ascii="宋体" w:hAnsi="宋体" w:cs="Times New Roman"/>
        </w:rPr>
      </w:pPr>
      <w:r>
        <w:rPr>
          <w:rFonts w:cs="Times New Roman"/>
        </w:rPr>
        <w:t>3.</w:t>
      </w:r>
      <w:r>
        <w:rPr>
          <w:rFonts w:ascii="宋体" w:hAnsi="宋体" w:cs="Times New Roman"/>
        </w:rPr>
        <w:t>集中代收城乡居民社会保险费的学校、村居民委员会等代办人员：</w:t>
      </w:r>
    </w:p>
    <w:tbl>
      <w:tblPr>
        <w:tblStyle w:val="3"/>
        <w:tblW w:w="81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5274"/>
        <w:gridCol w:w="828"/>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21"/>
                <w:szCs w:val="21"/>
              </w:rPr>
            </w:pPr>
            <w:r>
              <w:rPr>
                <w:rFonts w:ascii="黑体" w:hAnsi="黑体" w:eastAsia="黑体" w:cs="Times New Roman"/>
                <w:sz w:val="21"/>
                <w:szCs w:val="21"/>
              </w:rPr>
              <w:t>序号</w:t>
            </w:r>
          </w:p>
        </w:tc>
        <w:tc>
          <w:tcPr>
            <w:tcW w:w="5274"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21"/>
                <w:szCs w:val="21"/>
              </w:rPr>
            </w:pPr>
            <w:r>
              <w:rPr>
                <w:rFonts w:ascii="黑体" w:hAnsi="黑体" w:eastAsia="黑体" w:cs="Times New Roman"/>
                <w:sz w:val="21"/>
                <w:szCs w:val="21"/>
              </w:rPr>
              <w:t>材料名称</w:t>
            </w:r>
          </w:p>
        </w:tc>
        <w:tc>
          <w:tcPr>
            <w:tcW w:w="82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21"/>
                <w:szCs w:val="21"/>
              </w:rPr>
            </w:pPr>
            <w:r>
              <w:rPr>
                <w:rFonts w:hint="default" w:ascii="黑体" w:hAnsi="黑体" w:eastAsia="黑体" w:cs="Times New Roman"/>
                <w:sz w:val="21"/>
                <w:szCs w:val="21"/>
              </w:rPr>
              <w:t>数量</w:t>
            </w:r>
          </w:p>
        </w:tc>
        <w:tc>
          <w:tcPr>
            <w:tcW w:w="1381"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21"/>
                <w:szCs w:val="21"/>
              </w:rPr>
            </w:pPr>
            <w:r>
              <w:rPr>
                <w:rFonts w:ascii="黑体" w:hAnsi="黑体" w:eastAsia="黑体" w:cs="Times New Roman"/>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sz w:val="21"/>
                <w:szCs w:val="21"/>
              </w:rPr>
            </w:pPr>
            <w:r>
              <w:rPr>
                <w:rFonts w:eastAsia="黑体" w:cs="Times New Roman"/>
                <w:sz w:val="21"/>
                <w:szCs w:val="21"/>
              </w:rPr>
              <w:t>1</w:t>
            </w:r>
          </w:p>
        </w:tc>
        <w:tc>
          <w:tcPr>
            <w:tcW w:w="5274"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sz w:val="18"/>
                <w:szCs w:val="18"/>
                <w:lang w:val="zh-CN" w:bidi="zh-CN"/>
              </w:rPr>
            </w:pPr>
            <w:r>
              <w:rPr>
                <w:rFonts w:ascii="黑体" w:hAnsi="宋体" w:eastAsia="黑体" w:cs="Microsoft Himalaya"/>
                <w:sz w:val="18"/>
                <w:szCs w:val="18"/>
                <w:lang w:val="zh-CN" w:bidi="zh-CN"/>
              </w:rPr>
              <w:t>《社会保险费缴费申报表（适用城乡居民虚拟户汇总申报）》</w:t>
            </w:r>
          </w:p>
        </w:tc>
        <w:tc>
          <w:tcPr>
            <w:tcW w:w="82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left="115" w:firstLine="0" w:firstLineChars="0"/>
              <w:rPr>
                <w:rFonts w:hint="default" w:ascii="黑体" w:hAnsi="黑体" w:eastAsia="黑体" w:cs="Microsoft Himalaya"/>
                <w:sz w:val="18"/>
                <w:szCs w:val="18"/>
                <w:lang w:val="zh-CN" w:bidi="zh-CN"/>
              </w:rPr>
            </w:pPr>
            <w:r>
              <w:rPr>
                <w:rFonts w:eastAsia="黑体" w:cs="Times New Roman"/>
                <w:sz w:val="18"/>
                <w:szCs w:val="18"/>
                <w:lang w:bidi="zh-CN"/>
              </w:rPr>
              <w:t>1</w:t>
            </w:r>
            <w:r>
              <w:rPr>
                <w:rFonts w:ascii="黑体" w:hAnsi="宋体" w:eastAsia="黑体" w:cs="Microsoft Himalaya"/>
                <w:sz w:val="18"/>
                <w:szCs w:val="18"/>
                <w:lang w:val="zh-CN" w:bidi="zh-CN"/>
              </w:rPr>
              <w:t>份</w:t>
            </w:r>
          </w:p>
        </w:tc>
        <w:tc>
          <w:tcPr>
            <w:tcW w:w="1381"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ind w:firstLine="0" w:firstLineChars="0"/>
              <w:jc w:val="center"/>
              <w:rPr>
                <w:rFonts w:hint="default" w:ascii="黑体" w:hAnsi="黑体" w:eastAsia="黑体" w:cs="Microsoft Himalay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宋体" w:eastAsia="黑体" w:cs="Microsoft Himalaya"/>
                <w:sz w:val="18"/>
                <w:szCs w:val="18"/>
                <w:lang w:bidi="zh-CN"/>
              </w:rPr>
            </w:pPr>
            <w:r>
              <w:rPr>
                <w:rFonts w:eastAsia="黑体" w:cs="Times New Roman"/>
                <w:sz w:val="18"/>
                <w:szCs w:val="18"/>
                <w:lang w:bidi="zh-CN"/>
              </w:rPr>
              <w:t>2</w:t>
            </w:r>
          </w:p>
        </w:tc>
        <w:tc>
          <w:tcPr>
            <w:tcW w:w="5274"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宋体" w:eastAsia="黑体" w:cs="Microsoft Himalaya"/>
                <w:sz w:val="18"/>
                <w:szCs w:val="18"/>
                <w:lang w:val="zh-CN" w:bidi="zh-CN"/>
              </w:rPr>
            </w:pPr>
            <w:r>
              <w:rPr>
                <w:rFonts w:ascii="黑体" w:hAnsi="宋体" w:eastAsia="黑体" w:cs="Microsoft Himalaya"/>
                <w:sz w:val="18"/>
                <w:szCs w:val="18"/>
                <w:lang w:val="zh-CN" w:bidi="zh-CN"/>
              </w:rPr>
              <w:t>《社会保险费缴费申报表（适用城乡居民虚拟户明细申报）》</w:t>
            </w:r>
          </w:p>
        </w:tc>
        <w:tc>
          <w:tcPr>
            <w:tcW w:w="82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left="115" w:firstLine="0" w:firstLineChars="0"/>
              <w:rPr>
                <w:rFonts w:hint="default" w:ascii="黑体" w:hAnsi="宋体" w:eastAsia="黑体" w:cs="Microsoft Himalaya"/>
                <w:sz w:val="18"/>
                <w:szCs w:val="18"/>
                <w:lang w:bidi="zh-CN"/>
              </w:rPr>
            </w:pPr>
            <w:r>
              <w:rPr>
                <w:rFonts w:eastAsia="黑体" w:cs="Times New Roman"/>
                <w:sz w:val="18"/>
                <w:szCs w:val="18"/>
                <w:lang w:bidi="zh-CN"/>
              </w:rPr>
              <w:t>1</w:t>
            </w:r>
            <w:r>
              <w:rPr>
                <w:rFonts w:ascii="黑体" w:hAnsi="宋体" w:eastAsia="黑体" w:cs="Microsoft Himalaya"/>
                <w:sz w:val="18"/>
                <w:szCs w:val="18"/>
                <w:lang w:bidi="zh-CN"/>
              </w:rPr>
              <w:t>份</w:t>
            </w:r>
          </w:p>
        </w:tc>
        <w:tc>
          <w:tcPr>
            <w:tcW w:w="1381"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ind w:firstLine="0" w:firstLineChars="0"/>
              <w:jc w:val="center"/>
              <w:rPr>
                <w:rFonts w:hint="default" w:ascii="黑体" w:hAnsi="Calibri" w:eastAsia="黑体" w:cs="Microsoft Himalaya"/>
                <w:sz w:val="18"/>
                <w:szCs w:val="18"/>
              </w:rPr>
            </w:pPr>
          </w:p>
        </w:tc>
      </w:tr>
    </w:tbl>
    <w:p>
      <w:pPr>
        <w:wordWrap w:val="0"/>
        <w:spacing w:line="480" w:lineRule="auto"/>
        <w:ind w:firstLine="480"/>
        <w:rPr>
          <w:rFonts w:hint="default" w:ascii="宋体" w:hAnsi="宋体" w:cs="Times New Roman"/>
          <w:kern w:val="0"/>
        </w:rPr>
      </w:pPr>
      <w:r>
        <w:rPr>
          <w:rFonts w:cs="Times New Roman"/>
          <w:kern w:val="0"/>
        </w:rPr>
        <w:t>4.</w:t>
      </w:r>
      <w:r>
        <w:rPr>
          <w:rFonts w:ascii="宋体" w:hAnsi="宋体" w:cs="Times New Roman"/>
          <w:kern w:val="0"/>
        </w:rPr>
        <w:t>有其他特殊情形的，缴费人需</w:t>
      </w:r>
      <w:r>
        <w:rPr>
          <w:rFonts w:hint="default" w:ascii="宋体" w:hAnsi="宋体" w:cs="Times New Roman"/>
          <w:kern w:val="0"/>
        </w:rPr>
        <w:t>按照主管税务机关</w:t>
      </w:r>
      <w:r>
        <w:rPr>
          <w:rFonts w:ascii="宋体" w:hAnsi="宋体" w:cs="Times New Roman"/>
          <w:kern w:val="0"/>
        </w:rPr>
        <w:t>的要求提供相关材料。</w:t>
      </w:r>
    </w:p>
    <w:p>
      <w:pPr>
        <w:wordWrap w:val="0"/>
        <w:spacing w:line="360" w:lineRule="auto"/>
        <w:ind w:firstLine="480"/>
        <w:rPr>
          <w:rFonts w:hint="default" w:ascii="黑体" w:hAnsi="黑体" w:eastAsia="黑体" w:cs="Times New Roman"/>
          <w:bCs/>
        </w:rPr>
      </w:pPr>
      <w:r>
        <w:rPr>
          <w:rFonts w:ascii="黑体" w:hAnsi="黑体" w:eastAsia="黑体" w:cs="Times New Roman"/>
          <w:bCs/>
        </w:rPr>
        <w:t>【办理地点】</w:t>
      </w:r>
    </w:p>
    <w:p>
      <w:pPr>
        <w:wordWrap w:val="0"/>
        <w:spacing w:line="360" w:lineRule="auto"/>
        <w:ind w:firstLine="480"/>
        <w:rPr>
          <w:rFonts w:hint="default" w:ascii="宋体" w:hAnsi="宋体" w:cs="Times New Roman"/>
        </w:rPr>
      </w:pPr>
      <w:r>
        <w:rPr>
          <w:rFonts w:ascii="宋体" w:hAnsi="宋体" w:cs="Times New Roman"/>
        </w:rPr>
        <w:t>可通过办税服务厅（场所）办理，云南省电子税务局APP、银行缴费渠道（农信、农行）、办事通（云南省人民政府）、自助办税终端办理，</w:t>
      </w:r>
      <w:r>
        <w:rPr>
          <w:rFonts w:hint="default" w:ascii="宋体" w:hAnsi="宋体" w:cs="Times New Roman"/>
        </w:rPr>
        <w:t>具体地点可从</w:t>
      </w:r>
      <w:r>
        <w:rPr>
          <w:rFonts w:ascii="宋体" w:hAnsi="宋体" w:cs="Times New Roman"/>
        </w:rPr>
        <w:t>云南省</w:t>
      </w:r>
      <w:r>
        <w:rPr>
          <w:rFonts w:hint="default" w:ascii="宋体" w:hAnsi="宋体" w:cs="Times New Roman"/>
        </w:rPr>
        <w:t>税务局网站“纳税服务”栏目查询</w:t>
      </w:r>
      <w:r>
        <w:rPr>
          <w:rFonts w:ascii="宋体" w:hAnsi="宋体" w:cs="Times New Roman"/>
        </w:rPr>
        <w:t>。</w:t>
      </w:r>
    </w:p>
    <w:p>
      <w:pPr>
        <w:wordWrap w:val="0"/>
        <w:spacing w:line="360" w:lineRule="auto"/>
        <w:ind w:firstLine="480"/>
        <w:rPr>
          <w:rFonts w:hint="default" w:ascii="黑体" w:hAnsi="黑体" w:eastAsia="黑体" w:cs="Times New Roman"/>
          <w:bCs/>
        </w:rPr>
      </w:pPr>
      <w:r>
        <w:rPr>
          <w:rFonts w:ascii="黑体" w:hAnsi="黑体" w:eastAsia="黑体" w:cs="Times New Roman"/>
          <w:bCs/>
        </w:rPr>
        <w:t>【办理机构】</w:t>
      </w:r>
    </w:p>
    <w:p>
      <w:pPr>
        <w:wordWrap w:val="0"/>
        <w:spacing w:line="360" w:lineRule="auto"/>
        <w:ind w:firstLine="480"/>
        <w:rPr>
          <w:rFonts w:hint="default" w:ascii="宋体" w:hAnsi="宋体" w:cs="Times New Roman"/>
        </w:rPr>
      </w:pPr>
      <w:r>
        <w:rPr>
          <w:rFonts w:ascii="宋体" w:hAnsi="宋体" w:cs="Times New Roman"/>
        </w:rPr>
        <w:t>主管税务机关</w:t>
      </w:r>
    </w:p>
    <w:p>
      <w:pPr>
        <w:wordWrap w:val="0"/>
        <w:spacing w:line="360" w:lineRule="auto"/>
        <w:ind w:firstLine="480"/>
        <w:rPr>
          <w:rFonts w:hint="default" w:ascii="黑体" w:hAnsi="黑体" w:eastAsia="黑体" w:cs="Times New Roman"/>
          <w:bCs/>
        </w:rPr>
      </w:pPr>
      <w:r>
        <w:rPr>
          <w:rFonts w:ascii="黑体" w:hAnsi="黑体" w:eastAsia="黑体" w:cs="Times New Roman"/>
          <w:bCs/>
        </w:rPr>
        <w:t>【收费标准】</w:t>
      </w:r>
    </w:p>
    <w:p>
      <w:pPr>
        <w:wordWrap w:val="0"/>
        <w:spacing w:line="360" w:lineRule="auto"/>
        <w:ind w:firstLine="480"/>
        <w:rPr>
          <w:rFonts w:hint="default" w:ascii="宋体" w:hAnsi="宋体" w:cs="Times New Roman"/>
        </w:rPr>
      </w:pPr>
      <w:r>
        <w:rPr>
          <w:rFonts w:ascii="宋体" w:hAnsi="宋体" w:cs="Times New Roman"/>
        </w:rPr>
        <w:t>不收费</w:t>
      </w:r>
    </w:p>
    <w:p>
      <w:pPr>
        <w:wordWrap w:val="0"/>
        <w:spacing w:line="360" w:lineRule="auto"/>
        <w:ind w:firstLine="480"/>
        <w:rPr>
          <w:rFonts w:hint="default" w:ascii="黑体" w:hAnsi="黑体" w:eastAsia="黑体" w:cs="Times New Roman"/>
          <w:bCs/>
        </w:rPr>
      </w:pPr>
      <w:r>
        <w:rPr>
          <w:rFonts w:ascii="黑体" w:hAnsi="黑体" w:eastAsia="黑体" w:cs="Times New Roman"/>
          <w:bCs/>
        </w:rPr>
        <w:t>【办理时间】</w:t>
      </w:r>
    </w:p>
    <w:p>
      <w:pPr>
        <w:wordWrap w:val="0"/>
        <w:spacing w:line="360" w:lineRule="auto"/>
        <w:ind w:firstLine="480"/>
        <w:rPr>
          <w:rFonts w:hint="default" w:ascii="宋体" w:hAnsi="宋体" w:cs="Times New Roman"/>
        </w:rPr>
      </w:pPr>
      <w:r>
        <w:rPr>
          <w:rFonts w:ascii="宋体" w:hAnsi="宋体" w:cs="Times New Roman"/>
        </w:rPr>
        <w:t>即时办结</w:t>
      </w:r>
    </w:p>
    <w:p>
      <w:pPr>
        <w:wordWrap w:val="0"/>
        <w:spacing w:line="360" w:lineRule="auto"/>
        <w:ind w:firstLine="480"/>
        <w:rPr>
          <w:rFonts w:hint="default" w:ascii="黑体" w:hAnsi="黑体" w:eastAsia="黑体" w:cs="Times New Roman"/>
          <w:bCs/>
        </w:rPr>
      </w:pPr>
      <w:r>
        <w:rPr>
          <w:rFonts w:ascii="黑体" w:hAnsi="黑体" w:eastAsia="黑体" w:cs="Times New Roman"/>
          <w:bCs/>
        </w:rPr>
        <w:t>【联系电话】</w:t>
      </w:r>
    </w:p>
    <w:p>
      <w:pPr>
        <w:wordWrap w:val="0"/>
        <w:spacing w:line="360" w:lineRule="auto"/>
        <w:ind w:firstLine="480"/>
        <w:rPr>
          <w:rFonts w:hint="default" w:ascii="黑体" w:hAnsi="宋体" w:cs="Times New Roman"/>
        </w:rPr>
      </w:pPr>
      <w:r>
        <w:rPr>
          <w:rFonts w:hint="default" w:ascii="黑体" w:hAnsi="宋体" w:cs="Times New Roman"/>
        </w:rPr>
        <w:t>主管税务机关对外公开的联系电话，可从</w:t>
      </w:r>
      <w:r>
        <w:rPr>
          <w:rFonts w:ascii="黑体" w:hAnsi="宋体" w:cs="Times New Roman"/>
        </w:rPr>
        <w:t>云南省</w:t>
      </w:r>
      <w:r>
        <w:rPr>
          <w:rFonts w:hint="default" w:ascii="黑体" w:hAnsi="宋体" w:cs="Times New Roman"/>
        </w:rPr>
        <w:t>税务局网站“纳税服务”栏目查询。</w:t>
      </w:r>
    </w:p>
    <w:p>
      <w:pPr>
        <w:wordWrap w:val="0"/>
        <w:spacing w:line="360" w:lineRule="auto"/>
        <w:ind w:firstLine="480"/>
        <w:rPr>
          <w:rFonts w:hint="default" w:ascii="黑体" w:hAnsi="黑体" w:eastAsia="黑体" w:cs="Times New Roman"/>
          <w:bCs/>
        </w:rPr>
      </w:pPr>
      <w:r>
        <w:rPr>
          <w:rFonts w:ascii="黑体" w:hAnsi="黑体" w:eastAsia="黑体" w:cs="Times New Roman"/>
          <w:bCs/>
        </w:rPr>
        <w:t>【办理流程】</w:t>
      </w:r>
    </w:p>
    <w:p>
      <w:pPr>
        <w:wordWrap w:val="0"/>
        <w:spacing w:line="360" w:lineRule="auto"/>
        <w:ind w:firstLine="0" w:firstLineChars="0"/>
        <w:rPr>
          <w:rFonts w:hint="default" w:ascii="黑体" w:hAnsi="黑体" w:eastAsia="黑体" w:cs="Times New Roman"/>
          <w:b/>
          <w:bCs/>
        </w:rPr>
      </w:pPr>
      <w:r>
        <w:rPr>
          <w:rFonts w:ascii="黑体" w:hAnsi="黑体" w:eastAsia="黑体" w:cs="Times New Roman"/>
          <w:b/>
          <w:bCs/>
        </w:rPr>
        <w:drawing>
          <wp:inline distT="0" distB="0" distL="114300" distR="114300">
            <wp:extent cx="5264150" cy="1771650"/>
            <wp:effectExtent l="0" t="0" r="8890" b="0"/>
            <wp:docPr id="192" name="图片 192" descr="缴费人代办人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192" descr="缴费人代办人员"/>
                    <pic:cNvPicPr>
                      <a:picLocks noChangeAspect="1"/>
                    </pic:cNvPicPr>
                  </pic:nvPicPr>
                  <pic:blipFill>
                    <a:blip r:embed="rId5" cstate="print"/>
                    <a:stretch>
                      <a:fillRect/>
                    </a:stretch>
                  </pic:blipFill>
                  <pic:spPr>
                    <a:xfrm>
                      <a:off x="0" y="0"/>
                      <a:ext cx="5264150" cy="1771650"/>
                    </a:xfrm>
                    <a:prstGeom prst="rect">
                      <a:avLst/>
                    </a:prstGeom>
                  </pic:spPr>
                </pic:pic>
              </a:graphicData>
            </a:graphic>
          </wp:inline>
        </w:drawing>
      </w:r>
    </w:p>
    <w:p>
      <w:pPr>
        <w:wordWrap w:val="0"/>
        <w:spacing w:line="360" w:lineRule="auto"/>
        <w:ind w:firstLine="480"/>
        <w:rPr>
          <w:rFonts w:hint="default" w:ascii="黑体" w:hAnsi="黑体" w:eastAsia="黑体" w:cs="Times New Roman"/>
          <w:bCs/>
        </w:rPr>
      </w:pPr>
      <w:r>
        <w:rPr>
          <w:rFonts w:ascii="黑体" w:hAnsi="黑体" w:eastAsia="黑体" w:cs="Times New Roman"/>
          <w:bCs/>
        </w:rPr>
        <w:t>【缴费人、代办人员注意事项】</w:t>
      </w:r>
    </w:p>
    <w:p>
      <w:pPr>
        <w:wordWrap w:val="0"/>
        <w:spacing w:line="360" w:lineRule="auto"/>
        <w:ind w:firstLine="480"/>
        <w:rPr>
          <w:rFonts w:hint="default" w:ascii="宋体" w:hAnsi="宋体" w:cs="Times New Roman"/>
        </w:rPr>
      </w:pPr>
      <w:r>
        <w:rPr>
          <w:rFonts w:cs="Times New Roman"/>
        </w:rPr>
        <w:t>1.</w:t>
      </w:r>
      <w:r>
        <w:rPr>
          <w:rFonts w:hint="default" w:ascii="宋体" w:hAnsi="宋体" w:cs="Times New Roman"/>
        </w:rPr>
        <w:t>缴费人、代办人员对报送资料的真实性和合法性承担责任</w:t>
      </w:r>
      <w:r>
        <w:rPr>
          <w:rFonts w:ascii="宋体" w:hAnsi="宋体" w:cs="Times New Roman"/>
        </w:rPr>
        <w:t>。</w:t>
      </w:r>
    </w:p>
    <w:p>
      <w:pPr>
        <w:wordWrap w:val="0"/>
        <w:spacing w:line="360" w:lineRule="auto"/>
        <w:ind w:firstLine="480"/>
        <w:rPr>
          <w:rFonts w:hint="default" w:ascii="宋体" w:hAnsi="宋体" w:cs="Times New Roman"/>
        </w:rPr>
      </w:pPr>
      <w:r>
        <w:rPr>
          <w:rFonts w:cs="Times New Roman"/>
        </w:rPr>
        <w:t>2.</w:t>
      </w:r>
      <w:r>
        <w:rPr>
          <w:rFonts w:hint="default" w:ascii="宋体" w:hAnsi="宋体" w:cs="Times New Roman"/>
        </w:rPr>
        <w:t>当前已实现免填单服务，部分特殊情况需填写表单的，请根据各地实际情况到办税服务厅办理</w:t>
      </w:r>
      <w:r>
        <w:rPr>
          <w:rFonts w:ascii="宋体" w:hAnsi="宋体" w:cs="Times New Roman"/>
        </w:rPr>
        <w:t>。</w:t>
      </w:r>
    </w:p>
    <w:p>
      <w:pPr>
        <w:wordWrap w:val="0"/>
        <w:spacing w:line="360" w:lineRule="auto"/>
        <w:ind w:firstLine="480"/>
        <w:rPr>
          <w:rFonts w:hint="default" w:ascii="宋体" w:hAnsi="宋体" w:cs="Times New Roman"/>
        </w:rPr>
      </w:pPr>
      <w:r>
        <w:rPr>
          <w:rFonts w:cs="Times New Roman"/>
        </w:rPr>
        <w:t>3.</w:t>
      </w:r>
      <w:r>
        <w:rPr>
          <w:rFonts w:hint="default" w:ascii="宋体" w:hAnsi="宋体" w:cs="Times New Roman"/>
        </w:rPr>
        <w:t>缴费人、代办人员使用符合电子签名法规定条件的电子签名，与手写签名或者盖章具有同等法律效力</w:t>
      </w:r>
      <w:r>
        <w:rPr>
          <w:rFonts w:ascii="宋体" w:hAnsi="宋体" w:cs="Times New Roman"/>
        </w:rPr>
        <w:t>。</w:t>
      </w:r>
    </w:p>
    <w:p>
      <w:pPr>
        <w:wordWrap w:val="0"/>
        <w:spacing w:line="360" w:lineRule="auto"/>
        <w:ind w:firstLine="480"/>
        <w:rPr>
          <w:rFonts w:hint="default" w:ascii="宋体" w:hAnsi="宋体" w:cs="Times New Roman"/>
        </w:rPr>
      </w:pPr>
      <w:r>
        <w:rPr>
          <w:rFonts w:cs="Times New Roman"/>
        </w:rPr>
        <w:t>4.</w:t>
      </w:r>
      <w:r>
        <w:rPr>
          <w:rFonts w:hint="default" w:ascii="宋体" w:hAnsi="宋体" w:cs="Times New Roman"/>
        </w:rPr>
        <w:t>缴费人、代办人员</w:t>
      </w:r>
      <w:r>
        <w:rPr>
          <w:rFonts w:ascii="宋体" w:hAnsi="宋体" w:cs="Times New Roman"/>
        </w:rPr>
        <w:t>提供的各项资料为复印件的，均需注明“与原件一致”并签章。</w:t>
      </w:r>
    </w:p>
    <w:p>
      <w:pPr>
        <w:wordWrap w:val="0"/>
        <w:spacing w:line="360" w:lineRule="auto"/>
        <w:ind w:firstLine="480"/>
        <w:rPr>
          <w:rFonts w:hint="default" w:ascii="宋体" w:hAnsi="宋体" w:cs="Times New Roman"/>
        </w:rPr>
      </w:pPr>
      <w:r>
        <w:rPr>
          <w:rFonts w:cs="Times New Roman"/>
        </w:rPr>
        <w:t>5.</w:t>
      </w:r>
      <w:r>
        <w:rPr>
          <w:rFonts w:ascii="宋体" w:hAnsi="宋体" w:cs="Times New Roman"/>
        </w:rPr>
        <w:t>年满</w:t>
      </w:r>
      <w:r>
        <w:rPr>
          <w:rFonts w:cs="Times New Roman"/>
        </w:rPr>
        <w:t>16</w:t>
      </w:r>
      <w:r>
        <w:rPr>
          <w:rFonts w:ascii="宋体" w:hAnsi="宋体" w:cs="Times New Roman"/>
        </w:rPr>
        <w:t>周岁（不含在校学生），非国家机关和事业单位工作人员及不属于职工基本养老保险制度覆盖范围的城乡居民，可以在户籍地参加城乡居民养老保险。</w:t>
      </w:r>
    </w:p>
    <w:p>
      <w:pPr>
        <w:wordWrap w:val="0"/>
        <w:spacing w:line="360" w:lineRule="auto"/>
        <w:ind w:firstLine="480"/>
        <w:rPr>
          <w:rFonts w:hint="default" w:ascii="宋体" w:hAnsi="宋体" w:cs="Times New Roman"/>
        </w:rPr>
      </w:pPr>
      <w:r>
        <w:rPr>
          <w:rFonts w:cs="Times New Roman"/>
        </w:rPr>
        <w:t>6.</w:t>
      </w:r>
      <w:r>
        <w:rPr>
          <w:rFonts w:ascii="宋体" w:hAnsi="宋体" w:cs="Times New Roman"/>
        </w:rPr>
        <w:t>城乡居民养老保险参保人员按设定的缴费档次，自主选择档次缴费，当年缴纳本年度费款，正常缴费每个缴费年度只缴纳一次。缴费人属于特殊缴费人群按政策可享受优惠补助的，可按补助后的档次缴费（以各地规定为准）。</w:t>
      </w:r>
    </w:p>
    <w:p>
      <w:pPr>
        <w:wordWrap w:val="0"/>
        <w:spacing w:line="360" w:lineRule="auto"/>
        <w:ind w:firstLine="480"/>
        <w:rPr>
          <w:rFonts w:hint="default" w:ascii="宋体" w:hAnsi="宋体" w:cs="Times New Roman"/>
        </w:rPr>
      </w:pPr>
      <w:r>
        <w:rPr>
          <w:rFonts w:cs="Times New Roman"/>
        </w:rPr>
        <w:t>7.</w:t>
      </w:r>
      <w:r>
        <w:rPr>
          <w:rFonts w:ascii="宋体" w:hAnsi="宋体" w:cs="Times New Roman"/>
        </w:rPr>
        <w:t>除职工基本医疗保险应参保人员以外的其他所有城乡居民均可参加城乡居民医疗保险。农民工和灵活就业人员依法参加职工基本医疗保险，有困难的可按照当地规定参加城乡居民</w:t>
      </w:r>
      <w:r>
        <w:rPr>
          <w:rFonts w:hint="default" w:ascii="宋体" w:hAnsi="宋体" w:cs="Times New Roman"/>
        </w:rPr>
        <w:t>医疗保险</w:t>
      </w:r>
      <w:r>
        <w:rPr>
          <w:rFonts w:ascii="宋体" w:hAnsi="宋体" w:cs="Times New Roman"/>
        </w:rPr>
        <w:t>。</w:t>
      </w:r>
    </w:p>
    <w:p>
      <w:pPr>
        <w:wordWrap w:val="0"/>
        <w:spacing w:line="360" w:lineRule="auto"/>
        <w:ind w:firstLine="480"/>
        <w:rPr>
          <w:rFonts w:hint="default" w:ascii="宋体" w:hAnsi="宋体" w:cs="Times New Roman"/>
        </w:rPr>
      </w:pPr>
      <w:r>
        <w:rPr>
          <w:rFonts w:ascii="宋体" w:hAnsi="宋体" w:cs="Times New Roman"/>
        </w:rPr>
        <w:t>8.城乡居民基本医疗保险按每年公布的缴费标准缴费，一般当年缴纳次年的费款，正常缴费每个缴费年度只缴纳一次，当年6月30日后不再缴纳本年费款。缴费人属于正常缴费对象外的特殊人群，可按各地规定的缴费标准缴费。</w:t>
      </w:r>
    </w:p>
    <w:p>
      <w:pPr>
        <w:wordWrap w:val="0"/>
        <w:spacing w:line="360" w:lineRule="auto"/>
        <w:ind w:firstLine="480"/>
        <w:rPr>
          <w:rFonts w:hint="default" w:ascii="宋体" w:hAnsi="宋体" w:cs="Times New Roman"/>
        </w:rPr>
      </w:pPr>
      <w:r>
        <w:rPr>
          <w:rFonts w:cs="Times New Roman"/>
        </w:rPr>
        <w:t>9.</w:t>
      </w:r>
      <w:r>
        <w:rPr>
          <w:rFonts w:ascii="宋体" w:hAnsi="宋体" w:cs="Times New Roman"/>
        </w:rPr>
        <w:t>城乡居民基本养老保险和基本医疗保险均为自愿参保缴费（以各地实际征收政策为准），每年的9月至12月为集中征缴期，采用以手机APP（包括银行及税务部门）、银行POS机、银行批量扣款、银行自助终端为主，以银行柜面办理为辅的的多元化、电子化征缴模式。</w:t>
      </w:r>
    </w:p>
    <w:p>
      <w:pPr>
        <w:wordWrap w:val="0"/>
        <w:spacing w:line="360" w:lineRule="auto"/>
        <w:ind w:firstLine="480"/>
        <w:rPr>
          <w:rFonts w:hint="default" w:ascii="宋体" w:hAnsi="宋体" w:cs="Times New Roman"/>
        </w:rPr>
      </w:pPr>
      <w:r>
        <w:rPr>
          <w:rFonts w:cs="Times New Roman"/>
        </w:rPr>
        <w:t>10.</w:t>
      </w:r>
      <w:r>
        <w:rPr>
          <w:rFonts w:ascii="宋体" w:hAnsi="宋体" w:cs="Times New Roman"/>
        </w:rPr>
        <w:t>依据社保经办机构核定数据缴纳社会保险费的</w:t>
      </w:r>
      <w:r>
        <w:rPr>
          <w:rFonts w:hint="default" w:ascii="宋体" w:hAnsi="宋体" w:cs="Times New Roman"/>
        </w:rPr>
        <w:t>缴费人</w:t>
      </w:r>
      <w:r>
        <w:rPr>
          <w:rFonts w:ascii="宋体" w:hAnsi="宋体" w:cs="Times New Roman"/>
        </w:rPr>
        <w:t>，当税务</w:t>
      </w:r>
      <w:r>
        <w:rPr>
          <w:rFonts w:hint="default" w:ascii="宋体" w:hAnsi="宋体" w:cs="Times New Roman"/>
        </w:rPr>
        <w:t>机关信息系统</w:t>
      </w:r>
      <w:r>
        <w:rPr>
          <w:rFonts w:ascii="宋体" w:hAnsi="宋体" w:cs="Times New Roman"/>
        </w:rPr>
        <w:t>可以接收到社保经办机构核定的应征数据时，免于</w:t>
      </w:r>
      <w:r>
        <w:rPr>
          <w:rFonts w:hint="default" w:ascii="宋体" w:hAnsi="宋体" w:cs="Times New Roman"/>
        </w:rPr>
        <w:t>资料</w:t>
      </w:r>
      <w:r>
        <w:rPr>
          <w:rFonts w:ascii="宋体" w:hAnsi="宋体" w:cs="Times New Roman"/>
        </w:rPr>
        <w:t>报送。缴费人可签订社会保险费银税三方（委托）划缴协议，自动划扣应缴费款，无需再申报。</w:t>
      </w:r>
    </w:p>
    <w:p>
      <w:pPr>
        <w:wordWrap w:val="0"/>
        <w:spacing w:line="360" w:lineRule="auto"/>
        <w:ind w:firstLine="480"/>
        <w:rPr>
          <w:rFonts w:hint="default" w:ascii="宋体" w:hAnsi="宋体" w:cs="Times New Roman"/>
        </w:rPr>
      </w:pPr>
      <w:r>
        <w:rPr>
          <w:rFonts w:cs="Times New Roman"/>
        </w:rPr>
        <w:t>11.</w:t>
      </w:r>
      <w:r>
        <w:rPr>
          <w:rFonts w:hint="default" w:ascii="宋体" w:hAnsi="宋体" w:cs="Times New Roman"/>
        </w:rPr>
        <w:t>缴费人通过税务机关信息系统完成申报缴费的，可以申请开具社会保险费缴费证明。税务机关出具的缴费证明，不体现社保部门的退费结果信息。</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icrosoft Himalaya">
    <w:panose1 w:val="01010100010101010101"/>
    <w:charset w:val="00"/>
    <w:family w:val="auto"/>
    <w:pitch w:val="default"/>
    <w:sig w:usb0="80000003" w:usb1="00010000" w:usb2="00000040" w:usb3="00000000" w:csb0="0000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7652A8"/>
    <w:rsid w:val="1643792B"/>
    <w:rsid w:val="232B414D"/>
    <w:rsid w:val="267652A8"/>
    <w:rsid w:val="2677114F"/>
    <w:rsid w:val="72A94FA5"/>
    <w:rsid w:val="7E235B1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theme="minorBidi"/>
      <w:kern w:val="2"/>
      <w:sz w:val="24"/>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样式1【标准】"/>
    <w:qFormat/>
    <w:uiPriority w:val="0"/>
    <w:pPr>
      <w:keepNext/>
      <w:keepLines/>
      <w:widowControl w:val="0"/>
      <w:tabs>
        <w:tab w:val="center" w:pos="4153"/>
        <w:tab w:val="left" w:pos="6771"/>
      </w:tabs>
      <w:topLinePunct/>
      <w:autoSpaceDE w:val="0"/>
      <w:autoSpaceDN w:val="0"/>
      <w:adjustRightInd w:val="0"/>
      <w:spacing w:beforeLines="100" w:afterLines="100" w:line="360" w:lineRule="auto"/>
      <w:ind w:firstLine="723" w:firstLineChars="200"/>
      <w:jc w:val="center"/>
      <w:outlineLvl w:val="0"/>
    </w:pPr>
    <w:rPr>
      <w:rFonts w:ascii="Times New Roman" w:hAnsi="Times New Roman" w:eastAsia="黑体" w:cs="Times New Roman"/>
      <w:b/>
      <w:kern w:val="24"/>
      <w:sz w:val="36"/>
      <w:szCs w:val="36"/>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云南省国家税务局</Company>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2020-03-12T03:28:00Z</dcterms:created>
  <dc:creator> </dc:creator>
  <cp:lastModifiedBy> </cp:lastModifiedBy>
  <dcterms:modified xsi:type="dcterms:W3CDTF">2020-03-12T07:27:55Z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