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</w:rPr>
      </w:pPr>
      <w:bookmarkStart w:id="2" w:name="_GoBack"/>
      <w:bookmarkEnd w:id="2"/>
    </w:p>
    <w:p>
      <w:pPr>
        <w:rPr>
          <w:rFonts w:ascii="仿宋" w:hAnsi="仿宋" w:eastAsia="仿宋"/>
        </w:rPr>
      </w:pPr>
    </w:p>
    <w:p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bookmarkStart w:id="0" w:name="title"/>
      <w:r>
        <w:rPr>
          <w:rFonts w:hint="eastAsia" w:asciiTheme="majorEastAsia" w:hAnsiTheme="majorEastAsia" w:eastAsiaTheme="majorEastAsia" w:cstheme="majorEastAsia"/>
          <w:sz w:val="44"/>
          <w:szCs w:val="44"/>
        </w:rPr>
        <w:t>昆明市呈贡区财政局关于对《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中共呈贡区委统战部关于新闻宣传服务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政府购买服务计划》的回函</w:t>
      </w:r>
      <w:bookmarkEnd w:id="0"/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bookmarkStart w:id="1" w:name="主送单位"/>
    </w:p>
    <w:bookmarkEnd w:id="1"/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区委统战部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你</w:t>
      </w:r>
      <w:r>
        <w:rPr>
          <w:rFonts w:hint="eastAsia" w:ascii="仿宋" w:hAnsi="仿宋" w:eastAsia="仿宋" w:cs="仿宋"/>
          <w:sz w:val="32"/>
          <w:szCs w:val="32"/>
        </w:rPr>
        <w:t>单位报来的《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中共呈贡区委统战部关于新闻宣传服务</w:t>
      </w:r>
      <w:r>
        <w:rPr>
          <w:rFonts w:hint="eastAsia" w:ascii="仿宋" w:hAnsi="仿宋" w:eastAsia="仿宋" w:cs="仿宋"/>
          <w:sz w:val="32"/>
          <w:szCs w:val="32"/>
        </w:rPr>
        <w:t>政府购买服务计划》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收悉。经研究，现函复如下：</w:t>
      </w:r>
    </w:p>
    <w:p>
      <w:pPr>
        <w:spacing w:line="560" w:lineRule="exact"/>
        <w:ind w:firstLine="707" w:firstLineChars="221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此项目属于政府购买服务目录中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B1201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目录名称为“</w:t>
      </w:r>
      <w:r>
        <w:rPr>
          <w:rFonts w:hint="eastAsia" w:ascii="仿宋_GB2312" w:eastAsia="仿宋_GB2312"/>
          <w:sz w:val="32"/>
          <w:szCs w:val="32"/>
          <w:lang w:eastAsia="zh-CN"/>
        </w:rPr>
        <w:t>政府举办的专题公益宣传活动的辅助性服务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原则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上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同意来函中的购买服务计划和经费预算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经费从</w:t>
      </w:r>
      <w:r>
        <w:rPr>
          <w:rFonts w:ascii="仿宋_GB2312" w:hAnsi="仿宋" w:eastAsia="仿宋_GB2312" w:cs="仿宋"/>
          <w:b w:val="0"/>
          <w:bCs w:val="0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项目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“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呈贡区与驻区高校合作共建工作经费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2013499</w:t>
      </w:r>
      <w:r>
        <w:rPr>
          <w:rFonts w:ascii="仿宋_GB2312" w:hAnsi="仿宋" w:eastAsia="仿宋_GB2312" w:cs="仿宋"/>
          <w:b w:val="0"/>
          <w:bCs w:val="0"/>
          <w:sz w:val="32"/>
          <w:szCs w:val="32"/>
        </w:rPr>
        <w:t>—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其他统战事务支出</w:t>
      </w:r>
      <w:r>
        <w:rPr>
          <w:rFonts w:hint="eastAsia" w:ascii="仿宋_GB2312" w:hAnsi="仿宋" w:eastAsia="仿宋_GB2312" w:cs="仿宋"/>
          <w:sz w:val="32"/>
          <w:szCs w:val="32"/>
        </w:rPr>
        <w:t>”中列支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10万元</w:t>
      </w:r>
      <w:r>
        <w:rPr>
          <w:rFonts w:hint="eastAsia" w:ascii="仿宋_GB2312" w:hAnsi="仿宋" w:eastAsia="仿宋_GB2312" w:cs="仿宋"/>
          <w:sz w:val="32"/>
          <w:szCs w:val="32"/>
        </w:rPr>
        <w:t>。请你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单位</w:t>
      </w:r>
      <w:r>
        <w:rPr>
          <w:rFonts w:hint="eastAsia" w:ascii="仿宋_GB2312" w:hAnsi="仿宋" w:eastAsia="仿宋_GB2312" w:cs="仿宋"/>
          <w:sz w:val="32"/>
          <w:szCs w:val="32"/>
        </w:rPr>
        <w:t>严格按照昆明市呈贡区人民政府办公室关于印发《昆明市呈贡区推进政府购买服务的实施意见（暂行）》的通知（呈政办发〔</w:t>
      </w:r>
      <w:r>
        <w:rPr>
          <w:rFonts w:ascii="仿宋_GB2312" w:hAnsi="仿宋" w:eastAsia="仿宋_GB2312" w:cs="仿宋"/>
          <w:sz w:val="32"/>
          <w:szCs w:val="32"/>
        </w:rPr>
        <w:t>2016</w:t>
      </w:r>
      <w:r>
        <w:rPr>
          <w:rFonts w:hint="eastAsia" w:ascii="仿宋_GB2312" w:hAnsi="仿宋" w:eastAsia="仿宋_GB2312" w:cs="仿宋"/>
          <w:sz w:val="32"/>
          <w:szCs w:val="32"/>
        </w:rPr>
        <w:t>〕</w:t>
      </w:r>
      <w:r>
        <w:rPr>
          <w:rFonts w:ascii="仿宋_GB2312" w:hAnsi="仿宋" w:eastAsia="仿宋_GB2312" w:cs="仿宋"/>
          <w:sz w:val="32"/>
          <w:szCs w:val="32"/>
        </w:rPr>
        <w:t>97</w:t>
      </w:r>
      <w:r>
        <w:rPr>
          <w:rFonts w:hint="eastAsia" w:ascii="仿宋_GB2312" w:hAnsi="仿宋" w:eastAsia="仿宋_GB2312" w:cs="仿宋"/>
          <w:sz w:val="32"/>
          <w:szCs w:val="32"/>
        </w:rPr>
        <w:t>号）相关规定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推进工作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lang w:val="zh-CN"/>
        </w:rPr>
      </w:pPr>
      <w:r>
        <w:rPr>
          <w:sz w:val="32"/>
        </w:rPr>
        <w:pict>
          <v:shape id="_x0000_s1026" o:spid="_x0000_s1026" o:spt="201" alt="" type="#_x0000_t201" style="position:absolute;left:0pt;margin-left:280.5pt;margin-top:13.8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</w:p>
    <w:p>
      <w:pPr>
        <w:wordWrap w:val="0"/>
        <w:spacing w:line="56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昆明市呈贡区财政局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ascii="仿宋" w:hAnsi="仿宋" w:eastAsia="仿宋" w:cs="仿宋"/>
          <w:sz w:val="32"/>
          <w:szCs w:val="32"/>
          <w:lang w:val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k0VRaARJZLOHzovWtSKuIstuBOc=" w:salt="272QJDheoUKTPgue2dQF3g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DA"/>
    <w:rsid w:val="00035BF6"/>
    <w:rsid w:val="00282056"/>
    <w:rsid w:val="00301C44"/>
    <w:rsid w:val="00423165"/>
    <w:rsid w:val="00435FD9"/>
    <w:rsid w:val="005376DF"/>
    <w:rsid w:val="006503EB"/>
    <w:rsid w:val="006C4815"/>
    <w:rsid w:val="007D0217"/>
    <w:rsid w:val="00910B6A"/>
    <w:rsid w:val="00A6166F"/>
    <w:rsid w:val="00A66F9D"/>
    <w:rsid w:val="00AC24AA"/>
    <w:rsid w:val="00B14E98"/>
    <w:rsid w:val="00CF6AEE"/>
    <w:rsid w:val="00E642DA"/>
    <w:rsid w:val="00EA2178"/>
    <w:rsid w:val="00EB5A9B"/>
    <w:rsid w:val="00F01502"/>
    <w:rsid w:val="10CA1249"/>
    <w:rsid w:val="19780AEF"/>
    <w:rsid w:val="2504640F"/>
    <w:rsid w:val="28807A0F"/>
    <w:rsid w:val="2FE11291"/>
    <w:rsid w:val="306733E8"/>
    <w:rsid w:val="38B30FF2"/>
    <w:rsid w:val="3B3D013E"/>
    <w:rsid w:val="3BE36E23"/>
    <w:rsid w:val="3D8645DB"/>
    <w:rsid w:val="46D156F9"/>
    <w:rsid w:val="47395D28"/>
    <w:rsid w:val="48500397"/>
    <w:rsid w:val="4895696F"/>
    <w:rsid w:val="51061D7C"/>
    <w:rsid w:val="51F74944"/>
    <w:rsid w:val="52D53DE0"/>
    <w:rsid w:val="53B74A3F"/>
    <w:rsid w:val="5B5556B3"/>
    <w:rsid w:val="5BC926BB"/>
    <w:rsid w:val="5E874CA4"/>
    <w:rsid w:val="649C54E8"/>
    <w:rsid w:val="64F67192"/>
    <w:rsid w:val="65C76717"/>
    <w:rsid w:val="67835D43"/>
    <w:rsid w:val="6B9D6AC8"/>
    <w:rsid w:val="733A42D4"/>
    <w:rsid w:val="7405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7">
    <w:name w:val="Balloon Text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Header Char"/>
    <w:basedOn w:val="5"/>
    <w:link w:val="4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44</Words>
  <Characters>252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2019-04-26T07:41:00Z</dcterms:created>
  <dc:creator>刁攀红</dc:creator>
  <cp:lastModifiedBy>Administrator</cp:lastModifiedBy>
  <dcterms:modified xsi:type="dcterms:W3CDTF">2019-11-13T08:40:06Z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  <property fmtid="{D5CDD505-2E9C-101B-9397-08002B2CF9AE}" pid="3" name="docranid">
    <vt:lpwstr>3B5A44782D504258ABDA40D72C976EEE</vt:lpwstr>
  </property>
</Properties>
</file>