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rPr>
      </w:pPr>
      <w:bookmarkStart w:id="2" w:name="_GoBack"/>
      <w:bookmarkEnd w:id="2"/>
    </w:p>
    <w:p>
      <w:pPr>
        <w:spacing w:line="560" w:lineRule="exact"/>
        <w:jc w:val="center"/>
        <w:rPr>
          <w:rFonts w:hint="eastAsia" w:asciiTheme="minorEastAsia" w:hAnsiTheme="minorEastAsia" w:eastAsiaTheme="minorEastAsia" w:cstheme="minorEastAsia"/>
          <w:sz w:val="44"/>
          <w:szCs w:val="44"/>
        </w:rPr>
      </w:pPr>
      <w:bookmarkStart w:id="0" w:name="title"/>
      <w:r>
        <w:rPr>
          <w:rFonts w:hint="eastAsia" w:asciiTheme="minorEastAsia" w:hAnsiTheme="minorEastAsia" w:eastAsiaTheme="minorEastAsia" w:cstheme="minorEastAsia"/>
          <w:sz w:val="44"/>
          <w:szCs w:val="44"/>
        </w:rPr>
        <w:t>昆明市呈贡区财政局关于对《</w:t>
      </w:r>
      <w:r>
        <w:rPr>
          <w:rFonts w:hint="eastAsia" w:asciiTheme="minorEastAsia" w:hAnsiTheme="minorEastAsia" w:eastAsiaTheme="minorEastAsia" w:cstheme="minorEastAsia"/>
          <w:sz w:val="44"/>
          <w:szCs w:val="44"/>
          <w:lang w:eastAsia="zh-CN"/>
        </w:rPr>
        <w:t>呈贡区财政局组织开展呈贡区政银企合作平台庆祝中华人民共和国成立70周年党的知识竞赛政府购买服务计划</w:t>
      </w:r>
      <w:r>
        <w:rPr>
          <w:rFonts w:hint="eastAsia" w:asciiTheme="minorEastAsia" w:hAnsiTheme="minorEastAsia" w:eastAsiaTheme="minorEastAsia" w:cstheme="minorEastAsia"/>
          <w:sz w:val="44"/>
          <w:szCs w:val="44"/>
        </w:rPr>
        <w:t>》的回函</w:t>
      </w:r>
      <w:bookmarkEnd w:id="0"/>
    </w:p>
    <w:p>
      <w:pPr>
        <w:spacing w:line="560" w:lineRule="exact"/>
        <w:rPr>
          <w:rFonts w:hint="eastAsia" w:asciiTheme="minorEastAsia" w:hAnsiTheme="minorEastAsia" w:eastAsiaTheme="minorEastAsia" w:cstheme="minorEastAsia"/>
          <w:sz w:val="44"/>
          <w:szCs w:val="44"/>
        </w:rPr>
      </w:pPr>
      <w:bookmarkStart w:id="1" w:name="主送单位"/>
    </w:p>
    <w:bookmarkEnd w:id="1"/>
    <w:p>
      <w:pPr>
        <w:spacing w:line="560" w:lineRule="exact"/>
        <w:rPr>
          <w:rFonts w:hint="eastAsia" w:ascii="仿宋" w:hAnsi="仿宋" w:eastAsia="仿宋" w:cs="仿宋"/>
          <w:sz w:val="32"/>
          <w:szCs w:val="32"/>
        </w:rPr>
      </w:pPr>
      <w:r>
        <w:rPr>
          <w:rFonts w:hint="eastAsia" w:ascii="仿宋" w:hAnsi="仿宋" w:eastAsia="仿宋" w:cs="仿宋"/>
          <w:sz w:val="32"/>
          <w:szCs w:val="32"/>
          <w:lang w:eastAsia="zh-CN"/>
        </w:rPr>
        <w:t>昆明市呈贡区财政局</w:t>
      </w:r>
      <w:r>
        <w:rPr>
          <w:rFonts w:hint="eastAsia" w:ascii="仿宋" w:hAnsi="仿宋" w:eastAsia="仿宋" w:cs="仿宋"/>
          <w:sz w:val="32"/>
          <w:szCs w:val="32"/>
        </w:rPr>
        <w:t>：</w:t>
      </w:r>
    </w:p>
    <w:p>
      <w:pPr>
        <w:spacing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贵单位报来的《</w:t>
      </w:r>
      <w:r>
        <w:rPr>
          <w:rFonts w:hint="eastAsia" w:ascii="仿宋" w:hAnsi="仿宋" w:eastAsia="仿宋" w:cs="仿宋"/>
          <w:sz w:val="32"/>
          <w:szCs w:val="32"/>
          <w:lang w:eastAsia="zh-CN"/>
        </w:rPr>
        <w:t>呈贡区财政局组织开展呈贡区政银企合作平台庆祝中华人民共和国成立70周年党的知识竞赛政府购买服务计划</w:t>
      </w:r>
      <w:r>
        <w:rPr>
          <w:rFonts w:hint="eastAsia" w:ascii="仿宋" w:hAnsi="仿宋" w:eastAsia="仿宋" w:cs="仿宋"/>
          <w:sz w:val="32"/>
          <w:szCs w:val="32"/>
        </w:rPr>
        <w:t>》</w:t>
      </w:r>
      <w:r>
        <w:rPr>
          <w:rFonts w:hint="eastAsia" w:ascii="仿宋" w:hAnsi="仿宋" w:eastAsia="仿宋" w:cs="仿宋"/>
          <w:sz w:val="32"/>
          <w:szCs w:val="32"/>
          <w:lang w:eastAsia="zh-CN"/>
        </w:rPr>
        <w:t>已</w:t>
      </w:r>
      <w:r>
        <w:rPr>
          <w:rFonts w:hint="eastAsia" w:ascii="仿宋" w:hAnsi="仿宋" w:eastAsia="仿宋" w:cs="仿宋"/>
          <w:sz w:val="32"/>
          <w:szCs w:val="32"/>
        </w:rPr>
        <w:t>收悉。经研究，现函复如下：</w:t>
      </w:r>
    </w:p>
    <w:p>
      <w:pPr>
        <w:spacing w:line="560" w:lineRule="exact"/>
        <w:ind w:firstLine="707" w:firstLineChars="221"/>
        <w:rPr>
          <w:rFonts w:hint="eastAsia" w:ascii="仿宋" w:hAnsi="仿宋" w:eastAsia="仿宋" w:cs="仿宋"/>
          <w:sz w:val="32"/>
          <w:szCs w:val="32"/>
          <w:lang w:val="zh-CN"/>
        </w:rPr>
      </w:pPr>
      <w:r>
        <w:rPr>
          <w:rFonts w:hint="eastAsia" w:ascii="仿宋" w:hAnsi="仿宋" w:eastAsia="仿宋" w:cs="仿宋"/>
          <w:sz w:val="32"/>
          <w:szCs w:val="32"/>
          <w:lang w:eastAsia="zh-CN"/>
        </w:rPr>
        <w:t>该项目属于政府购买服务目录中</w:t>
      </w:r>
      <w:r>
        <w:rPr>
          <w:rFonts w:hint="eastAsia" w:ascii="仿宋" w:hAnsi="仿宋" w:eastAsia="仿宋" w:cs="仿宋"/>
          <w:b w:val="0"/>
          <w:bCs/>
          <w:sz w:val="32"/>
          <w:szCs w:val="32"/>
          <w:highlight w:val="none"/>
          <w:lang w:val="en-US" w:eastAsia="zh-CN"/>
        </w:rPr>
        <w:t>F0101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目录名称</w:t>
      </w:r>
      <w:r>
        <w:rPr>
          <w:rFonts w:hint="eastAsia" w:ascii="仿宋" w:hAnsi="仿宋" w:eastAsia="仿宋" w:cs="仿宋"/>
          <w:sz w:val="32"/>
          <w:szCs w:val="32"/>
        </w:rPr>
        <w:t>为“</w:t>
      </w:r>
      <w:r>
        <w:rPr>
          <w:rFonts w:hint="eastAsia" w:ascii="仿宋" w:hAnsi="仿宋" w:eastAsia="仿宋" w:cs="仿宋"/>
          <w:sz w:val="32"/>
          <w:szCs w:val="32"/>
          <w:lang w:eastAsia="zh-CN"/>
        </w:rPr>
        <w:t>其他适宜由社会力量承担的服务事项</w:t>
      </w:r>
      <w:r>
        <w:rPr>
          <w:rFonts w:hint="eastAsia"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cs="仿宋"/>
          <w:sz w:val="32"/>
          <w:szCs w:val="32"/>
        </w:rPr>
        <w:t>原则</w:t>
      </w:r>
      <w:r>
        <w:rPr>
          <w:rFonts w:hint="eastAsia" w:ascii="仿宋" w:hAnsi="仿宋" w:eastAsia="仿宋" w:cs="仿宋"/>
          <w:sz w:val="32"/>
          <w:szCs w:val="32"/>
          <w:lang w:eastAsia="zh-CN"/>
        </w:rPr>
        <w:t>上</w:t>
      </w:r>
      <w:r>
        <w:rPr>
          <w:rFonts w:hint="eastAsia" w:ascii="仿宋" w:hAnsi="仿宋" w:eastAsia="仿宋" w:cs="仿宋"/>
          <w:sz w:val="32"/>
          <w:szCs w:val="32"/>
        </w:rPr>
        <w:t>同意来函中的购买服务计划和经费预算</w:t>
      </w:r>
      <w:r>
        <w:rPr>
          <w:rFonts w:hint="eastAsia" w:ascii="仿宋" w:hAnsi="仿宋" w:eastAsia="仿宋" w:cs="仿宋"/>
          <w:sz w:val="32"/>
          <w:szCs w:val="32"/>
          <w:lang w:eastAsia="zh-CN"/>
        </w:rPr>
        <w:t>。</w:t>
      </w:r>
      <w:r>
        <w:rPr>
          <w:rFonts w:hint="eastAsia" w:ascii="仿宋" w:hAnsi="仿宋" w:eastAsia="仿宋" w:cs="仿宋"/>
          <w:sz w:val="32"/>
          <w:szCs w:val="32"/>
        </w:rPr>
        <w:t>经费从2019年</w:t>
      </w:r>
      <w:r>
        <w:rPr>
          <w:rFonts w:hint="eastAsia" w:ascii="仿宋" w:hAnsi="仿宋" w:eastAsia="仿宋" w:cs="仿宋"/>
          <w:sz w:val="32"/>
          <w:szCs w:val="32"/>
          <w:lang w:eastAsia="zh-CN"/>
        </w:rPr>
        <w:t>预算项目</w:t>
      </w:r>
      <w:r>
        <w:rPr>
          <w:rFonts w:hint="eastAsia" w:ascii="仿宋" w:hAnsi="仿宋" w:eastAsia="仿宋" w:cs="仿宋"/>
          <w:sz w:val="32"/>
          <w:szCs w:val="32"/>
        </w:rPr>
        <w:t>“</w:t>
      </w:r>
      <w:r>
        <w:rPr>
          <w:rFonts w:hint="eastAsia" w:ascii="仿宋" w:hAnsi="仿宋" w:eastAsia="仿宋" w:cs="仿宋"/>
          <w:sz w:val="32"/>
          <w:szCs w:val="32"/>
          <w:lang w:eastAsia="zh-CN"/>
        </w:rPr>
        <w:t>其他商品服务支出</w:t>
      </w:r>
      <w:r>
        <w:rPr>
          <w:rFonts w:hint="eastAsia" w:ascii="仿宋" w:hAnsi="仿宋" w:eastAsia="仿宋" w:cs="仿宋"/>
          <w:sz w:val="32"/>
          <w:szCs w:val="32"/>
          <w:lang w:val="en-US" w:eastAsia="zh-CN"/>
        </w:rPr>
        <w:t>2010601</w:t>
      </w:r>
      <w:r>
        <w:rPr>
          <w:rFonts w:hint="eastAsia" w:ascii="仿宋" w:hAnsi="仿宋" w:eastAsia="仿宋" w:cs="仿宋"/>
          <w:sz w:val="32"/>
          <w:szCs w:val="32"/>
        </w:rPr>
        <w:t>—</w:t>
      </w:r>
      <w:r>
        <w:rPr>
          <w:rFonts w:hint="eastAsia" w:ascii="仿宋" w:hAnsi="仿宋" w:eastAsia="仿宋" w:cs="仿宋"/>
          <w:sz w:val="32"/>
          <w:szCs w:val="32"/>
          <w:lang w:val="en-US" w:eastAsia="zh-CN"/>
        </w:rPr>
        <w:t>行政运行</w:t>
      </w:r>
      <w:r>
        <w:rPr>
          <w:rFonts w:hint="eastAsia" w:ascii="仿宋" w:hAnsi="仿宋" w:eastAsia="仿宋" w:cs="仿宋"/>
          <w:sz w:val="32"/>
          <w:szCs w:val="32"/>
        </w:rPr>
        <w:t>”中列支</w:t>
      </w:r>
      <w:r>
        <w:rPr>
          <w:rFonts w:hint="eastAsia" w:ascii="仿宋" w:hAnsi="仿宋" w:eastAsia="仿宋" w:cs="仿宋"/>
          <w:sz w:val="32"/>
          <w:szCs w:val="32"/>
          <w:lang w:val="en-US" w:eastAsia="zh-CN"/>
        </w:rPr>
        <w:t>7.8万元</w:t>
      </w:r>
      <w:r>
        <w:rPr>
          <w:rFonts w:hint="eastAsia" w:ascii="仿宋" w:hAnsi="仿宋" w:eastAsia="仿宋" w:cs="仿宋"/>
          <w:sz w:val="32"/>
          <w:szCs w:val="32"/>
        </w:rPr>
        <w:t>。请你局严格按照昆明市呈贡区人民政府办公室关于印发《昆明市呈贡区推进政府购买服务的实施意见（暂行）》的通知（呈政办发〔2016〕97号）相关规定</w:t>
      </w:r>
      <w:r>
        <w:rPr>
          <w:rFonts w:hint="eastAsia" w:ascii="仿宋" w:hAnsi="仿宋" w:eastAsia="仿宋" w:cs="仿宋"/>
          <w:sz w:val="32"/>
          <w:szCs w:val="32"/>
          <w:lang w:val="zh-CN"/>
        </w:rPr>
        <w:t>推进工作。</w:t>
      </w:r>
    </w:p>
    <w:p>
      <w:pPr>
        <w:spacing w:line="560" w:lineRule="exact"/>
        <w:rPr>
          <w:rFonts w:ascii="仿宋" w:hAnsi="仿宋" w:eastAsia="仿宋" w:cs="仿宋"/>
          <w:sz w:val="32"/>
          <w:szCs w:val="32"/>
          <w:lang w:val="zh-CN"/>
        </w:rPr>
      </w:pPr>
      <w:r>
        <w:rPr>
          <w:sz w:val="32"/>
        </w:rPr>
        <w:pict>
          <v:shape id="_x0000_s1026" o:spid="_x0000_s1026" o:spt="201" type="#_x0000_t201" style="position:absolute;left:0pt;margin-left:285pt;margin-top:7.4pt;height:128pt;width:128pt;z-index:251658240;mso-width-relative:page;mso-height-relative:page;" o:ole="t" filled="f" o:preferrelative="t" stroked="f" coordsize="21600,21600">
            <v:path/>
            <v:fill on="f" focussize="0,0"/>
            <v:stroke on="f"/>
            <v:imagedata r:id="rId9" o:title=""/>
            <o:lock v:ext="edit" aspectratio="f"/>
          </v:shape>
          <w:control r:id="rId8" w:name="Control 2" w:shapeid="_x0000_s1026"/>
        </w:pict>
      </w:r>
    </w:p>
    <w:p>
      <w:pPr>
        <w:wordWrap w:val="0"/>
        <w:spacing w:line="560" w:lineRule="exact"/>
        <w:jc w:val="right"/>
        <w:rPr>
          <w:rFonts w:ascii="仿宋" w:hAnsi="仿宋" w:eastAsia="仿宋" w:cs="仿宋"/>
          <w:sz w:val="32"/>
          <w:szCs w:val="32"/>
        </w:rPr>
      </w:pPr>
      <w:r>
        <w:rPr>
          <w:rFonts w:ascii="仿宋" w:hAnsi="仿宋" w:eastAsia="仿宋" w:cs="仿宋"/>
          <w:sz w:val="32"/>
          <w:szCs w:val="32"/>
          <w:lang w:val="zh-CN"/>
        </w:rPr>
        <w:t xml:space="preserve"> </w:t>
      </w:r>
    </w:p>
    <w:p>
      <w:pPr>
        <w:spacing w:line="560" w:lineRule="exact"/>
        <w:jc w:val="right"/>
        <w:rPr>
          <w:rFonts w:ascii="仿宋" w:hAnsi="仿宋" w:eastAsia="仿宋" w:cs="仿宋"/>
          <w:sz w:val="32"/>
          <w:szCs w:val="32"/>
          <w:lang w:val="zh-CN"/>
        </w:rPr>
      </w:pPr>
      <w:r>
        <w:rPr>
          <w:rFonts w:hint="eastAsia" w:ascii="仿宋" w:hAnsi="仿宋" w:eastAsia="仿宋" w:cs="仿宋"/>
          <w:sz w:val="32"/>
          <w:szCs w:val="32"/>
          <w:lang w:val="zh-CN"/>
        </w:rPr>
        <w:t>昆明市呈贡区财政局</w:t>
      </w:r>
    </w:p>
    <w:p>
      <w:pPr>
        <w:spacing w:line="560" w:lineRule="exact"/>
        <w:jc w:val="right"/>
        <w:rPr>
          <w:rFonts w:ascii="仿宋" w:hAnsi="仿宋" w:eastAsia="仿宋" w:cs="仿宋"/>
          <w:sz w:val="32"/>
          <w:szCs w:val="32"/>
          <w:lang w:val="zh-CN"/>
        </w:rPr>
      </w:pPr>
      <w:r>
        <w:rPr>
          <w:rFonts w:ascii="仿宋" w:hAnsi="仿宋" w:eastAsia="仿宋" w:cs="仿宋"/>
          <w:sz w:val="32"/>
          <w:szCs w:val="32"/>
          <w:lang w:val="zh-CN"/>
        </w:rPr>
        <w:t>2019</w:t>
      </w:r>
      <w:r>
        <w:rPr>
          <w:rFonts w:hint="eastAsia" w:ascii="仿宋" w:hAnsi="仿宋" w:eastAsia="仿宋" w:cs="仿宋"/>
          <w:sz w:val="32"/>
          <w:szCs w:val="32"/>
          <w:lang w:val="zh-CN"/>
        </w:rPr>
        <w:t>年</w:t>
      </w:r>
      <w:r>
        <w:rPr>
          <w:rFonts w:hint="eastAsia" w:ascii="仿宋" w:hAnsi="仿宋" w:eastAsia="仿宋" w:cs="仿宋"/>
          <w:sz w:val="32"/>
          <w:szCs w:val="32"/>
          <w:lang w:val="en-US" w:eastAsia="zh-CN"/>
        </w:rPr>
        <w:t>8</w:t>
      </w:r>
      <w:r>
        <w:rPr>
          <w:rFonts w:hint="eastAsia" w:ascii="仿宋" w:hAnsi="仿宋" w:eastAsia="仿宋" w:cs="仿宋"/>
          <w:sz w:val="32"/>
          <w:szCs w:val="32"/>
          <w:lang w:val="zh-CN"/>
        </w:rPr>
        <w:t>月</w:t>
      </w:r>
      <w:r>
        <w:rPr>
          <w:rFonts w:hint="eastAsia" w:ascii="仿宋" w:hAnsi="仿宋" w:eastAsia="仿宋" w:cs="仿宋"/>
          <w:sz w:val="32"/>
          <w:szCs w:val="32"/>
          <w:lang w:val="en-US" w:eastAsia="zh-CN"/>
        </w:rPr>
        <w:t>21</w:t>
      </w:r>
      <w:r>
        <w:rPr>
          <w:rFonts w:hint="eastAsia" w:ascii="仿宋" w:hAnsi="仿宋" w:eastAsia="仿宋" w:cs="仿宋"/>
          <w:sz w:val="32"/>
          <w:szCs w:val="32"/>
          <w:lang w:val="zh-CN"/>
        </w:rPr>
        <w:t>日</w:t>
      </w:r>
    </w:p>
    <w:p>
      <w:pPr>
        <w:spacing w:line="560" w:lineRule="exact"/>
        <w:jc w:val="right"/>
        <w:rPr>
          <w:rFonts w:ascii="仿宋" w:hAnsi="仿宋" w:eastAsia="仿宋" w:cs="仿宋"/>
          <w:sz w:val="32"/>
          <w:szCs w:val="32"/>
          <w:lang w:val="zh-CN"/>
        </w:rPr>
      </w:pPr>
    </w:p>
    <w:p>
      <w:pPr>
        <w:spacing w:line="560" w:lineRule="exact"/>
        <w:rPr>
          <w:rFonts w:ascii="仿宋" w:hAnsi="仿宋" w:eastAsia="仿宋" w:cs="仿宋"/>
          <w:sz w:val="32"/>
          <w:szCs w:val="32"/>
        </w:rPr>
      </w:pPr>
      <w:r>
        <w:rPr>
          <w:rFonts w:ascii="仿宋" w:hAnsi="仿宋" w:eastAsia="仿宋" w:cs="仿宋"/>
          <w:sz w:val="32"/>
          <w:szCs w:val="32"/>
          <w:lang w:val="zh-CN"/>
        </w:rPr>
        <w:t xml:space="preserve"> </w:t>
      </w:r>
    </w:p>
    <w:p>
      <w:pPr>
        <w:spacing w:line="560" w:lineRule="exact"/>
        <w:rPr>
          <w:rFonts w:ascii="仿宋" w:hAnsi="仿宋" w:eastAsia="仿宋" w:cs="仿宋"/>
          <w:sz w:val="32"/>
          <w:szCs w:val="32"/>
        </w:rPr>
      </w:pPr>
    </w:p>
    <w:p/>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仿宋_GB2312" w:eastAsia="仿宋_GB2312"/>
        <w:sz w:val="28"/>
        <w:szCs w:val="28"/>
      </w:rPr>
    </w:pPr>
    <w:r>
      <w:rPr>
        <w:rFonts w:ascii="仿宋_GB2312" w:eastAsia="仿宋_GB2312"/>
        <w:kern w:val="0"/>
        <w:sz w:val="28"/>
        <w:szCs w:val="28"/>
      </w:rPr>
      <w:t xml:space="preserve">— </w:t>
    </w:r>
    <w:r>
      <w:rPr>
        <w:rFonts w:ascii="仿宋_GB2312" w:eastAsia="仿宋_GB2312"/>
        <w:kern w:val="0"/>
        <w:sz w:val="28"/>
        <w:szCs w:val="28"/>
      </w:rPr>
      <w:fldChar w:fldCharType="begin"/>
    </w:r>
    <w:r>
      <w:rPr>
        <w:rFonts w:ascii="仿宋_GB2312" w:eastAsia="仿宋_GB2312"/>
        <w:kern w:val="0"/>
        <w:sz w:val="28"/>
        <w:szCs w:val="28"/>
      </w:rPr>
      <w:instrText xml:space="preserve"> PAGE </w:instrText>
    </w:r>
    <w:r>
      <w:rPr>
        <w:rFonts w:ascii="仿宋_GB2312" w:eastAsia="仿宋_GB2312"/>
        <w:kern w:val="0"/>
        <w:sz w:val="28"/>
        <w:szCs w:val="28"/>
      </w:rPr>
      <w:fldChar w:fldCharType="separate"/>
    </w:r>
    <w:r>
      <w:rPr>
        <w:rFonts w:ascii="仿宋_GB2312" w:eastAsia="仿宋_GB2312"/>
        <w:kern w:val="0"/>
        <w:sz w:val="28"/>
        <w:szCs w:val="28"/>
      </w:rPr>
      <w:t>1</w:t>
    </w:r>
    <w:r>
      <w:rPr>
        <w:rFonts w:ascii="仿宋_GB2312" w:eastAsia="仿宋_GB2312"/>
        <w:kern w:val="0"/>
        <w:sz w:val="28"/>
        <w:szCs w:val="28"/>
      </w:rPr>
      <w:fldChar w:fldCharType="end"/>
    </w:r>
    <w:r>
      <w:rPr>
        <w:rFonts w:ascii="仿宋_GB2312" w:eastAsia="仿宋_GB2312"/>
        <w:kern w:val="0"/>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ascii="仿宋_GB2312" w:eastAsia="仿宋_GB2312"/>
        <w:sz w:val="28"/>
        <w:szCs w:val="28"/>
      </w:rPr>
    </w:pPr>
    <w:r>
      <w:rPr>
        <w:rFonts w:ascii="仿宋_GB2312" w:eastAsia="仿宋_GB2312"/>
        <w:kern w:val="0"/>
        <w:sz w:val="28"/>
        <w:szCs w:val="28"/>
      </w:rPr>
      <w:t xml:space="preserve">— </w:t>
    </w:r>
    <w:r>
      <w:rPr>
        <w:rFonts w:ascii="仿宋_GB2312" w:eastAsia="仿宋_GB2312"/>
        <w:kern w:val="0"/>
        <w:sz w:val="28"/>
        <w:szCs w:val="28"/>
      </w:rPr>
      <w:fldChar w:fldCharType="begin"/>
    </w:r>
    <w:r>
      <w:rPr>
        <w:rFonts w:ascii="仿宋_GB2312" w:eastAsia="仿宋_GB2312"/>
        <w:kern w:val="0"/>
        <w:sz w:val="28"/>
        <w:szCs w:val="28"/>
      </w:rPr>
      <w:instrText xml:space="preserve"> PAGE </w:instrText>
    </w:r>
    <w:r>
      <w:rPr>
        <w:rFonts w:ascii="仿宋_GB2312" w:eastAsia="仿宋_GB2312"/>
        <w:kern w:val="0"/>
        <w:sz w:val="28"/>
        <w:szCs w:val="28"/>
      </w:rPr>
      <w:fldChar w:fldCharType="separate"/>
    </w:r>
    <w:r>
      <w:rPr>
        <w:rFonts w:ascii="仿宋_GB2312" w:eastAsia="仿宋_GB2312"/>
        <w:kern w:val="0"/>
        <w:sz w:val="28"/>
        <w:szCs w:val="28"/>
      </w:rPr>
      <w:t>2</w:t>
    </w:r>
    <w:r>
      <w:rPr>
        <w:rFonts w:ascii="仿宋_GB2312" w:eastAsia="仿宋_GB2312"/>
        <w:kern w:val="0"/>
        <w:sz w:val="28"/>
        <w:szCs w:val="28"/>
      </w:rPr>
      <w:fldChar w:fldCharType="end"/>
    </w:r>
    <w:r>
      <w:rPr>
        <w:rFonts w:ascii="仿宋_GB2312" w:eastAsia="仿宋_GB2312"/>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9KKDm60hOotJ5rrr92Nw6mPSENE=" w:salt="VFv2GGyg97YfLW2yqRCQnQ=="/>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2DA"/>
    <w:rsid w:val="00035BF6"/>
    <w:rsid w:val="00282056"/>
    <w:rsid w:val="00301C44"/>
    <w:rsid w:val="00423165"/>
    <w:rsid w:val="00435FD9"/>
    <w:rsid w:val="005376DF"/>
    <w:rsid w:val="006503EB"/>
    <w:rsid w:val="006C4815"/>
    <w:rsid w:val="007D0217"/>
    <w:rsid w:val="00910B6A"/>
    <w:rsid w:val="00A6166F"/>
    <w:rsid w:val="00A66F9D"/>
    <w:rsid w:val="00AC24AA"/>
    <w:rsid w:val="00B14E98"/>
    <w:rsid w:val="00CF6AEE"/>
    <w:rsid w:val="00E642DA"/>
    <w:rsid w:val="00EA2178"/>
    <w:rsid w:val="00EB5A9B"/>
    <w:rsid w:val="00F01502"/>
    <w:rsid w:val="15F35E1B"/>
    <w:rsid w:val="2504640F"/>
    <w:rsid w:val="27650AB9"/>
    <w:rsid w:val="28807A0F"/>
    <w:rsid w:val="2AE51929"/>
    <w:rsid w:val="2BBD4785"/>
    <w:rsid w:val="327877FC"/>
    <w:rsid w:val="330E61F3"/>
    <w:rsid w:val="3BE36E23"/>
    <w:rsid w:val="472555E2"/>
    <w:rsid w:val="47395D28"/>
    <w:rsid w:val="4F274A0F"/>
    <w:rsid w:val="53B74A3F"/>
    <w:rsid w:val="59E5260E"/>
    <w:rsid w:val="5B5556B3"/>
    <w:rsid w:val="649C54E8"/>
    <w:rsid w:val="65C76717"/>
    <w:rsid w:val="68E31AEC"/>
    <w:rsid w:val="6B9D6AC8"/>
    <w:rsid w:val="6C730068"/>
    <w:rsid w:val="7C732235"/>
    <w:rsid w:val="7D832D60"/>
    <w:rsid w:val="7D9C0484"/>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rFonts w:ascii="Times New Roman" w:hAnsi="Times New Roman"/>
      <w:sz w:val="18"/>
      <w:szCs w:val="18"/>
      <w:lang w:val="zh-CN"/>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rFonts w:ascii="Times New Roman" w:hAnsi="Times New Roman"/>
      <w:sz w:val="18"/>
      <w:szCs w:val="18"/>
      <w:lang w:val="zh-CN"/>
    </w:rPr>
  </w:style>
  <w:style w:type="character" w:customStyle="1" w:styleId="7">
    <w:name w:val="Balloon Text Char"/>
    <w:basedOn w:val="5"/>
    <w:link w:val="2"/>
    <w:semiHidden/>
    <w:qFormat/>
    <w:locked/>
    <w:uiPriority w:val="99"/>
    <w:rPr>
      <w:rFonts w:cs="Times New Roman"/>
      <w:sz w:val="18"/>
      <w:szCs w:val="18"/>
    </w:rPr>
  </w:style>
  <w:style w:type="character" w:customStyle="1" w:styleId="8">
    <w:name w:val="Footer Char"/>
    <w:basedOn w:val="5"/>
    <w:link w:val="3"/>
    <w:qFormat/>
    <w:locked/>
    <w:uiPriority w:val="99"/>
    <w:rPr>
      <w:rFonts w:ascii="Times New Roman" w:hAnsi="Times New Roman" w:eastAsia="宋体" w:cs="Times New Roman"/>
      <w:sz w:val="18"/>
      <w:szCs w:val="18"/>
      <w:lang w:val="zh-CN" w:eastAsia="zh-CN"/>
    </w:rPr>
  </w:style>
  <w:style w:type="character" w:customStyle="1" w:styleId="9">
    <w:name w:val="Header Char"/>
    <w:basedOn w:val="5"/>
    <w:link w:val="4"/>
    <w:qFormat/>
    <w:locked/>
    <w:uiPriority w:val="99"/>
    <w:rPr>
      <w:rFonts w:ascii="Times New Roman" w:hAnsi="Times New Roman" w:eastAsia="宋体" w:cs="Times New Roman"/>
      <w:sz w:val="18"/>
      <w:szCs w:val="18"/>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44</Words>
  <Characters>252</Characters>
  <Lines>0</Lines>
  <Paragraphs>0</Paragraphs>
  <TotalTime>0</TotalTime>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2019-04-26T07:41:00Z</dcterms:created>
  <dc:creator>刁攀红</dc:creator>
  <cp:lastModifiedBy>dell</cp:lastModifiedBy>
  <dcterms:modified xsi:type="dcterms:W3CDTF">2019-09-18T08:01:59Z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docranid">
    <vt:lpwstr>BD8324D7DD0348CF86BE536F0869EF5D</vt:lpwstr>
  </property>
</Properties>
</file>