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F4" w:rsidRDefault="00A443F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呈贡区雨花街道</w:t>
      </w:r>
      <w:bookmarkStart w:id="0" w:name="_Hlk14349564"/>
      <w:r>
        <w:rPr>
          <w:rFonts w:ascii="方正小标宋_GBK" w:eastAsia="方正小标宋_GBK" w:hint="eastAsia"/>
          <w:sz w:val="44"/>
          <w:szCs w:val="44"/>
        </w:rPr>
        <w:t>办事处</w:t>
      </w:r>
      <w:bookmarkEnd w:id="0"/>
      <w:r>
        <w:rPr>
          <w:rFonts w:ascii="方正小标宋_GBK" w:eastAsia="方正小标宋_GBK" w:hint="eastAsia"/>
          <w:sz w:val="44"/>
          <w:szCs w:val="44"/>
        </w:rPr>
        <w:t>雨花艺术节</w:t>
      </w:r>
    </w:p>
    <w:p w:rsidR="001760F4" w:rsidRDefault="00A443F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颁奖晚会</w:t>
      </w:r>
      <w:r>
        <w:rPr>
          <w:rFonts w:ascii="方正小标宋_GBK" w:eastAsia="方正小标宋_GBK" w:hint="eastAsia"/>
          <w:sz w:val="44"/>
          <w:szCs w:val="44"/>
        </w:rPr>
        <w:t>政府购买服务计划</w:t>
      </w:r>
    </w:p>
    <w:p w:rsidR="001760F4" w:rsidRDefault="001760F4">
      <w:pPr>
        <w:rPr>
          <w:rFonts w:ascii="仿宋_GB2312" w:eastAsia="仿宋_GB2312"/>
          <w:sz w:val="32"/>
          <w:szCs w:val="32"/>
        </w:rPr>
      </w:pPr>
    </w:p>
    <w:p w:rsidR="001760F4" w:rsidRDefault="00A443F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区财政局：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760F4" w:rsidRDefault="00A443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按照《昆明市呈贡区人民政府办公室关于印发</w:t>
      </w:r>
      <w:r>
        <w:rPr>
          <w:rFonts w:ascii="宋体" w:eastAsia="宋体" w:hAnsi="宋体" w:cs="宋体" w:hint="eastAsia"/>
          <w:sz w:val="32"/>
          <w:szCs w:val="32"/>
        </w:rPr>
        <w:t>&lt;</w:t>
      </w:r>
      <w:r>
        <w:rPr>
          <w:rFonts w:ascii="宋体" w:eastAsia="宋体" w:hAnsi="宋体" w:cs="宋体" w:hint="eastAsia"/>
          <w:sz w:val="32"/>
          <w:szCs w:val="32"/>
        </w:rPr>
        <w:t>昆明市呈贡区</w:t>
      </w:r>
      <w:r>
        <w:rPr>
          <w:rFonts w:ascii="仿宋_GB2312" w:eastAsia="仿宋_GB2312" w:hint="eastAsia"/>
          <w:sz w:val="32"/>
          <w:szCs w:val="32"/>
        </w:rPr>
        <w:t>推进政府购买服务的实施意见（暂行）</w:t>
      </w:r>
      <w:r>
        <w:rPr>
          <w:rFonts w:ascii="宋体" w:eastAsia="宋体" w:hAnsi="宋体" w:cs="宋体" w:hint="eastAsia"/>
          <w:sz w:val="32"/>
          <w:szCs w:val="32"/>
        </w:rPr>
        <w:t>&gt;</w:t>
      </w:r>
      <w:r>
        <w:rPr>
          <w:rFonts w:ascii="宋体" w:eastAsia="宋体" w:hAnsi="宋体" w:cs="宋体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》（呈政办发〔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号）相关规定，昆明市呈贡区雨花街道办事处需通过政府购买服务方式，完成</w:t>
      </w:r>
      <w:r>
        <w:rPr>
          <w:rFonts w:ascii="仿宋_GB2312" w:eastAsia="仿宋_GB2312" w:hint="eastAsia"/>
          <w:sz w:val="32"/>
          <w:szCs w:val="32"/>
        </w:rPr>
        <w:t>雨花艺术节颁奖晚会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760F4" w:rsidRDefault="00A443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一、预算资金：</w:t>
      </w:r>
      <w:r>
        <w:rPr>
          <w:rFonts w:ascii="仿宋_GB2312" w:eastAsia="仿宋_GB2312" w:hAnsi="黑体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760F4" w:rsidRDefault="00A443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二、预算资金来源：</w:t>
      </w:r>
      <w:r>
        <w:rPr>
          <w:rFonts w:ascii="仿宋_GB2312" w:eastAsia="仿宋_GB2312" w:hint="eastAsia"/>
          <w:sz w:val="32"/>
          <w:szCs w:val="32"/>
        </w:rPr>
        <w:t>呈贡区雨花街道办事处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预算单位编码为</w:t>
      </w:r>
      <w:r>
        <w:rPr>
          <w:rFonts w:ascii="仿宋_GB2312" w:eastAsia="仿宋_GB2312" w:hint="eastAsia"/>
          <w:sz w:val="32"/>
          <w:szCs w:val="32"/>
        </w:rPr>
        <w:t>434505001</w:t>
      </w:r>
      <w:r>
        <w:rPr>
          <w:rFonts w:ascii="仿宋_GB2312" w:eastAsia="仿宋_GB2312" w:hint="eastAsia"/>
          <w:sz w:val="32"/>
          <w:szCs w:val="32"/>
        </w:rPr>
        <w:t>。从</w:t>
      </w:r>
      <w:r>
        <w:rPr>
          <w:rFonts w:ascii="仿宋_GB2312" w:eastAsia="仿宋_GB2312" w:hint="eastAsia"/>
          <w:sz w:val="32"/>
          <w:szCs w:val="32"/>
        </w:rPr>
        <w:t>公共文化服务均等化建设专项经费中列支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万，预算功能科目名称为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2070199</w:t>
      </w:r>
      <w:r>
        <w:rPr>
          <w:rFonts w:ascii="仿宋_GB2312" w:eastAsia="仿宋_GB2312" w:hint="eastAsia"/>
          <w:sz w:val="32"/>
          <w:szCs w:val="32"/>
        </w:rPr>
        <w:t>其他文化和旅游支出</w:t>
      </w:r>
      <w:r>
        <w:rPr>
          <w:rFonts w:ascii="仿宋_GB2312" w:eastAsia="仿宋_GB2312" w:hint="eastAsia"/>
          <w:sz w:val="32"/>
          <w:szCs w:val="32"/>
        </w:rPr>
        <w:t>”；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人大工作经费</w:t>
      </w:r>
      <w:r>
        <w:rPr>
          <w:rFonts w:ascii="仿宋_GB2312" w:eastAsia="仿宋_GB2312" w:hint="eastAsia"/>
          <w:sz w:val="32"/>
          <w:szCs w:val="32"/>
        </w:rPr>
        <w:t>资金列支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预算功能科目名称为“</w:t>
      </w:r>
      <w:r>
        <w:rPr>
          <w:rFonts w:ascii="仿宋_GB2312" w:eastAsia="仿宋_GB2312" w:hint="eastAsia"/>
          <w:sz w:val="32"/>
          <w:szCs w:val="32"/>
        </w:rPr>
        <w:t>2010199</w:t>
      </w:r>
      <w:r>
        <w:rPr>
          <w:rFonts w:ascii="仿宋_GB2312" w:eastAsia="仿宋_GB2312" w:hint="eastAsia"/>
          <w:sz w:val="32"/>
          <w:szCs w:val="32"/>
        </w:rPr>
        <w:t>其他人大事务支出</w:t>
      </w:r>
      <w:r>
        <w:rPr>
          <w:rFonts w:ascii="仿宋_GB2312" w:eastAsia="仿宋_GB2312" w:hint="eastAsia"/>
          <w:sz w:val="32"/>
          <w:szCs w:val="32"/>
        </w:rPr>
        <w:t>”。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760F4" w:rsidRDefault="00A443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三、购买服务目录：</w:t>
      </w:r>
      <w:r>
        <w:rPr>
          <w:rFonts w:ascii="仿宋_GB2312" w:eastAsia="仿宋_GB2312" w:hint="eastAsia"/>
          <w:sz w:val="32"/>
          <w:szCs w:val="32"/>
        </w:rPr>
        <w:t>根据《昆明市市本级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年政府购买服务指导性目录》，目录代码：</w:t>
      </w:r>
      <w:r>
        <w:rPr>
          <w:rFonts w:ascii="仿宋_GB2312" w:eastAsia="仿宋_GB2312" w:hint="eastAsia"/>
          <w:sz w:val="32"/>
          <w:szCs w:val="32"/>
        </w:rPr>
        <w:t>A1302</w:t>
      </w:r>
      <w:r>
        <w:rPr>
          <w:rFonts w:ascii="仿宋_GB2312" w:eastAsia="仿宋_GB2312" w:hint="eastAsia"/>
          <w:sz w:val="32"/>
          <w:szCs w:val="32"/>
        </w:rPr>
        <w:t>，目录名称：</w:t>
      </w:r>
      <w:r>
        <w:rPr>
          <w:rFonts w:ascii="仿宋_GB2312" w:eastAsia="仿宋_GB2312" w:hint="eastAsia"/>
          <w:sz w:val="32"/>
          <w:szCs w:val="32"/>
        </w:rPr>
        <w:t>公益文化活动的组织与承办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760F4" w:rsidRDefault="00A443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四、工作内容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760F4" w:rsidRDefault="00A443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按街道工作计划，于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月下旬做好颁奖晚会网络</w:t>
      </w:r>
      <w:r>
        <w:rPr>
          <w:rFonts w:ascii="仿宋_GB2312" w:eastAsia="仿宋_GB2312" w:hint="eastAsia"/>
          <w:sz w:val="32"/>
          <w:szCs w:val="32"/>
        </w:rPr>
        <w:t>现场</w:t>
      </w:r>
      <w:r>
        <w:rPr>
          <w:rFonts w:ascii="仿宋_GB2312" w:eastAsia="仿宋_GB2312" w:hint="eastAsia"/>
          <w:sz w:val="32"/>
          <w:szCs w:val="32"/>
        </w:rPr>
        <w:t>直播、舞台音响、</w:t>
      </w:r>
      <w:r>
        <w:rPr>
          <w:rFonts w:ascii="仿宋_GB2312" w:eastAsia="仿宋_GB2312" w:hint="eastAsia"/>
          <w:sz w:val="32"/>
          <w:szCs w:val="32"/>
        </w:rPr>
        <w:t>LED</w:t>
      </w:r>
      <w:r>
        <w:rPr>
          <w:rFonts w:ascii="仿宋_GB2312" w:eastAsia="仿宋_GB2312" w:hint="eastAsia"/>
          <w:sz w:val="32"/>
          <w:szCs w:val="32"/>
        </w:rPr>
        <w:t>背景、灯光和现场统筹和服务等全套工作。</w:t>
      </w:r>
    </w:p>
    <w:p w:rsidR="001760F4" w:rsidRDefault="00A443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五、承接标准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760F4" w:rsidRDefault="00A443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经合法注册，能提供舞台搭建、现场统筹策划和服务的单位，自愿接受委托。</w:t>
      </w:r>
    </w:p>
    <w:p w:rsidR="001760F4" w:rsidRDefault="00A443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六、服务期限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760F4" w:rsidRDefault="00A443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晚会筹划准备和执行工作拟从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日开始至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日结束。</w:t>
      </w:r>
    </w:p>
    <w:p w:rsidR="001760F4" w:rsidRDefault="00A443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七、购买方式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bookmarkStart w:id="1" w:name="_GoBack"/>
      <w:bookmarkEnd w:id="1"/>
    </w:p>
    <w:p w:rsidR="001760F4" w:rsidRDefault="00A443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根据《昆明市呈贡区人民政府办公室关于印发</w:t>
      </w:r>
      <w:r>
        <w:rPr>
          <w:rFonts w:ascii="宋体" w:eastAsia="宋体" w:hAnsi="宋体" w:cs="宋体" w:hint="eastAsia"/>
          <w:sz w:val="32"/>
          <w:szCs w:val="32"/>
        </w:rPr>
        <w:t>&lt;</w:t>
      </w:r>
      <w:r>
        <w:rPr>
          <w:rFonts w:ascii="宋体" w:eastAsia="宋体" w:hAnsi="宋体" w:cs="宋体" w:hint="eastAsia"/>
          <w:sz w:val="32"/>
          <w:szCs w:val="32"/>
        </w:rPr>
        <w:t>昆明市呈贡区</w:t>
      </w:r>
      <w:r>
        <w:rPr>
          <w:rFonts w:ascii="仿宋_GB2312" w:eastAsia="仿宋_GB2312" w:hint="eastAsia"/>
          <w:sz w:val="32"/>
          <w:szCs w:val="32"/>
        </w:rPr>
        <w:t>推进政府购买服务的实施意见（暂行）</w:t>
      </w:r>
      <w:r>
        <w:rPr>
          <w:rFonts w:ascii="宋体" w:eastAsia="宋体" w:hAnsi="宋体" w:cs="宋体" w:hint="eastAsia"/>
          <w:sz w:val="32"/>
          <w:szCs w:val="32"/>
        </w:rPr>
        <w:t>&gt;</w:t>
      </w:r>
      <w:r>
        <w:rPr>
          <w:rFonts w:ascii="宋体" w:eastAsia="宋体" w:hAnsi="宋体" w:cs="宋体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》（呈政办发〔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号）等相关文件要求，考虑部门经费预算实际，拟通过部门自行采购方式确定承接主体，按照单位财务内控管理要求，资金从公共文化服务均等化建设专项经费中列支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万，预算功能科目名称为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2070199</w:t>
      </w:r>
      <w:r>
        <w:rPr>
          <w:rFonts w:ascii="仿宋_GB2312" w:eastAsia="仿宋_GB2312" w:hint="eastAsia"/>
          <w:sz w:val="32"/>
          <w:szCs w:val="32"/>
        </w:rPr>
        <w:t>其他文化和旅游支出</w:t>
      </w:r>
      <w:r>
        <w:rPr>
          <w:rFonts w:ascii="仿宋_GB2312" w:eastAsia="仿宋_GB2312" w:hint="eastAsia"/>
          <w:sz w:val="32"/>
          <w:szCs w:val="32"/>
        </w:rPr>
        <w:t>”；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人大工作经费</w:t>
      </w:r>
      <w:r>
        <w:rPr>
          <w:rFonts w:ascii="仿宋_GB2312" w:eastAsia="仿宋_GB2312" w:hint="eastAsia"/>
          <w:sz w:val="32"/>
          <w:szCs w:val="32"/>
        </w:rPr>
        <w:t>资金列支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预算功能科目名称为“</w:t>
      </w:r>
      <w:r>
        <w:rPr>
          <w:rFonts w:ascii="仿宋_GB2312" w:eastAsia="仿宋_GB2312" w:hint="eastAsia"/>
          <w:sz w:val="32"/>
          <w:szCs w:val="32"/>
        </w:rPr>
        <w:t>2010199</w:t>
      </w:r>
      <w:r>
        <w:rPr>
          <w:rFonts w:ascii="仿宋_GB2312" w:eastAsia="仿宋_GB2312" w:hint="eastAsia"/>
          <w:sz w:val="32"/>
          <w:szCs w:val="32"/>
        </w:rPr>
        <w:t>其他人大事务支出</w:t>
      </w:r>
      <w:r>
        <w:rPr>
          <w:rFonts w:ascii="仿宋_GB2312" w:eastAsia="仿宋_GB2312" w:hint="eastAsia"/>
          <w:sz w:val="32"/>
          <w:szCs w:val="32"/>
        </w:rPr>
        <w:t>”列支。</w:t>
      </w:r>
    </w:p>
    <w:p w:rsidR="001760F4" w:rsidRDefault="001760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60F4" w:rsidRDefault="001760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60F4" w:rsidRDefault="001760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60F4" w:rsidRDefault="00A443F8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25.75pt;margin-top:-63.75pt;width:127.45pt;height:127.45pt;z-index:251658240;mso-position-horizontal-relative:text;mso-position-vertical-relative:text" stroked="f">
            <v:imagedata r:id="rId7" o:title=""/>
          </v:shape>
          <w:control r:id="rId8" w:name="CWordOLECtrl1" w:shapeid="_x0000_s1026"/>
        </w:pict>
      </w:r>
      <w:r>
        <w:rPr>
          <w:rFonts w:ascii="仿宋_GB2312" w:eastAsia="仿宋_GB2312" w:hint="eastAsia"/>
          <w:sz w:val="32"/>
          <w:szCs w:val="32"/>
        </w:rPr>
        <w:t>昆明市呈贡区人民政府雨花街道办事处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760F4" w:rsidRDefault="00A443F8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760F4" w:rsidRDefault="00A443F8">
      <w:pPr>
        <w:pStyle w:val="p0"/>
        <w:widowControl w:val="0"/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44"/>
        </w:rPr>
      </w:pPr>
      <w:r>
        <w:rPr>
          <w:rFonts w:ascii="仿宋_GB2312" w:eastAsia="仿宋_GB2312" w:hAnsi="仿宋" w:hint="eastAsia"/>
          <w:sz w:val="32"/>
          <w:szCs w:val="44"/>
        </w:rPr>
        <w:t>（联系方式：马红娇</w:t>
      </w:r>
      <w:r>
        <w:rPr>
          <w:rFonts w:ascii="仿宋_GB2312" w:eastAsia="仿宋_GB2312" w:hAnsi="仿宋" w:hint="eastAsia"/>
          <w:sz w:val="32"/>
          <w:szCs w:val="44"/>
        </w:rPr>
        <w:t xml:space="preserve"> 13888380101</w:t>
      </w:r>
      <w:r>
        <w:rPr>
          <w:rFonts w:ascii="仿宋_GB2312" w:eastAsia="仿宋_GB2312" w:hAnsi="仿宋" w:hint="eastAsia"/>
          <w:sz w:val="32"/>
          <w:szCs w:val="44"/>
        </w:rPr>
        <w:t>）</w:t>
      </w:r>
    </w:p>
    <w:p w:rsidR="001760F4" w:rsidRDefault="001760F4"/>
    <w:sectPr w:rsidR="001760F4" w:rsidSect="001760F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F4" w:rsidRDefault="001760F4" w:rsidP="001760F4">
      <w:r>
        <w:separator/>
      </w:r>
    </w:p>
  </w:endnote>
  <w:endnote w:type="continuationSeparator" w:id="1">
    <w:p w:rsidR="001760F4" w:rsidRDefault="001760F4" w:rsidP="0017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F4" w:rsidRDefault="00A443F8">
    <w:pPr>
      <w:pStyle w:val="a4"/>
      <w:ind w:firstLineChars="50" w:firstLine="140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>—</w:t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 w:rsidR="001760F4"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 w:rsidR="001760F4"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 w:rsidR="001760F4"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>
      <w:rPr>
        <w:rFonts w:ascii="仿宋_GB2312" w:eastAsia="仿宋_GB2312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F4" w:rsidRDefault="00A443F8">
    <w:pPr>
      <w:pStyle w:val="a4"/>
      <w:wordWrap w:val="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>—</w:t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 w:rsidR="001760F4"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 w:rsidR="001760F4"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noProof/>
        <w:kern w:val="0"/>
        <w:sz w:val="28"/>
        <w:szCs w:val="28"/>
      </w:rPr>
      <w:t>2</w:t>
    </w:r>
    <w:r w:rsidR="001760F4"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>
      <w:rPr>
        <w:rFonts w:ascii="仿宋_GB2312" w:eastAsia="仿宋_GB2312" w:hint="eastAsia"/>
        <w:kern w:val="0"/>
        <w:sz w:val="28"/>
        <w:szCs w:val="28"/>
      </w:rPr>
      <w:t>—</w:t>
    </w:r>
    <w:r>
      <w:rPr>
        <w:rFonts w:ascii="仿宋_GB2312" w:eastAsia="仿宋_GB2312" w:hint="eastAsia"/>
        <w:kern w:val="0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F4" w:rsidRDefault="001760F4" w:rsidP="001760F4">
      <w:r>
        <w:separator/>
      </w:r>
    </w:p>
  </w:footnote>
  <w:footnote w:type="continuationSeparator" w:id="1">
    <w:p w:rsidR="001760F4" w:rsidRDefault="001760F4" w:rsidP="00176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F4" w:rsidRDefault="001760F4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F4" w:rsidRDefault="001760F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aTmeCVgS2wVNQkIiW2q0b0YV8Fk=" w:salt="KVxiecvxu9YFulR70M4IB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2DA"/>
    <w:rsid w:val="00082026"/>
    <w:rsid w:val="000E5E0F"/>
    <w:rsid w:val="001760F4"/>
    <w:rsid w:val="001B5085"/>
    <w:rsid w:val="002811B7"/>
    <w:rsid w:val="002B46AF"/>
    <w:rsid w:val="00315C1D"/>
    <w:rsid w:val="003957DD"/>
    <w:rsid w:val="003C03F6"/>
    <w:rsid w:val="003D043B"/>
    <w:rsid w:val="004822B8"/>
    <w:rsid w:val="00513F07"/>
    <w:rsid w:val="00564E13"/>
    <w:rsid w:val="00597D0B"/>
    <w:rsid w:val="00666A69"/>
    <w:rsid w:val="006C4815"/>
    <w:rsid w:val="007227DA"/>
    <w:rsid w:val="0075238C"/>
    <w:rsid w:val="007C2E9A"/>
    <w:rsid w:val="008A391B"/>
    <w:rsid w:val="009530EA"/>
    <w:rsid w:val="00982756"/>
    <w:rsid w:val="00991129"/>
    <w:rsid w:val="009F3318"/>
    <w:rsid w:val="00A443F8"/>
    <w:rsid w:val="00A4524E"/>
    <w:rsid w:val="00A536E5"/>
    <w:rsid w:val="00A61EDC"/>
    <w:rsid w:val="00A76F5C"/>
    <w:rsid w:val="00B36B15"/>
    <w:rsid w:val="00B41164"/>
    <w:rsid w:val="00BD0723"/>
    <w:rsid w:val="00C120E4"/>
    <w:rsid w:val="00C9132F"/>
    <w:rsid w:val="00D26754"/>
    <w:rsid w:val="00E642DA"/>
    <w:rsid w:val="00FA1604"/>
    <w:rsid w:val="06AE2A9B"/>
    <w:rsid w:val="2BCF7F68"/>
    <w:rsid w:val="36E165D2"/>
    <w:rsid w:val="3E8F34C7"/>
    <w:rsid w:val="4F8C7C51"/>
    <w:rsid w:val="4FD7469F"/>
    <w:rsid w:val="66646948"/>
    <w:rsid w:val="71965A0C"/>
    <w:rsid w:val="71E5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760F4"/>
    <w:rPr>
      <w:sz w:val="18"/>
      <w:szCs w:val="18"/>
    </w:rPr>
  </w:style>
  <w:style w:type="paragraph" w:styleId="a4">
    <w:name w:val="footer"/>
    <w:basedOn w:val="a"/>
    <w:link w:val="Char0"/>
    <w:qFormat/>
    <w:rsid w:val="001760F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link w:val="Char1"/>
    <w:qFormat/>
    <w:rsid w:val="0017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character" w:customStyle="1" w:styleId="Char0">
    <w:name w:val="页脚 Char"/>
    <w:basedOn w:val="a0"/>
    <w:link w:val="a4"/>
    <w:qFormat/>
    <w:rsid w:val="001760F4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眉 Char"/>
    <w:basedOn w:val="a0"/>
    <w:link w:val="a5"/>
    <w:qFormat/>
    <w:rsid w:val="001760F4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60F4"/>
    <w:rPr>
      <w:sz w:val="18"/>
      <w:szCs w:val="18"/>
    </w:rPr>
  </w:style>
  <w:style w:type="paragraph" w:customStyle="1" w:styleId="p0">
    <w:name w:val="p0"/>
    <w:basedOn w:val="a"/>
    <w:qFormat/>
    <w:rsid w:val="001760F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uiPriority w:val="99"/>
    <w:unhideWhenUsed/>
    <w:rsid w:val="001760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刁攀红</dc:creator>
  <cp:lastModifiedBy>Administrator</cp:lastModifiedBy>
  <cp:revision>4</cp:revision>
  <dcterms:created xsi:type="dcterms:W3CDTF">2019-09-10T08:36:00Z</dcterms:created>
  <dcterms:modified xsi:type="dcterms:W3CDTF">2019-09-17T02:25:00Z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402664C11EE2496398D45C5891B7EDA0</vt:lpwstr>
  </property>
</Properties>
</file>